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D4F3" w14:textId="61110FE6" w:rsidR="004B0B5A" w:rsidRPr="00646AD9" w:rsidRDefault="00D11FC2" w:rsidP="00A025B0">
      <w:p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Exercise 0</w:t>
      </w:r>
      <w:r w:rsidR="00CF20B8">
        <w:rPr>
          <w:rFonts w:ascii="Times New Roman" w:hAnsi="Times New Roman" w:cs="Times New Roman"/>
          <w:b/>
          <w:bCs/>
          <w:sz w:val="24"/>
          <w:szCs w:val="24"/>
          <w:u w:val="single"/>
        </w:rPr>
        <w:t>4</w:t>
      </w:r>
      <w:r w:rsidRPr="00646AD9">
        <w:rPr>
          <w:rFonts w:ascii="Times New Roman" w:hAnsi="Times New Roman" w:cs="Times New Roman"/>
          <w:b/>
          <w:bCs/>
          <w:sz w:val="24"/>
          <w:szCs w:val="24"/>
          <w:u w:val="single"/>
        </w:rPr>
        <w:t>:</w:t>
      </w:r>
    </w:p>
    <w:p w14:paraId="74D831F6" w14:textId="3B76435C" w:rsidR="00D11FC2" w:rsidRPr="00646AD9" w:rsidRDefault="00D11FC2" w:rsidP="00A025B0">
      <w:pPr>
        <w:spacing w:line="26" w:lineRule="atLeast"/>
        <w:jc w:val="both"/>
        <w:rPr>
          <w:rFonts w:ascii="Times New Roman" w:hAnsi="Times New Roman" w:cs="Times New Roman"/>
          <w:b/>
          <w:bCs/>
          <w:sz w:val="24"/>
          <w:szCs w:val="24"/>
          <w:u w:val="single"/>
        </w:rPr>
      </w:pPr>
      <w:r w:rsidRPr="00646AD9">
        <w:rPr>
          <w:rFonts w:ascii="Times New Roman" w:hAnsi="Times New Roman" w:cs="Times New Roman"/>
          <w:b/>
          <w:bCs/>
          <w:sz w:val="24"/>
          <w:szCs w:val="24"/>
          <w:u w:val="single"/>
        </w:rPr>
        <w:t>Question:</w:t>
      </w:r>
    </w:p>
    <w:p w14:paraId="04CC78FD" w14:textId="77777777" w:rsidR="00A20299" w:rsidRPr="00A20299" w:rsidRDefault="00A20299" w:rsidP="00F14821">
      <w:pPr>
        <w:spacing w:line="26" w:lineRule="atLeast"/>
        <w:jc w:val="both"/>
        <w:rPr>
          <w:rFonts w:ascii="Times New Roman" w:hAnsi="Times New Roman" w:cs="Times New Roman"/>
          <w:sz w:val="24"/>
          <w:szCs w:val="24"/>
        </w:rPr>
      </w:pPr>
      <w:r w:rsidRPr="00A20299">
        <w:rPr>
          <w:rFonts w:ascii="Times New Roman" w:hAnsi="Times New Roman" w:cs="Times New Roman"/>
          <w:sz w:val="24"/>
          <w:szCs w:val="24"/>
        </w:rPr>
        <w:t>Write the reference in all three styles.</w:t>
      </w:r>
    </w:p>
    <w:p w14:paraId="334A26DA" w14:textId="77777777" w:rsidR="00A20299" w:rsidRPr="00A20299" w:rsidRDefault="00A20299" w:rsidP="00F14821">
      <w:pPr>
        <w:spacing w:line="26" w:lineRule="atLeast"/>
        <w:jc w:val="both"/>
        <w:rPr>
          <w:rFonts w:ascii="Times New Roman" w:hAnsi="Times New Roman" w:cs="Times New Roman"/>
          <w:sz w:val="24"/>
          <w:szCs w:val="24"/>
        </w:rPr>
      </w:pPr>
      <w:r w:rsidRPr="00A20299">
        <w:rPr>
          <w:rFonts w:ascii="Times New Roman" w:hAnsi="Times New Roman" w:cs="Times New Roman"/>
          <w:sz w:val="24"/>
          <w:szCs w:val="24"/>
        </w:rPr>
        <w:t>The following paper needs to be cited in APA, IEEE, and MLA:</w:t>
      </w:r>
    </w:p>
    <w:p w14:paraId="3EC141BA" w14:textId="184E3290" w:rsidR="00A20299" w:rsidRPr="00F14821" w:rsidRDefault="00A20299" w:rsidP="00F14821">
      <w:pPr>
        <w:pStyle w:val="ListParagraph"/>
        <w:numPr>
          <w:ilvl w:val="0"/>
          <w:numId w:val="5"/>
        </w:numPr>
        <w:spacing w:line="26" w:lineRule="atLeast"/>
        <w:jc w:val="both"/>
        <w:rPr>
          <w:rFonts w:ascii="Times New Roman" w:hAnsi="Times New Roman" w:cs="Times New Roman"/>
          <w:sz w:val="24"/>
          <w:szCs w:val="24"/>
        </w:rPr>
      </w:pPr>
      <w:r w:rsidRPr="00F14821">
        <w:rPr>
          <w:rFonts w:ascii="Times New Roman" w:hAnsi="Times New Roman" w:cs="Times New Roman"/>
          <w:sz w:val="24"/>
          <w:szCs w:val="24"/>
        </w:rPr>
        <w:t>Author: Sharma, R. &amp; Gupta, A.</w:t>
      </w:r>
    </w:p>
    <w:p w14:paraId="17034FD2" w14:textId="3A690FCE" w:rsidR="00A20299" w:rsidRPr="00F14821" w:rsidRDefault="00A20299" w:rsidP="00F14821">
      <w:pPr>
        <w:pStyle w:val="ListParagraph"/>
        <w:numPr>
          <w:ilvl w:val="0"/>
          <w:numId w:val="5"/>
        </w:numPr>
        <w:spacing w:line="26" w:lineRule="atLeast"/>
        <w:jc w:val="both"/>
        <w:rPr>
          <w:rFonts w:ascii="Times New Roman" w:hAnsi="Times New Roman" w:cs="Times New Roman"/>
          <w:sz w:val="24"/>
          <w:szCs w:val="24"/>
        </w:rPr>
      </w:pPr>
      <w:r w:rsidRPr="00F14821">
        <w:rPr>
          <w:rFonts w:ascii="Times New Roman" w:hAnsi="Times New Roman" w:cs="Times New Roman"/>
          <w:sz w:val="24"/>
          <w:szCs w:val="24"/>
        </w:rPr>
        <w:t>Title: Advances in EV Charging Systems</w:t>
      </w:r>
      <w:r w:rsidR="003B38E0">
        <w:rPr>
          <w:rFonts w:ascii="Times New Roman" w:hAnsi="Times New Roman" w:cs="Times New Roman"/>
          <w:sz w:val="24"/>
          <w:szCs w:val="24"/>
        </w:rPr>
        <w:t>.</w:t>
      </w:r>
    </w:p>
    <w:p w14:paraId="319C7A3F" w14:textId="2F0A3AEE" w:rsidR="00AB1A17" w:rsidRPr="00F14821" w:rsidRDefault="00A20299" w:rsidP="00F14821">
      <w:pPr>
        <w:pStyle w:val="ListParagraph"/>
        <w:numPr>
          <w:ilvl w:val="0"/>
          <w:numId w:val="5"/>
        </w:numPr>
        <w:spacing w:line="26" w:lineRule="atLeast"/>
        <w:jc w:val="both"/>
        <w:rPr>
          <w:rFonts w:ascii="Times New Roman" w:hAnsi="Times New Roman" w:cs="Times New Roman"/>
          <w:sz w:val="24"/>
          <w:szCs w:val="24"/>
        </w:rPr>
      </w:pPr>
      <w:r w:rsidRPr="00F14821">
        <w:rPr>
          <w:rFonts w:ascii="Times New Roman" w:hAnsi="Times New Roman" w:cs="Times New Roman"/>
          <w:sz w:val="24"/>
          <w:szCs w:val="24"/>
        </w:rPr>
        <w:t>Journal: International Journal of Power Electronics, Vol. 15, No. 2, pp. 101–120, 2024.</w:t>
      </w:r>
    </w:p>
    <w:p w14:paraId="402E68A0" w14:textId="77777777" w:rsidR="00AB1A17" w:rsidRDefault="00AB1A17" w:rsidP="00AB1A17">
      <w:pPr>
        <w:spacing w:after="0" w:line="26" w:lineRule="atLeast"/>
        <w:jc w:val="both"/>
        <w:rPr>
          <w:rFonts w:ascii="Times New Roman" w:hAnsi="Times New Roman" w:cs="Times New Roman"/>
          <w:sz w:val="24"/>
          <w:szCs w:val="24"/>
        </w:rPr>
      </w:pPr>
    </w:p>
    <w:p w14:paraId="0CA681B3" w14:textId="5B0A9621" w:rsidR="00D11FC2" w:rsidRPr="00AB1A17" w:rsidRDefault="00D11FC2" w:rsidP="00AB1A17">
      <w:pPr>
        <w:spacing w:after="0" w:line="26" w:lineRule="atLeast"/>
        <w:jc w:val="both"/>
        <w:rPr>
          <w:rFonts w:ascii="Times New Roman" w:hAnsi="Times New Roman" w:cs="Times New Roman"/>
          <w:sz w:val="24"/>
          <w:szCs w:val="24"/>
        </w:rPr>
      </w:pPr>
      <w:r w:rsidRPr="00646AD9">
        <w:rPr>
          <w:rFonts w:ascii="Times New Roman" w:hAnsi="Times New Roman" w:cs="Times New Roman"/>
          <w:b/>
          <w:bCs/>
          <w:sz w:val="24"/>
          <w:szCs w:val="24"/>
          <w:u w:val="single"/>
        </w:rPr>
        <w:t>Solution:</w:t>
      </w:r>
    </w:p>
    <w:p w14:paraId="23DB7BE9" w14:textId="5DDB0984" w:rsidR="00D11FC2" w:rsidRPr="00646AD9" w:rsidRDefault="00D11FC2" w:rsidP="00A025B0">
      <w:pPr>
        <w:pStyle w:val="ListParagraph"/>
        <w:numPr>
          <w:ilvl w:val="0"/>
          <w:numId w:val="1"/>
        </w:numPr>
        <w:spacing w:line="26" w:lineRule="atLeast"/>
        <w:jc w:val="both"/>
        <w:rPr>
          <w:rFonts w:ascii="Times New Roman" w:hAnsi="Times New Roman" w:cs="Times New Roman"/>
          <w:b/>
          <w:bCs/>
          <w:sz w:val="24"/>
          <w:szCs w:val="24"/>
        </w:rPr>
      </w:pPr>
      <w:r w:rsidRPr="00646AD9">
        <w:rPr>
          <w:rFonts w:ascii="Times New Roman" w:hAnsi="Times New Roman" w:cs="Times New Roman"/>
          <w:b/>
          <w:bCs/>
          <w:sz w:val="24"/>
          <w:szCs w:val="24"/>
        </w:rPr>
        <w:t>Aim:</w:t>
      </w:r>
    </w:p>
    <w:p w14:paraId="2B137FDC" w14:textId="5C048954" w:rsidR="00A3686D" w:rsidRDefault="00A3686D" w:rsidP="00A025B0">
      <w:pPr>
        <w:pStyle w:val="ListParagraph"/>
        <w:spacing w:line="26" w:lineRule="atLeast"/>
        <w:jc w:val="both"/>
        <w:rPr>
          <w:rFonts w:ascii="Times New Roman" w:hAnsi="Times New Roman" w:cs="Times New Roman"/>
          <w:sz w:val="24"/>
          <w:szCs w:val="24"/>
        </w:rPr>
      </w:pPr>
      <w:r w:rsidRPr="00646AD9">
        <w:rPr>
          <w:rFonts w:ascii="Times New Roman" w:hAnsi="Times New Roman" w:cs="Times New Roman"/>
          <w:sz w:val="24"/>
          <w:szCs w:val="24"/>
        </w:rPr>
        <w:t xml:space="preserve"> </w:t>
      </w:r>
      <w:r w:rsidRPr="00646AD9">
        <w:rPr>
          <w:rFonts w:ascii="Times New Roman" w:hAnsi="Times New Roman" w:cs="Times New Roman"/>
          <w:sz w:val="24"/>
          <w:szCs w:val="24"/>
        </w:rPr>
        <w:tab/>
      </w:r>
      <w:r w:rsidR="00EB08BD" w:rsidRPr="00EB08BD">
        <w:rPr>
          <w:rFonts w:ascii="Times New Roman" w:hAnsi="Times New Roman" w:cs="Times New Roman"/>
          <w:sz w:val="24"/>
          <w:szCs w:val="24"/>
        </w:rPr>
        <w:t>To study the specific formatting rules of APA, IEEE, and MLA citation styles and to apply them to a specific journal paper on Electrical Vehicle (EV) systems</w:t>
      </w:r>
      <w:r w:rsidRPr="00646AD9">
        <w:rPr>
          <w:rFonts w:ascii="Times New Roman" w:hAnsi="Times New Roman" w:cs="Times New Roman"/>
          <w:sz w:val="24"/>
          <w:szCs w:val="24"/>
        </w:rPr>
        <w:t>.</w:t>
      </w:r>
    </w:p>
    <w:p w14:paraId="4E30233B" w14:textId="77777777" w:rsidR="00FF63E0" w:rsidRDefault="00FF63E0" w:rsidP="00A025B0">
      <w:pPr>
        <w:pStyle w:val="ListParagraph"/>
        <w:spacing w:line="26" w:lineRule="atLeast"/>
        <w:jc w:val="both"/>
        <w:rPr>
          <w:rFonts w:ascii="Times New Roman" w:hAnsi="Times New Roman" w:cs="Times New Roman"/>
          <w:sz w:val="24"/>
          <w:szCs w:val="24"/>
        </w:rPr>
      </w:pPr>
    </w:p>
    <w:p w14:paraId="5E1E0882" w14:textId="77777777" w:rsidR="008628A7" w:rsidRPr="008628A7" w:rsidRDefault="001C51B6" w:rsidP="00FF63E0">
      <w:pPr>
        <w:pStyle w:val="ListParagraph"/>
        <w:numPr>
          <w:ilvl w:val="0"/>
          <w:numId w:val="1"/>
        </w:numPr>
        <w:spacing w:line="26" w:lineRule="atLeast"/>
        <w:jc w:val="both"/>
        <w:rPr>
          <w:rFonts w:ascii="Times New Roman" w:hAnsi="Times New Roman" w:cs="Times New Roman"/>
          <w:sz w:val="24"/>
          <w:szCs w:val="24"/>
        </w:rPr>
      </w:pPr>
      <w:r>
        <w:rPr>
          <w:rFonts w:ascii="Times New Roman" w:hAnsi="Times New Roman" w:cs="Times New Roman"/>
          <w:b/>
          <w:bCs/>
          <w:sz w:val="24"/>
          <w:szCs w:val="24"/>
        </w:rPr>
        <w:t>Description:</w:t>
      </w:r>
    </w:p>
    <w:p w14:paraId="4F1EA1DC" w14:textId="606C5B88" w:rsidR="008628A7" w:rsidRDefault="008628A7" w:rsidP="008628A7">
      <w:pPr>
        <w:pStyle w:val="ListParagraph"/>
        <w:spacing w:line="26" w:lineRule="atLeast"/>
        <w:ind w:firstLine="840"/>
        <w:jc w:val="both"/>
        <w:rPr>
          <w:rFonts w:ascii="Times New Roman" w:hAnsi="Times New Roman" w:cs="Times New Roman"/>
          <w:sz w:val="24"/>
          <w:szCs w:val="24"/>
        </w:rPr>
      </w:pPr>
      <w:r w:rsidRPr="008628A7">
        <w:rPr>
          <w:rFonts w:ascii="Times New Roman" w:hAnsi="Times New Roman" w:cs="Times New Roman"/>
          <w:sz w:val="24"/>
          <w:szCs w:val="24"/>
        </w:rPr>
        <w:t>Citation and referencing constitute the foundation of academic integrity, enabling the validation of research claims and the traceability of intellectual property. In engineering and technical research, adherence to specific style guides is critical for publication and peer review. This exercise examines the structural logic of three primary citation paradigms:</w:t>
      </w:r>
    </w:p>
    <w:p w14:paraId="266F1579" w14:textId="698E7DE5" w:rsidR="008628A7" w:rsidRPr="008628A7" w:rsidRDefault="008628A7" w:rsidP="008628A7">
      <w:pPr>
        <w:pStyle w:val="ListParagraph"/>
        <w:numPr>
          <w:ilvl w:val="0"/>
          <w:numId w:val="6"/>
        </w:numPr>
        <w:spacing w:line="26" w:lineRule="atLeast"/>
        <w:ind w:left="1134"/>
        <w:jc w:val="both"/>
        <w:rPr>
          <w:rFonts w:ascii="Times New Roman" w:hAnsi="Times New Roman" w:cs="Times New Roman"/>
          <w:sz w:val="24"/>
          <w:szCs w:val="24"/>
        </w:rPr>
      </w:pPr>
      <w:r w:rsidRPr="008628A7">
        <w:rPr>
          <w:rFonts w:ascii="Times New Roman" w:hAnsi="Times New Roman" w:cs="Times New Roman"/>
          <w:sz w:val="24"/>
          <w:szCs w:val="24"/>
        </w:rPr>
        <w:t>APA (American Psychological Association): An author-date system that prioritizes the recency of research, predominantly used in social and behavioral sciences.</w:t>
      </w:r>
    </w:p>
    <w:p w14:paraId="65453F5F" w14:textId="0F271855" w:rsidR="008628A7" w:rsidRPr="008628A7" w:rsidRDefault="008628A7" w:rsidP="008628A7">
      <w:pPr>
        <w:pStyle w:val="ListParagraph"/>
        <w:numPr>
          <w:ilvl w:val="0"/>
          <w:numId w:val="6"/>
        </w:numPr>
        <w:spacing w:line="26" w:lineRule="atLeast"/>
        <w:ind w:left="1134"/>
        <w:jc w:val="both"/>
        <w:rPr>
          <w:rFonts w:ascii="Times New Roman" w:hAnsi="Times New Roman" w:cs="Times New Roman"/>
          <w:sz w:val="24"/>
          <w:szCs w:val="24"/>
        </w:rPr>
      </w:pPr>
      <w:r w:rsidRPr="008628A7">
        <w:rPr>
          <w:rFonts w:ascii="Times New Roman" w:hAnsi="Times New Roman" w:cs="Times New Roman"/>
          <w:sz w:val="24"/>
          <w:szCs w:val="24"/>
        </w:rPr>
        <w:t>IEEE (Institute of Electrical and Electronics Engineers): A numeric indexing system designed for brevity and technical clarity, serving as the global standard for engineering and computer science fields.</w:t>
      </w:r>
    </w:p>
    <w:p w14:paraId="101D98A7" w14:textId="029F610B" w:rsidR="008628A7" w:rsidRDefault="008628A7" w:rsidP="008628A7">
      <w:pPr>
        <w:pStyle w:val="ListParagraph"/>
        <w:numPr>
          <w:ilvl w:val="0"/>
          <w:numId w:val="6"/>
        </w:numPr>
        <w:spacing w:line="26" w:lineRule="atLeast"/>
        <w:ind w:left="1134"/>
        <w:jc w:val="both"/>
        <w:rPr>
          <w:rFonts w:ascii="Times New Roman" w:hAnsi="Times New Roman" w:cs="Times New Roman"/>
          <w:sz w:val="24"/>
          <w:szCs w:val="24"/>
        </w:rPr>
      </w:pPr>
      <w:r w:rsidRPr="008628A7">
        <w:rPr>
          <w:rFonts w:ascii="Times New Roman" w:hAnsi="Times New Roman" w:cs="Times New Roman"/>
          <w:sz w:val="24"/>
          <w:szCs w:val="24"/>
        </w:rPr>
        <w:t>MLA (Modern Language Association): An author-page framework that emphasizes the "container" (source) of the work, common in humanities.</w:t>
      </w:r>
      <w:r>
        <w:rPr>
          <w:rFonts w:ascii="Times New Roman" w:hAnsi="Times New Roman" w:cs="Times New Roman"/>
          <w:sz w:val="24"/>
          <w:szCs w:val="24"/>
        </w:rPr>
        <w:t xml:space="preserve"> </w:t>
      </w:r>
      <w:r w:rsidRPr="008628A7">
        <w:rPr>
          <w:rFonts w:ascii="Times New Roman" w:hAnsi="Times New Roman" w:cs="Times New Roman"/>
          <w:sz w:val="24"/>
          <w:szCs w:val="24"/>
        </w:rPr>
        <w:t>The objective is to transpose raw bibliographic data into these standardized formats to demonstrate proficiency in scholarly communication.</w:t>
      </w:r>
    </w:p>
    <w:p w14:paraId="3D496D56" w14:textId="77777777" w:rsidR="003E10FA" w:rsidRDefault="003E10FA" w:rsidP="003E10FA">
      <w:pPr>
        <w:pStyle w:val="ListParagraph"/>
        <w:spacing w:line="26" w:lineRule="atLeast"/>
        <w:ind w:left="1134"/>
        <w:jc w:val="both"/>
        <w:rPr>
          <w:rFonts w:ascii="Times New Roman" w:hAnsi="Times New Roman" w:cs="Times New Roman"/>
          <w:sz w:val="24"/>
          <w:szCs w:val="24"/>
        </w:rPr>
      </w:pPr>
    </w:p>
    <w:p w14:paraId="7FAB14B3" w14:textId="6396FD99" w:rsidR="003E10FA" w:rsidRDefault="006D404C" w:rsidP="003E10FA">
      <w:pPr>
        <w:pStyle w:val="ListParagraph"/>
        <w:numPr>
          <w:ilvl w:val="0"/>
          <w:numId w:val="1"/>
        </w:numPr>
        <w:spacing w:line="26" w:lineRule="atLeast"/>
        <w:jc w:val="both"/>
        <w:rPr>
          <w:rFonts w:ascii="Times New Roman" w:hAnsi="Times New Roman" w:cs="Times New Roman"/>
          <w:b/>
          <w:bCs/>
          <w:sz w:val="24"/>
          <w:szCs w:val="24"/>
        </w:rPr>
      </w:pPr>
      <w:r w:rsidRPr="006D404C">
        <w:rPr>
          <w:rFonts w:ascii="Times New Roman" w:hAnsi="Times New Roman" w:cs="Times New Roman"/>
          <w:b/>
          <w:bCs/>
          <w:sz w:val="24"/>
          <w:szCs w:val="24"/>
        </w:rPr>
        <w:t>Structural Specification and Formatting</w:t>
      </w:r>
      <w:r>
        <w:rPr>
          <w:rFonts w:ascii="Times New Roman" w:hAnsi="Times New Roman" w:cs="Times New Roman"/>
          <w:b/>
          <w:bCs/>
          <w:sz w:val="24"/>
          <w:szCs w:val="24"/>
        </w:rPr>
        <w:t>:</w:t>
      </w:r>
    </w:p>
    <w:p w14:paraId="3B6B60E3" w14:textId="77777777" w:rsidR="006122E0" w:rsidRDefault="006122E0" w:rsidP="006122E0">
      <w:pPr>
        <w:pStyle w:val="ListParagraph"/>
        <w:spacing w:line="26" w:lineRule="atLeast"/>
        <w:jc w:val="both"/>
        <w:rPr>
          <w:rFonts w:ascii="Times New Roman" w:hAnsi="Times New Roman" w:cs="Times New Roman"/>
          <w:b/>
          <w:bCs/>
          <w:sz w:val="24"/>
          <w:szCs w:val="24"/>
        </w:rPr>
      </w:pPr>
    </w:p>
    <w:p w14:paraId="2A32E883" w14:textId="5CDC3A8D" w:rsidR="006D404C" w:rsidRDefault="00732C6C" w:rsidP="006D404C">
      <w:pPr>
        <w:pStyle w:val="ListParagraph"/>
        <w:numPr>
          <w:ilvl w:val="0"/>
          <w:numId w:val="7"/>
        </w:numPr>
        <w:spacing w:line="26" w:lineRule="atLeast"/>
        <w:ind w:left="1134" w:hanging="425"/>
        <w:jc w:val="both"/>
        <w:rPr>
          <w:rFonts w:ascii="Times New Roman" w:hAnsi="Times New Roman" w:cs="Times New Roman"/>
          <w:b/>
          <w:bCs/>
          <w:sz w:val="24"/>
          <w:szCs w:val="24"/>
        </w:rPr>
      </w:pPr>
      <w:r w:rsidRPr="00732C6C">
        <w:rPr>
          <w:rFonts w:ascii="Times New Roman" w:hAnsi="Times New Roman" w:cs="Times New Roman"/>
          <w:b/>
          <w:bCs/>
          <w:sz w:val="24"/>
          <w:szCs w:val="24"/>
        </w:rPr>
        <w:t>APA Style (American Psychological Association)</w:t>
      </w:r>
      <w:r w:rsidR="00F73D38">
        <w:rPr>
          <w:rFonts w:ascii="Times New Roman" w:hAnsi="Times New Roman" w:cs="Times New Roman"/>
          <w:b/>
          <w:bCs/>
          <w:sz w:val="24"/>
          <w:szCs w:val="24"/>
        </w:rPr>
        <w:t>:</w:t>
      </w:r>
    </w:p>
    <w:p w14:paraId="4A3C2FC4" w14:textId="2A8EF4FB" w:rsidR="00F73D38" w:rsidRDefault="002407D8" w:rsidP="00F73D38">
      <w:pPr>
        <w:pStyle w:val="ListParagraph"/>
        <w:numPr>
          <w:ilvl w:val="0"/>
          <w:numId w:val="8"/>
        </w:numPr>
        <w:spacing w:line="26" w:lineRule="atLeast"/>
        <w:ind w:left="1560" w:hanging="426"/>
        <w:jc w:val="both"/>
        <w:rPr>
          <w:rFonts w:ascii="Times New Roman" w:hAnsi="Times New Roman" w:cs="Times New Roman"/>
          <w:b/>
          <w:bCs/>
          <w:sz w:val="24"/>
          <w:szCs w:val="24"/>
        </w:rPr>
      </w:pPr>
      <w:r w:rsidRPr="002407D8">
        <w:rPr>
          <w:rFonts w:ascii="Times New Roman" w:hAnsi="Times New Roman" w:cs="Times New Roman"/>
          <w:b/>
          <w:bCs/>
          <w:sz w:val="24"/>
          <w:szCs w:val="24"/>
        </w:rPr>
        <w:t>Key Features of the Style</w:t>
      </w:r>
      <w:r>
        <w:rPr>
          <w:rFonts w:ascii="Times New Roman" w:hAnsi="Times New Roman" w:cs="Times New Roman"/>
          <w:b/>
          <w:bCs/>
          <w:sz w:val="24"/>
          <w:szCs w:val="24"/>
        </w:rPr>
        <w:t>:</w:t>
      </w:r>
    </w:p>
    <w:p w14:paraId="4B98F452" w14:textId="208BDAF1" w:rsidR="002407D8" w:rsidRPr="002407D8" w:rsidRDefault="002407D8" w:rsidP="002407D8">
      <w:pPr>
        <w:pStyle w:val="ListParagraph"/>
        <w:numPr>
          <w:ilvl w:val="0"/>
          <w:numId w:val="9"/>
        </w:numPr>
        <w:spacing w:line="26" w:lineRule="atLeast"/>
        <w:ind w:left="1985" w:hanging="425"/>
        <w:jc w:val="both"/>
        <w:rPr>
          <w:rFonts w:ascii="Times New Roman" w:hAnsi="Times New Roman" w:cs="Times New Roman"/>
          <w:sz w:val="24"/>
          <w:szCs w:val="24"/>
        </w:rPr>
      </w:pPr>
      <w:r w:rsidRPr="002407D8">
        <w:rPr>
          <w:rFonts w:ascii="Times New Roman" w:hAnsi="Times New Roman" w:cs="Times New Roman"/>
          <w:sz w:val="24"/>
          <w:szCs w:val="24"/>
        </w:rPr>
        <w:t>Author-Date System: The publication year is parenthesized immediately following the author list to emphasize currency.</w:t>
      </w:r>
    </w:p>
    <w:p w14:paraId="03B6C604" w14:textId="73FDC318" w:rsidR="002407D8" w:rsidRPr="002407D8" w:rsidRDefault="002407D8" w:rsidP="002407D8">
      <w:pPr>
        <w:pStyle w:val="ListParagraph"/>
        <w:numPr>
          <w:ilvl w:val="0"/>
          <w:numId w:val="9"/>
        </w:numPr>
        <w:spacing w:line="26" w:lineRule="atLeast"/>
        <w:ind w:left="1985" w:hanging="425"/>
        <w:jc w:val="both"/>
        <w:rPr>
          <w:rFonts w:ascii="Times New Roman" w:hAnsi="Times New Roman" w:cs="Times New Roman"/>
          <w:sz w:val="24"/>
          <w:szCs w:val="24"/>
        </w:rPr>
      </w:pPr>
      <w:r w:rsidRPr="002407D8">
        <w:rPr>
          <w:rFonts w:ascii="Times New Roman" w:hAnsi="Times New Roman" w:cs="Times New Roman"/>
          <w:sz w:val="24"/>
          <w:szCs w:val="24"/>
        </w:rPr>
        <w:t>Sentence Case Capitalization: Article titles utilize sentence case (capitalizing only the first word and proper nouns), whereas journal titles use title case.</w:t>
      </w:r>
    </w:p>
    <w:p w14:paraId="7B9AFE09" w14:textId="6827581E" w:rsidR="002407D8" w:rsidRPr="002407D8" w:rsidRDefault="002407D8" w:rsidP="002407D8">
      <w:pPr>
        <w:pStyle w:val="ListParagraph"/>
        <w:numPr>
          <w:ilvl w:val="0"/>
          <w:numId w:val="9"/>
        </w:numPr>
        <w:spacing w:line="26" w:lineRule="atLeast"/>
        <w:ind w:left="1985" w:hanging="425"/>
        <w:jc w:val="both"/>
        <w:rPr>
          <w:rFonts w:ascii="Times New Roman" w:hAnsi="Times New Roman" w:cs="Times New Roman"/>
          <w:sz w:val="24"/>
          <w:szCs w:val="24"/>
        </w:rPr>
      </w:pPr>
      <w:r w:rsidRPr="002407D8">
        <w:rPr>
          <w:rFonts w:ascii="Times New Roman" w:hAnsi="Times New Roman" w:cs="Times New Roman"/>
          <w:sz w:val="24"/>
          <w:szCs w:val="24"/>
        </w:rPr>
        <w:t>Italicization: The journal name and volume number are italicized to denote the source container.</w:t>
      </w:r>
    </w:p>
    <w:p w14:paraId="0DEAC976" w14:textId="5E6727DD" w:rsidR="002407D8" w:rsidRPr="002407D8" w:rsidRDefault="002407D8" w:rsidP="002407D8">
      <w:pPr>
        <w:pStyle w:val="ListParagraph"/>
        <w:numPr>
          <w:ilvl w:val="0"/>
          <w:numId w:val="9"/>
        </w:numPr>
        <w:spacing w:line="26" w:lineRule="atLeast"/>
        <w:ind w:left="1985" w:hanging="425"/>
        <w:jc w:val="both"/>
        <w:rPr>
          <w:rFonts w:ascii="Times New Roman" w:hAnsi="Times New Roman" w:cs="Times New Roman"/>
          <w:sz w:val="24"/>
          <w:szCs w:val="24"/>
        </w:rPr>
      </w:pPr>
      <w:r w:rsidRPr="002407D8">
        <w:rPr>
          <w:rFonts w:ascii="Times New Roman" w:hAnsi="Times New Roman" w:cs="Times New Roman"/>
          <w:sz w:val="24"/>
          <w:szCs w:val="24"/>
        </w:rPr>
        <w:t>Ampersand Usage: An ampersand (&amp;) connects multiple author names.</w:t>
      </w:r>
    </w:p>
    <w:p w14:paraId="6E7FB091" w14:textId="150FAEF1" w:rsidR="00E810E3" w:rsidRDefault="002407D8" w:rsidP="00E810E3">
      <w:pPr>
        <w:pStyle w:val="ListParagraph"/>
        <w:numPr>
          <w:ilvl w:val="0"/>
          <w:numId w:val="9"/>
        </w:numPr>
        <w:spacing w:line="26" w:lineRule="atLeast"/>
        <w:ind w:left="1985" w:hanging="425"/>
        <w:jc w:val="both"/>
        <w:rPr>
          <w:rFonts w:ascii="Times New Roman" w:hAnsi="Times New Roman" w:cs="Times New Roman"/>
          <w:sz w:val="24"/>
          <w:szCs w:val="24"/>
        </w:rPr>
      </w:pPr>
      <w:r w:rsidRPr="002407D8">
        <w:rPr>
          <w:rFonts w:ascii="Times New Roman" w:hAnsi="Times New Roman" w:cs="Times New Roman"/>
          <w:sz w:val="24"/>
          <w:szCs w:val="24"/>
        </w:rPr>
        <w:t>Implicit Labels: Volume and issue numbers are presented as 15(2) without explicit "vol." or "no." prefixes.</w:t>
      </w:r>
    </w:p>
    <w:p w14:paraId="05128355" w14:textId="77777777" w:rsidR="00E810E3" w:rsidRDefault="00E810E3" w:rsidP="00E810E3">
      <w:pPr>
        <w:pStyle w:val="ListParagraph"/>
        <w:spacing w:line="26" w:lineRule="atLeast"/>
        <w:ind w:left="1985"/>
        <w:jc w:val="both"/>
        <w:rPr>
          <w:rFonts w:ascii="Times New Roman" w:hAnsi="Times New Roman" w:cs="Times New Roman"/>
          <w:sz w:val="24"/>
          <w:szCs w:val="24"/>
        </w:rPr>
      </w:pPr>
    </w:p>
    <w:p w14:paraId="23B2E62F" w14:textId="43691911" w:rsidR="00E810E3" w:rsidRPr="00E810E3" w:rsidRDefault="00E810E3" w:rsidP="00573AA3">
      <w:pPr>
        <w:pStyle w:val="ListParagraph"/>
        <w:numPr>
          <w:ilvl w:val="0"/>
          <w:numId w:val="11"/>
        </w:numPr>
        <w:spacing w:line="26" w:lineRule="atLeast"/>
        <w:ind w:left="1560" w:hanging="426"/>
        <w:jc w:val="both"/>
        <w:rPr>
          <w:rFonts w:ascii="Times New Roman" w:hAnsi="Times New Roman" w:cs="Times New Roman"/>
          <w:b/>
          <w:bCs/>
          <w:sz w:val="24"/>
          <w:szCs w:val="24"/>
        </w:rPr>
      </w:pPr>
      <w:r w:rsidRPr="00E810E3">
        <w:rPr>
          <w:rFonts w:ascii="Times New Roman" w:hAnsi="Times New Roman" w:cs="Times New Roman"/>
          <w:b/>
          <w:bCs/>
          <w:sz w:val="24"/>
          <w:szCs w:val="24"/>
        </w:rPr>
        <w:t>Format</w:t>
      </w:r>
      <w:r>
        <w:rPr>
          <w:rFonts w:ascii="Times New Roman" w:hAnsi="Times New Roman" w:cs="Times New Roman"/>
          <w:b/>
          <w:bCs/>
          <w:sz w:val="24"/>
          <w:szCs w:val="24"/>
        </w:rPr>
        <w:t>:</w:t>
      </w:r>
    </w:p>
    <w:p w14:paraId="423B58EA" w14:textId="21354DFA" w:rsidR="00E810E3" w:rsidRDefault="00E810E3" w:rsidP="00E810E3">
      <w:pPr>
        <w:pStyle w:val="ListParagraph"/>
        <w:spacing w:line="26" w:lineRule="atLeast"/>
        <w:ind w:left="1560"/>
        <w:jc w:val="both"/>
        <w:rPr>
          <w:rFonts w:ascii="Times New Roman" w:hAnsi="Times New Roman" w:cs="Times New Roman"/>
          <w:sz w:val="24"/>
          <w:szCs w:val="24"/>
        </w:rPr>
      </w:pPr>
      <w:r w:rsidRPr="00E810E3">
        <w:rPr>
          <w:rFonts w:ascii="Times New Roman" w:hAnsi="Times New Roman" w:cs="Times New Roman"/>
          <w:sz w:val="24"/>
          <w:szCs w:val="24"/>
        </w:rPr>
        <w:t xml:space="preserve">Sharma, R., &amp; Gupta, A. (2024). </w:t>
      </w:r>
      <w:r w:rsidRPr="00EE7D0B">
        <w:rPr>
          <w:rFonts w:ascii="Times New Roman" w:hAnsi="Times New Roman" w:cs="Times New Roman"/>
          <w:i/>
          <w:iCs/>
          <w:sz w:val="24"/>
          <w:szCs w:val="24"/>
        </w:rPr>
        <w:t>Advances in EV charging systems</w:t>
      </w:r>
      <w:r w:rsidRPr="0015360B">
        <w:rPr>
          <w:rFonts w:ascii="Times New Roman" w:hAnsi="Times New Roman" w:cs="Times New Roman"/>
          <w:i/>
          <w:iCs/>
          <w:sz w:val="24"/>
          <w:szCs w:val="24"/>
        </w:rPr>
        <w:t>. International Journal of Power Electronics, 15(2)</w:t>
      </w:r>
      <w:r w:rsidRPr="00E810E3">
        <w:rPr>
          <w:rFonts w:ascii="Times New Roman" w:hAnsi="Times New Roman" w:cs="Times New Roman"/>
          <w:sz w:val="24"/>
          <w:szCs w:val="24"/>
        </w:rPr>
        <w:t>, 101–120.</w:t>
      </w:r>
    </w:p>
    <w:p w14:paraId="0BC0F170" w14:textId="77777777" w:rsidR="000F650D" w:rsidRDefault="000F650D" w:rsidP="00E810E3">
      <w:pPr>
        <w:pStyle w:val="ListParagraph"/>
        <w:spacing w:line="26" w:lineRule="atLeast"/>
        <w:ind w:left="1560"/>
        <w:jc w:val="both"/>
        <w:rPr>
          <w:rFonts w:ascii="Times New Roman" w:hAnsi="Times New Roman" w:cs="Times New Roman"/>
          <w:sz w:val="24"/>
          <w:szCs w:val="24"/>
        </w:rPr>
      </w:pPr>
    </w:p>
    <w:p w14:paraId="6CAC08C2" w14:textId="6919EB56" w:rsidR="000F650D" w:rsidRDefault="008E567B" w:rsidP="003C10BD">
      <w:pPr>
        <w:pStyle w:val="ListParagraph"/>
        <w:numPr>
          <w:ilvl w:val="0"/>
          <w:numId w:val="7"/>
        </w:numPr>
        <w:spacing w:line="26" w:lineRule="atLeast"/>
        <w:ind w:left="1134" w:hanging="425"/>
        <w:jc w:val="both"/>
        <w:rPr>
          <w:rFonts w:ascii="Times New Roman" w:hAnsi="Times New Roman" w:cs="Times New Roman"/>
          <w:b/>
          <w:bCs/>
          <w:sz w:val="24"/>
          <w:szCs w:val="24"/>
        </w:rPr>
      </w:pPr>
      <w:r w:rsidRPr="008E567B">
        <w:rPr>
          <w:rFonts w:ascii="Times New Roman" w:hAnsi="Times New Roman" w:cs="Times New Roman"/>
          <w:b/>
          <w:bCs/>
          <w:sz w:val="24"/>
          <w:szCs w:val="24"/>
        </w:rPr>
        <w:t>IEEE Style (Institute of Electrical and Electronics Engineers)</w:t>
      </w:r>
      <w:r>
        <w:rPr>
          <w:rFonts w:ascii="Times New Roman" w:hAnsi="Times New Roman" w:cs="Times New Roman"/>
          <w:b/>
          <w:bCs/>
          <w:sz w:val="24"/>
          <w:szCs w:val="24"/>
        </w:rPr>
        <w:t>:</w:t>
      </w:r>
    </w:p>
    <w:p w14:paraId="1865BAE7" w14:textId="3110C14C" w:rsidR="003C10BD" w:rsidRDefault="003C10BD" w:rsidP="00573AA3">
      <w:pPr>
        <w:pStyle w:val="ListParagraph"/>
        <w:numPr>
          <w:ilvl w:val="0"/>
          <w:numId w:val="12"/>
        </w:numPr>
        <w:spacing w:line="26" w:lineRule="atLeast"/>
        <w:ind w:left="1560" w:hanging="426"/>
        <w:jc w:val="both"/>
        <w:rPr>
          <w:rFonts w:ascii="Times New Roman" w:hAnsi="Times New Roman" w:cs="Times New Roman"/>
          <w:b/>
          <w:bCs/>
          <w:sz w:val="24"/>
          <w:szCs w:val="24"/>
        </w:rPr>
      </w:pPr>
      <w:r w:rsidRPr="003C10BD">
        <w:rPr>
          <w:rFonts w:ascii="Times New Roman" w:hAnsi="Times New Roman" w:cs="Times New Roman"/>
          <w:b/>
          <w:bCs/>
          <w:sz w:val="24"/>
          <w:szCs w:val="24"/>
        </w:rPr>
        <w:t>Key Features of the Style</w:t>
      </w:r>
      <w:r>
        <w:rPr>
          <w:rFonts w:ascii="Times New Roman" w:hAnsi="Times New Roman" w:cs="Times New Roman"/>
          <w:b/>
          <w:bCs/>
          <w:sz w:val="24"/>
          <w:szCs w:val="24"/>
        </w:rPr>
        <w:t>:</w:t>
      </w:r>
    </w:p>
    <w:p w14:paraId="3AC0178E" w14:textId="20432D09" w:rsidR="00702310" w:rsidRPr="00702310" w:rsidRDefault="00702310" w:rsidP="00702310">
      <w:pPr>
        <w:pStyle w:val="ListParagraph"/>
        <w:numPr>
          <w:ilvl w:val="0"/>
          <w:numId w:val="14"/>
        </w:numPr>
        <w:spacing w:line="26" w:lineRule="atLeast"/>
        <w:ind w:left="1985" w:hanging="425"/>
        <w:jc w:val="both"/>
        <w:rPr>
          <w:rFonts w:ascii="Times New Roman" w:hAnsi="Times New Roman" w:cs="Times New Roman"/>
          <w:sz w:val="24"/>
          <w:szCs w:val="24"/>
        </w:rPr>
      </w:pPr>
      <w:r w:rsidRPr="00702310">
        <w:rPr>
          <w:rFonts w:ascii="Times New Roman" w:hAnsi="Times New Roman" w:cs="Times New Roman"/>
          <w:sz w:val="24"/>
          <w:szCs w:val="24"/>
        </w:rPr>
        <w:t>Numeric Indexing: Citations are identified by bracketed numbers (e.g., [1]) corresponding to their order of appearance in the text.</w:t>
      </w:r>
    </w:p>
    <w:p w14:paraId="23783040" w14:textId="46DC64E5" w:rsidR="00702310" w:rsidRPr="00702310" w:rsidRDefault="00702310" w:rsidP="00702310">
      <w:pPr>
        <w:pStyle w:val="ListParagraph"/>
        <w:numPr>
          <w:ilvl w:val="0"/>
          <w:numId w:val="14"/>
        </w:numPr>
        <w:spacing w:line="26" w:lineRule="atLeast"/>
        <w:ind w:left="1985" w:hanging="425"/>
        <w:jc w:val="both"/>
        <w:rPr>
          <w:rFonts w:ascii="Times New Roman" w:hAnsi="Times New Roman" w:cs="Times New Roman"/>
          <w:sz w:val="24"/>
          <w:szCs w:val="24"/>
        </w:rPr>
      </w:pPr>
      <w:r w:rsidRPr="00702310">
        <w:rPr>
          <w:rFonts w:ascii="Times New Roman" w:hAnsi="Times New Roman" w:cs="Times New Roman"/>
          <w:sz w:val="24"/>
          <w:szCs w:val="24"/>
        </w:rPr>
        <w:t>Author Initial Placement: Initials precede surnames (e.g., R. Sharma) to improve readability in technical lists.</w:t>
      </w:r>
    </w:p>
    <w:p w14:paraId="2A5B1195" w14:textId="00694975" w:rsidR="00702310" w:rsidRPr="00702310" w:rsidRDefault="00702310" w:rsidP="00702310">
      <w:pPr>
        <w:pStyle w:val="ListParagraph"/>
        <w:numPr>
          <w:ilvl w:val="0"/>
          <w:numId w:val="14"/>
        </w:numPr>
        <w:spacing w:line="26" w:lineRule="atLeast"/>
        <w:ind w:left="1985" w:hanging="425"/>
        <w:jc w:val="both"/>
        <w:rPr>
          <w:rFonts w:ascii="Times New Roman" w:hAnsi="Times New Roman" w:cs="Times New Roman"/>
          <w:sz w:val="24"/>
          <w:szCs w:val="24"/>
        </w:rPr>
      </w:pPr>
      <w:r w:rsidRPr="00702310">
        <w:rPr>
          <w:rFonts w:ascii="Times New Roman" w:hAnsi="Times New Roman" w:cs="Times New Roman"/>
          <w:sz w:val="24"/>
          <w:szCs w:val="24"/>
        </w:rPr>
        <w:t>Title Enclosure: Article titles are enclosed in double quotation marks, distinguishing them from the italicized journal name.</w:t>
      </w:r>
    </w:p>
    <w:p w14:paraId="5A337F18" w14:textId="484B5526" w:rsidR="00702310" w:rsidRPr="00702310" w:rsidRDefault="00702310" w:rsidP="00702310">
      <w:pPr>
        <w:pStyle w:val="ListParagraph"/>
        <w:numPr>
          <w:ilvl w:val="0"/>
          <w:numId w:val="14"/>
        </w:numPr>
        <w:spacing w:line="26" w:lineRule="atLeast"/>
        <w:ind w:left="1985" w:hanging="425"/>
        <w:jc w:val="both"/>
        <w:rPr>
          <w:rFonts w:ascii="Times New Roman" w:hAnsi="Times New Roman" w:cs="Times New Roman"/>
          <w:sz w:val="24"/>
          <w:szCs w:val="24"/>
        </w:rPr>
      </w:pPr>
      <w:r w:rsidRPr="00702310">
        <w:rPr>
          <w:rFonts w:ascii="Times New Roman" w:hAnsi="Times New Roman" w:cs="Times New Roman"/>
          <w:sz w:val="24"/>
          <w:szCs w:val="24"/>
        </w:rPr>
        <w:t>Explicit Abbreviations: Utilizes standard technical abbreviations: vol. for volume, no. for issue, and pp. for page ranges.</w:t>
      </w:r>
    </w:p>
    <w:p w14:paraId="6EA32668" w14:textId="049FA440" w:rsidR="001922EF" w:rsidRDefault="00702310" w:rsidP="00702310">
      <w:pPr>
        <w:pStyle w:val="ListParagraph"/>
        <w:numPr>
          <w:ilvl w:val="0"/>
          <w:numId w:val="14"/>
        </w:numPr>
        <w:spacing w:line="26" w:lineRule="atLeast"/>
        <w:ind w:left="1985" w:hanging="425"/>
        <w:jc w:val="both"/>
        <w:rPr>
          <w:rFonts w:ascii="Times New Roman" w:hAnsi="Times New Roman" w:cs="Times New Roman"/>
          <w:sz w:val="24"/>
          <w:szCs w:val="24"/>
        </w:rPr>
      </w:pPr>
      <w:r w:rsidRPr="00702310">
        <w:rPr>
          <w:rFonts w:ascii="Times New Roman" w:hAnsi="Times New Roman" w:cs="Times New Roman"/>
          <w:sz w:val="24"/>
          <w:szCs w:val="24"/>
        </w:rPr>
        <w:t>Chronological Placement: The publication year is positioned at the terminus of the reference entry.</w:t>
      </w:r>
    </w:p>
    <w:p w14:paraId="09F250A1" w14:textId="77777777" w:rsidR="009A1B22" w:rsidRPr="00702310" w:rsidRDefault="009A1B22" w:rsidP="009A1B22">
      <w:pPr>
        <w:pStyle w:val="ListParagraph"/>
        <w:spacing w:line="26" w:lineRule="atLeast"/>
        <w:ind w:left="1985"/>
        <w:jc w:val="both"/>
        <w:rPr>
          <w:rFonts w:ascii="Times New Roman" w:hAnsi="Times New Roman" w:cs="Times New Roman"/>
          <w:sz w:val="24"/>
          <w:szCs w:val="24"/>
        </w:rPr>
      </w:pPr>
    </w:p>
    <w:p w14:paraId="6D9C3699" w14:textId="2648ECCE" w:rsidR="003C10BD" w:rsidRDefault="003C10BD" w:rsidP="00573AA3">
      <w:pPr>
        <w:pStyle w:val="ListParagraph"/>
        <w:numPr>
          <w:ilvl w:val="0"/>
          <w:numId w:val="13"/>
        </w:numPr>
        <w:spacing w:line="26" w:lineRule="atLeast"/>
        <w:ind w:left="1560" w:hanging="426"/>
        <w:jc w:val="both"/>
        <w:rPr>
          <w:rFonts w:ascii="Times New Roman" w:hAnsi="Times New Roman" w:cs="Times New Roman"/>
          <w:b/>
          <w:bCs/>
          <w:sz w:val="24"/>
          <w:szCs w:val="24"/>
        </w:rPr>
      </w:pPr>
      <w:r w:rsidRPr="003C10BD">
        <w:rPr>
          <w:rFonts w:ascii="Times New Roman" w:hAnsi="Times New Roman" w:cs="Times New Roman"/>
          <w:b/>
          <w:bCs/>
          <w:sz w:val="24"/>
          <w:szCs w:val="24"/>
        </w:rPr>
        <w:t>Format:</w:t>
      </w:r>
    </w:p>
    <w:p w14:paraId="3C218505" w14:textId="50A1C106" w:rsidR="008751D6" w:rsidRDefault="008751D6" w:rsidP="008751D6">
      <w:pPr>
        <w:pStyle w:val="ListParagraph"/>
        <w:spacing w:line="26" w:lineRule="atLeast"/>
        <w:ind w:left="1560"/>
        <w:jc w:val="both"/>
        <w:rPr>
          <w:rFonts w:ascii="Times New Roman" w:hAnsi="Times New Roman" w:cs="Times New Roman"/>
          <w:sz w:val="24"/>
          <w:szCs w:val="24"/>
        </w:rPr>
      </w:pPr>
      <w:r w:rsidRPr="008751D6">
        <w:rPr>
          <w:rFonts w:ascii="Times New Roman" w:hAnsi="Times New Roman" w:cs="Times New Roman"/>
          <w:sz w:val="24"/>
          <w:szCs w:val="24"/>
        </w:rPr>
        <w:t>[1] R. Sharma and A. Gupta, "</w:t>
      </w:r>
      <w:r w:rsidRPr="00263D73">
        <w:rPr>
          <w:rFonts w:ascii="Times New Roman" w:hAnsi="Times New Roman" w:cs="Times New Roman"/>
          <w:sz w:val="24"/>
          <w:szCs w:val="24"/>
        </w:rPr>
        <w:t>Advances in EV Charging Systems</w:t>
      </w:r>
      <w:r w:rsidRPr="008751D6">
        <w:rPr>
          <w:rFonts w:ascii="Times New Roman" w:hAnsi="Times New Roman" w:cs="Times New Roman"/>
          <w:sz w:val="24"/>
          <w:szCs w:val="24"/>
        </w:rPr>
        <w:t xml:space="preserve">," </w:t>
      </w:r>
      <w:r w:rsidRPr="00263D73">
        <w:rPr>
          <w:rFonts w:ascii="Times New Roman" w:hAnsi="Times New Roman" w:cs="Times New Roman"/>
          <w:i/>
          <w:iCs/>
          <w:sz w:val="24"/>
          <w:szCs w:val="24"/>
        </w:rPr>
        <w:t>International Journal of Power Electronics, vol. 15</w:t>
      </w:r>
      <w:r w:rsidRPr="008751D6">
        <w:rPr>
          <w:rFonts w:ascii="Times New Roman" w:hAnsi="Times New Roman" w:cs="Times New Roman"/>
          <w:sz w:val="24"/>
          <w:szCs w:val="24"/>
        </w:rPr>
        <w:t>, no. 2, pp. 101–120, 2024.</w:t>
      </w:r>
    </w:p>
    <w:p w14:paraId="5E424C73" w14:textId="77777777" w:rsidR="00BD26AF" w:rsidRDefault="00BD26AF" w:rsidP="00BD26AF">
      <w:pPr>
        <w:spacing w:line="26" w:lineRule="atLeast"/>
        <w:jc w:val="both"/>
        <w:rPr>
          <w:rFonts w:ascii="Times New Roman" w:hAnsi="Times New Roman" w:cs="Times New Roman"/>
          <w:sz w:val="24"/>
          <w:szCs w:val="24"/>
        </w:rPr>
      </w:pPr>
    </w:p>
    <w:p w14:paraId="2BA3A8AA" w14:textId="68709248" w:rsidR="00BD26AF" w:rsidRDefault="004E227E" w:rsidP="00BD26AF">
      <w:pPr>
        <w:pStyle w:val="ListParagraph"/>
        <w:numPr>
          <w:ilvl w:val="0"/>
          <w:numId w:val="7"/>
        </w:numPr>
        <w:spacing w:line="26" w:lineRule="atLeast"/>
        <w:ind w:left="1134" w:hanging="425"/>
        <w:jc w:val="both"/>
        <w:rPr>
          <w:rFonts w:ascii="Times New Roman" w:hAnsi="Times New Roman" w:cs="Times New Roman"/>
          <w:b/>
          <w:bCs/>
          <w:sz w:val="24"/>
          <w:szCs w:val="24"/>
        </w:rPr>
      </w:pPr>
      <w:r w:rsidRPr="004E227E">
        <w:rPr>
          <w:rFonts w:ascii="Times New Roman" w:hAnsi="Times New Roman" w:cs="Times New Roman"/>
          <w:b/>
          <w:bCs/>
          <w:sz w:val="24"/>
          <w:szCs w:val="24"/>
        </w:rPr>
        <w:t>MLA Style (Modern Language Association)</w:t>
      </w:r>
      <w:r>
        <w:rPr>
          <w:rFonts w:ascii="Times New Roman" w:hAnsi="Times New Roman" w:cs="Times New Roman"/>
          <w:b/>
          <w:bCs/>
          <w:sz w:val="24"/>
          <w:szCs w:val="24"/>
        </w:rPr>
        <w:t>:</w:t>
      </w:r>
    </w:p>
    <w:p w14:paraId="01416921" w14:textId="3E7C54A8" w:rsidR="004E227E" w:rsidRDefault="004E227E" w:rsidP="004E227E">
      <w:pPr>
        <w:pStyle w:val="ListParagraph"/>
        <w:numPr>
          <w:ilvl w:val="0"/>
          <w:numId w:val="15"/>
        </w:numPr>
        <w:spacing w:line="26" w:lineRule="atLeast"/>
        <w:ind w:left="1560" w:hanging="426"/>
        <w:jc w:val="both"/>
        <w:rPr>
          <w:rFonts w:ascii="Times New Roman" w:hAnsi="Times New Roman" w:cs="Times New Roman"/>
          <w:b/>
          <w:bCs/>
          <w:sz w:val="24"/>
          <w:szCs w:val="24"/>
        </w:rPr>
      </w:pPr>
      <w:r w:rsidRPr="004E227E">
        <w:rPr>
          <w:rFonts w:ascii="Times New Roman" w:hAnsi="Times New Roman" w:cs="Times New Roman"/>
          <w:b/>
          <w:bCs/>
          <w:sz w:val="24"/>
          <w:szCs w:val="24"/>
        </w:rPr>
        <w:t>Key Features of the Style</w:t>
      </w:r>
      <w:r>
        <w:rPr>
          <w:rFonts w:ascii="Times New Roman" w:hAnsi="Times New Roman" w:cs="Times New Roman"/>
          <w:b/>
          <w:bCs/>
          <w:sz w:val="24"/>
          <w:szCs w:val="24"/>
        </w:rPr>
        <w:t>:</w:t>
      </w:r>
    </w:p>
    <w:p w14:paraId="1F50F1F0" w14:textId="77777777" w:rsidR="004E227E" w:rsidRDefault="004E227E" w:rsidP="00FE65D1">
      <w:pPr>
        <w:pStyle w:val="ListParagraph"/>
        <w:numPr>
          <w:ilvl w:val="0"/>
          <w:numId w:val="16"/>
        </w:numPr>
        <w:spacing w:line="26" w:lineRule="atLeast"/>
        <w:ind w:left="1985" w:hanging="284"/>
        <w:jc w:val="both"/>
        <w:rPr>
          <w:rFonts w:ascii="Times New Roman" w:hAnsi="Times New Roman" w:cs="Times New Roman"/>
          <w:sz w:val="24"/>
          <w:szCs w:val="24"/>
        </w:rPr>
      </w:pPr>
      <w:r w:rsidRPr="004E227E">
        <w:rPr>
          <w:rFonts w:ascii="Times New Roman" w:hAnsi="Times New Roman" w:cs="Times New Roman"/>
          <w:sz w:val="24"/>
          <w:szCs w:val="24"/>
        </w:rPr>
        <w:t>Container-Based Format: Focuses on the "Container" (Journal) and the location of the work within it.</w:t>
      </w:r>
    </w:p>
    <w:p w14:paraId="084ADDD4" w14:textId="77777777" w:rsidR="004E227E" w:rsidRDefault="004E227E" w:rsidP="00FE65D1">
      <w:pPr>
        <w:pStyle w:val="ListParagraph"/>
        <w:numPr>
          <w:ilvl w:val="0"/>
          <w:numId w:val="16"/>
        </w:numPr>
        <w:spacing w:line="26" w:lineRule="atLeast"/>
        <w:ind w:left="1985" w:hanging="284"/>
        <w:jc w:val="both"/>
        <w:rPr>
          <w:rFonts w:ascii="Times New Roman" w:hAnsi="Times New Roman" w:cs="Times New Roman"/>
          <w:sz w:val="24"/>
          <w:szCs w:val="24"/>
        </w:rPr>
      </w:pPr>
      <w:r w:rsidRPr="004E227E">
        <w:rPr>
          <w:rFonts w:ascii="Times New Roman" w:hAnsi="Times New Roman" w:cs="Times New Roman"/>
          <w:sz w:val="24"/>
          <w:szCs w:val="24"/>
        </w:rPr>
        <w:t>Title Case Capitalization: Both the article title and the journal name are capitalized in standard Title Case.</w:t>
      </w:r>
    </w:p>
    <w:p w14:paraId="778465B8" w14:textId="77777777" w:rsidR="004E227E" w:rsidRDefault="004E227E" w:rsidP="00FE65D1">
      <w:pPr>
        <w:pStyle w:val="ListParagraph"/>
        <w:numPr>
          <w:ilvl w:val="0"/>
          <w:numId w:val="16"/>
        </w:numPr>
        <w:spacing w:line="26" w:lineRule="atLeast"/>
        <w:ind w:left="1985" w:hanging="284"/>
        <w:jc w:val="both"/>
        <w:rPr>
          <w:rFonts w:ascii="Times New Roman" w:hAnsi="Times New Roman" w:cs="Times New Roman"/>
          <w:sz w:val="24"/>
          <w:szCs w:val="24"/>
        </w:rPr>
      </w:pPr>
      <w:r w:rsidRPr="004E227E">
        <w:rPr>
          <w:rFonts w:ascii="Times New Roman" w:hAnsi="Times New Roman" w:cs="Times New Roman"/>
          <w:sz w:val="24"/>
          <w:szCs w:val="24"/>
        </w:rPr>
        <w:t>Punctuation Logic: Periods are used to separate the author and title, while commas separate the journal metadata.</w:t>
      </w:r>
    </w:p>
    <w:p w14:paraId="7DFB6684" w14:textId="77777777" w:rsidR="004E227E" w:rsidRDefault="004E227E" w:rsidP="00FE65D1">
      <w:pPr>
        <w:pStyle w:val="ListParagraph"/>
        <w:numPr>
          <w:ilvl w:val="0"/>
          <w:numId w:val="16"/>
        </w:numPr>
        <w:spacing w:line="26" w:lineRule="atLeast"/>
        <w:ind w:left="1985" w:hanging="284"/>
        <w:jc w:val="both"/>
        <w:rPr>
          <w:rFonts w:ascii="Times New Roman" w:hAnsi="Times New Roman" w:cs="Times New Roman"/>
          <w:sz w:val="24"/>
          <w:szCs w:val="24"/>
        </w:rPr>
      </w:pPr>
      <w:r w:rsidRPr="004E227E">
        <w:rPr>
          <w:rFonts w:ascii="Times New Roman" w:hAnsi="Times New Roman" w:cs="Times New Roman"/>
          <w:sz w:val="24"/>
          <w:szCs w:val="24"/>
        </w:rPr>
        <w:t>Date Positioning: The year of publication appears after the volume/issue information, preceding the page range.</w:t>
      </w:r>
    </w:p>
    <w:p w14:paraId="42853CE5" w14:textId="052BD79D" w:rsidR="004E227E" w:rsidRPr="004E227E" w:rsidRDefault="004E227E" w:rsidP="00FE65D1">
      <w:pPr>
        <w:pStyle w:val="ListParagraph"/>
        <w:numPr>
          <w:ilvl w:val="0"/>
          <w:numId w:val="16"/>
        </w:numPr>
        <w:spacing w:line="26" w:lineRule="atLeast"/>
        <w:ind w:left="1985" w:hanging="284"/>
        <w:jc w:val="both"/>
        <w:rPr>
          <w:rFonts w:ascii="Times New Roman" w:hAnsi="Times New Roman" w:cs="Times New Roman"/>
          <w:sz w:val="24"/>
          <w:szCs w:val="24"/>
        </w:rPr>
      </w:pPr>
      <w:r w:rsidRPr="004E227E">
        <w:rPr>
          <w:rFonts w:ascii="Times New Roman" w:hAnsi="Times New Roman" w:cs="Times New Roman"/>
          <w:sz w:val="24"/>
          <w:szCs w:val="24"/>
        </w:rPr>
        <w:t>Page Denotation: Explicitly uses the abbreviation pp. to indicate the page range.</w:t>
      </w:r>
    </w:p>
    <w:p w14:paraId="74EF6939" w14:textId="77777777" w:rsidR="004E227E" w:rsidRPr="004E227E" w:rsidRDefault="004E227E" w:rsidP="004E227E">
      <w:pPr>
        <w:pStyle w:val="ListParagraph"/>
        <w:spacing w:line="26" w:lineRule="atLeast"/>
        <w:ind w:left="2280"/>
        <w:jc w:val="both"/>
        <w:rPr>
          <w:rFonts w:ascii="Times New Roman" w:hAnsi="Times New Roman" w:cs="Times New Roman"/>
          <w:sz w:val="24"/>
          <w:szCs w:val="24"/>
        </w:rPr>
      </w:pPr>
    </w:p>
    <w:p w14:paraId="2419AC73" w14:textId="5707D42A" w:rsidR="004E227E" w:rsidRDefault="004E227E" w:rsidP="004E227E">
      <w:pPr>
        <w:pStyle w:val="ListParagraph"/>
        <w:numPr>
          <w:ilvl w:val="0"/>
          <w:numId w:val="15"/>
        </w:numPr>
        <w:spacing w:line="26" w:lineRule="atLeast"/>
        <w:ind w:left="1560" w:hanging="426"/>
        <w:jc w:val="both"/>
        <w:rPr>
          <w:rFonts w:ascii="Times New Roman" w:hAnsi="Times New Roman" w:cs="Times New Roman"/>
          <w:b/>
          <w:bCs/>
          <w:sz w:val="24"/>
          <w:szCs w:val="24"/>
        </w:rPr>
      </w:pPr>
      <w:r>
        <w:rPr>
          <w:rFonts w:ascii="Times New Roman" w:hAnsi="Times New Roman" w:cs="Times New Roman"/>
          <w:b/>
          <w:bCs/>
          <w:sz w:val="24"/>
          <w:szCs w:val="24"/>
        </w:rPr>
        <w:t>Format:</w:t>
      </w:r>
    </w:p>
    <w:p w14:paraId="0A9A14B0" w14:textId="076BCC93" w:rsidR="004744CE" w:rsidRDefault="004744CE" w:rsidP="004744CE">
      <w:pPr>
        <w:pStyle w:val="ListParagraph"/>
        <w:spacing w:line="26" w:lineRule="atLeast"/>
        <w:ind w:left="1560"/>
        <w:jc w:val="both"/>
        <w:rPr>
          <w:rFonts w:ascii="Times New Roman" w:hAnsi="Times New Roman" w:cs="Times New Roman"/>
          <w:sz w:val="24"/>
          <w:szCs w:val="24"/>
        </w:rPr>
      </w:pPr>
      <w:r w:rsidRPr="004744CE">
        <w:rPr>
          <w:rFonts w:ascii="Times New Roman" w:hAnsi="Times New Roman" w:cs="Times New Roman"/>
          <w:sz w:val="24"/>
          <w:szCs w:val="24"/>
        </w:rPr>
        <w:t xml:space="preserve">Sharma, R., and A. Gupta. "Advances in EV Charging Systems." </w:t>
      </w:r>
      <w:r w:rsidRPr="00350726">
        <w:rPr>
          <w:rFonts w:ascii="Times New Roman" w:hAnsi="Times New Roman" w:cs="Times New Roman"/>
          <w:i/>
          <w:sz w:val="24"/>
          <w:szCs w:val="24"/>
        </w:rPr>
        <w:t>International Journal of Power Electronics</w:t>
      </w:r>
      <w:r w:rsidRPr="004744CE">
        <w:rPr>
          <w:rFonts w:ascii="Times New Roman" w:hAnsi="Times New Roman" w:cs="Times New Roman"/>
          <w:sz w:val="24"/>
          <w:szCs w:val="24"/>
        </w:rPr>
        <w:t>, vol. 15, no. 2, 2024, pp. 101–120.</w:t>
      </w:r>
    </w:p>
    <w:p w14:paraId="063A5CB0" w14:textId="77777777" w:rsidR="00505598" w:rsidRDefault="00505598" w:rsidP="004744CE">
      <w:pPr>
        <w:pStyle w:val="ListParagraph"/>
        <w:spacing w:line="26" w:lineRule="atLeast"/>
        <w:ind w:left="1560"/>
        <w:jc w:val="both"/>
        <w:rPr>
          <w:rFonts w:ascii="Times New Roman" w:hAnsi="Times New Roman" w:cs="Times New Roman"/>
          <w:sz w:val="24"/>
          <w:szCs w:val="24"/>
        </w:rPr>
      </w:pPr>
    </w:p>
    <w:p w14:paraId="135EB089" w14:textId="177E3F18" w:rsidR="00505598" w:rsidRDefault="00505598" w:rsidP="00505598">
      <w:pPr>
        <w:pStyle w:val="ListParagraph"/>
        <w:numPr>
          <w:ilvl w:val="0"/>
          <w:numId w:val="1"/>
        </w:numPr>
        <w:spacing w:line="26" w:lineRule="atLeast"/>
        <w:jc w:val="both"/>
        <w:rPr>
          <w:rFonts w:ascii="Times New Roman" w:hAnsi="Times New Roman" w:cs="Times New Roman"/>
          <w:b/>
          <w:bCs/>
          <w:sz w:val="24"/>
          <w:szCs w:val="24"/>
        </w:rPr>
      </w:pPr>
      <w:r w:rsidRPr="00CE1018">
        <w:rPr>
          <w:rFonts w:ascii="Times New Roman" w:hAnsi="Times New Roman" w:cs="Times New Roman"/>
          <w:b/>
          <w:bCs/>
          <w:sz w:val="24"/>
          <w:szCs w:val="24"/>
        </w:rPr>
        <w:t>Inference:</w:t>
      </w:r>
    </w:p>
    <w:p w14:paraId="2B78C499" w14:textId="6FB974BB" w:rsidR="0012060E" w:rsidRPr="0012060E" w:rsidRDefault="0012060E" w:rsidP="0012060E">
      <w:pPr>
        <w:pStyle w:val="ListParagraph"/>
        <w:spacing w:line="26" w:lineRule="atLeast"/>
        <w:ind w:firstLine="720"/>
        <w:jc w:val="both"/>
        <w:rPr>
          <w:rFonts w:ascii="Times New Roman" w:hAnsi="Times New Roman" w:cs="Times New Roman"/>
          <w:sz w:val="24"/>
          <w:szCs w:val="24"/>
        </w:rPr>
      </w:pPr>
      <w:r w:rsidRPr="0012060E">
        <w:rPr>
          <w:rFonts w:ascii="Times New Roman" w:hAnsi="Times New Roman" w:cs="Times New Roman"/>
          <w:sz w:val="24"/>
          <w:szCs w:val="24"/>
        </w:rPr>
        <w:t>The observation indicates that proper citation not only strengthens the credibility of research but also ensures that original authors receive appropriate acknowledgment. Although APA, IEEE, and MLA employ different formatting conventions, they all aim to preserve academic integrity and support transparent, ethical scholarship.</w:t>
      </w:r>
    </w:p>
    <w:p w14:paraId="2D3B9F2F" w14:textId="1F92918C" w:rsidR="00E810E3" w:rsidRPr="00E810E3" w:rsidRDefault="00E810E3" w:rsidP="00E810E3">
      <w:pPr>
        <w:spacing w:line="26" w:lineRule="atLeast"/>
        <w:ind w:left="1560"/>
        <w:jc w:val="both"/>
        <w:rPr>
          <w:rFonts w:ascii="Times New Roman" w:hAnsi="Times New Roman" w:cs="Times New Roman"/>
          <w:sz w:val="24"/>
          <w:szCs w:val="24"/>
        </w:rPr>
      </w:pPr>
    </w:p>
    <w:p w14:paraId="2B1B7B32" w14:textId="77777777" w:rsidR="00E810E3" w:rsidRPr="00E810E3" w:rsidRDefault="00E810E3" w:rsidP="00E810E3">
      <w:pPr>
        <w:spacing w:line="26" w:lineRule="atLeast"/>
        <w:jc w:val="both"/>
        <w:rPr>
          <w:rFonts w:ascii="Times New Roman" w:hAnsi="Times New Roman" w:cs="Times New Roman"/>
          <w:sz w:val="24"/>
          <w:szCs w:val="24"/>
        </w:rPr>
      </w:pPr>
    </w:p>
    <w:p w14:paraId="373D8B67" w14:textId="77777777" w:rsidR="006D404C" w:rsidRPr="006D404C" w:rsidRDefault="006D404C" w:rsidP="006D404C">
      <w:pPr>
        <w:pStyle w:val="ListParagraph"/>
        <w:spacing w:line="26" w:lineRule="atLeast"/>
        <w:jc w:val="both"/>
        <w:rPr>
          <w:rFonts w:ascii="Times New Roman" w:hAnsi="Times New Roman" w:cs="Times New Roman"/>
          <w:sz w:val="24"/>
          <w:szCs w:val="24"/>
        </w:rPr>
      </w:pPr>
    </w:p>
    <w:sectPr w:rsidR="006D404C" w:rsidRPr="006D404C" w:rsidSect="00C60007">
      <w:pgSz w:w="11906" w:h="16838"/>
      <w:pgMar w:top="1077" w:right="1077" w:bottom="2438" w:left="1077" w:header="709" w:footer="709"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D89"/>
    <w:multiLevelType w:val="hybridMultilevel"/>
    <w:tmpl w:val="CAAE1B54"/>
    <w:lvl w:ilvl="0" w:tplc="EB861E96">
      <w:start w:val="9"/>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 w15:restartNumberingAfterBreak="0">
    <w:nsid w:val="095F3404"/>
    <w:multiLevelType w:val="hybridMultilevel"/>
    <w:tmpl w:val="0C5440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366F8B"/>
    <w:multiLevelType w:val="hybridMultilevel"/>
    <w:tmpl w:val="0F44F18E"/>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224C6493"/>
    <w:multiLevelType w:val="hybridMultilevel"/>
    <w:tmpl w:val="5F26CB58"/>
    <w:lvl w:ilvl="0" w:tplc="40090017">
      <w:start w:val="1"/>
      <w:numFmt w:val="lowerLetter"/>
      <w:lvlText w:val="%1)"/>
      <w:lvlJc w:val="left"/>
      <w:pPr>
        <w:ind w:left="2280" w:hanging="360"/>
      </w:p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4" w15:restartNumberingAfterBreak="0">
    <w:nsid w:val="22E42ED5"/>
    <w:multiLevelType w:val="hybridMultilevel"/>
    <w:tmpl w:val="22E055BA"/>
    <w:lvl w:ilvl="0" w:tplc="EFA8A2EE">
      <w:start w:val="1"/>
      <w:numFmt w:val="lowerRoman"/>
      <w:lvlText w:val="%1)"/>
      <w:lvlJc w:val="left"/>
      <w:pPr>
        <w:ind w:left="1854" w:hanging="72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5" w15:restartNumberingAfterBreak="0">
    <w:nsid w:val="2629326C"/>
    <w:multiLevelType w:val="hybridMultilevel"/>
    <w:tmpl w:val="38CC43CA"/>
    <w:lvl w:ilvl="0" w:tplc="40090011">
      <w:start w:val="1"/>
      <w:numFmt w:val="decimal"/>
      <w:lvlText w:val="%1)"/>
      <w:lvlJc w:val="left"/>
      <w:pPr>
        <w:ind w:left="2280" w:hanging="360"/>
      </w:p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6" w15:restartNumberingAfterBreak="0">
    <w:nsid w:val="2B367391"/>
    <w:multiLevelType w:val="hybridMultilevel"/>
    <w:tmpl w:val="D9842FB4"/>
    <w:lvl w:ilvl="0" w:tplc="DDBE4A60">
      <w:start w:val="2"/>
      <w:numFmt w:val="lowerRoman"/>
      <w:lvlText w:val="%1)"/>
      <w:lvlJc w:val="left"/>
      <w:pPr>
        <w:ind w:left="3065" w:hanging="720"/>
      </w:pPr>
      <w:rPr>
        <w:rFonts w:hint="default"/>
      </w:rPr>
    </w:lvl>
    <w:lvl w:ilvl="1" w:tplc="40090019" w:tentative="1">
      <w:start w:val="1"/>
      <w:numFmt w:val="lowerLetter"/>
      <w:lvlText w:val="%2."/>
      <w:lvlJc w:val="left"/>
      <w:pPr>
        <w:ind w:left="3425" w:hanging="360"/>
      </w:pPr>
    </w:lvl>
    <w:lvl w:ilvl="2" w:tplc="4009001B" w:tentative="1">
      <w:start w:val="1"/>
      <w:numFmt w:val="lowerRoman"/>
      <w:lvlText w:val="%3."/>
      <w:lvlJc w:val="right"/>
      <w:pPr>
        <w:ind w:left="4145" w:hanging="180"/>
      </w:pPr>
    </w:lvl>
    <w:lvl w:ilvl="3" w:tplc="4009000F" w:tentative="1">
      <w:start w:val="1"/>
      <w:numFmt w:val="decimal"/>
      <w:lvlText w:val="%4."/>
      <w:lvlJc w:val="left"/>
      <w:pPr>
        <w:ind w:left="4865" w:hanging="360"/>
      </w:pPr>
    </w:lvl>
    <w:lvl w:ilvl="4" w:tplc="40090019" w:tentative="1">
      <w:start w:val="1"/>
      <w:numFmt w:val="lowerLetter"/>
      <w:lvlText w:val="%5."/>
      <w:lvlJc w:val="left"/>
      <w:pPr>
        <w:ind w:left="5585" w:hanging="360"/>
      </w:pPr>
    </w:lvl>
    <w:lvl w:ilvl="5" w:tplc="4009001B" w:tentative="1">
      <w:start w:val="1"/>
      <w:numFmt w:val="lowerRoman"/>
      <w:lvlText w:val="%6."/>
      <w:lvlJc w:val="right"/>
      <w:pPr>
        <w:ind w:left="6305" w:hanging="180"/>
      </w:pPr>
    </w:lvl>
    <w:lvl w:ilvl="6" w:tplc="4009000F" w:tentative="1">
      <w:start w:val="1"/>
      <w:numFmt w:val="decimal"/>
      <w:lvlText w:val="%7."/>
      <w:lvlJc w:val="left"/>
      <w:pPr>
        <w:ind w:left="7025" w:hanging="360"/>
      </w:pPr>
    </w:lvl>
    <w:lvl w:ilvl="7" w:tplc="40090019" w:tentative="1">
      <w:start w:val="1"/>
      <w:numFmt w:val="lowerLetter"/>
      <w:lvlText w:val="%8."/>
      <w:lvlJc w:val="left"/>
      <w:pPr>
        <w:ind w:left="7745" w:hanging="360"/>
      </w:pPr>
    </w:lvl>
    <w:lvl w:ilvl="8" w:tplc="4009001B" w:tentative="1">
      <w:start w:val="1"/>
      <w:numFmt w:val="lowerRoman"/>
      <w:lvlText w:val="%9."/>
      <w:lvlJc w:val="right"/>
      <w:pPr>
        <w:ind w:left="8465" w:hanging="180"/>
      </w:pPr>
    </w:lvl>
  </w:abstractNum>
  <w:abstractNum w:abstractNumId="7" w15:restartNumberingAfterBreak="0">
    <w:nsid w:val="2C144400"/>
    <w:multiLevelType w:val="hybridMultilevel"/>
    <w:tmpl w:val="8BF495EA"/>
    <w:lvl w:ilvl="0" w:tplc="C3ECDE8E">
      <w:start w:val="1"/>
      <w:numFmt w:val="decimal"/>
      <w:lvlText w:val="%1)"/>
      <w:lvlJc w:val="right"/>
      <w:pPr>
        <w:ind w:left="2280" w:hanging="360"/>
      </w:pPr>
      <w:rPr>
        <w:rFonts w:ascii="Times New Roman" w:eastAsiaTheme="minorHAnsi" w:hAnsi="Times New Roman" w:cs="Times New Roman"/>
      </w:r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8" w15:restartNumberingAfterBreak="0">
    <w:nsid w:val="32023203"/>
    <w:multiLevelType w:val="hybridMultilevel"/>
    <w:tmpl w:val="029A19A4"/>
    <w:lvl w:ilvl="0" w:tplc="0A56FCE8">
      <w:start w:val="1"/>
      <w:numFmt w:val="decimal"/>
      <w:lvlText w:val="%1)"/>
      <w:lvlJc w:val="left"/>
      <w:pPr>
        <w:ind w:left="720" w:hanging="360"/>
      </w:pPr>
      <w:rPr>
        <w:rFonts w:hint="default"/>
        <w:b/>
        <w:bCs/>
      </w:rPr>
    </w:lvl>
    <w:lvl w:ilvl="1" w:tplc="91E0E8CA">
      <w:start w:val="1"/>
      <w:numFmt w:val="upperLetter"/>
      <w:lvlText w:val="%2."/>
      <w:lvlJc w:val="left"/>
      <w:pPr>
        <w:ind w:left="1440" w:hanging="360"/>
      </w:pPr>
      <w:rPr>
        <w:b/>
        <w:bCs/>
      </w:rPr>
    </w:lvl>
    <w:lvl w:ilvl="2" w:tplc="DED8C382">
      <w:start w:val="1"/>
      <w:numFmt w:val="lowerRoman"/>
      <w:lvlText w:val="%3."/>
      <w:lvlJc w:val="right"/>
      <w:pPr>
        <w:ind w:left="2160" w:hanging="18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9564C2"/>
    <w:multiLevelType w:val="hybridMultilevel"/>
    <w:tmpl w:val="0512EE28"/>
    <w:lvl w:ilvl="0" w:tplc="DDBADAFE">
      <w:start w:val="2"/>
      <w:numFmt w:val="lowerRoman"/>
      <w:lvlText w:val="%1)"/>
      <w:lvlJc w:val="left"/>
      <w:pPr>
        <w:ind w:left="2520" w:hanging="72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3BF60F95"/>
    <w:multiLevelType w:val="hybridMultilevel"/>
    <w:tmpl w:val="D25CB228"/>
    <w:lvl w:ilvl="0" w:tplc="4009001B">
      <w:start w:val="1"/>
      <w:numFmt w:val="lowerRoman"/>
      <w:lvlText w:val="%1."/>
      <w:lvlJc w:val="right"/>
      <w:pPr>
        <w:ind w:left="2705" w:hanging="360"/>
      </w:pPr>
    </w:lvl>
    <w:lvl w:ilvl="1" w:tplc="40090019" w:tentative="1">
      <w:start w:val="1"/>
      <w:numFmt w:val="lowerLetter"/>
      <w:lvlText w:val="%2."/>
      <w:lvlJc w:val="left"/>
      <w:pPr>
        <w:ind w:left="3425" w:hanging="360"/>
      </w:pPr>
    </w:lvl>
    <w:lvl w:ilvl="2" w:tplc="4009001B" w:tentative="1">
      <w:start w:val="1"/>
      <w:numFmt w:val="lowerRoman"/>
      <w:lvlText w:val="%3."/>
      <w:lvlJc w:val="right"/>
      <w:pPr>
        <w:ind w:left="4145" w:hanging="180"/>
      </w:pPr>
    </w:lvl>
    <w:lvl w:ilvl="3" w:tplc="4009000F" w:tentative="1">
      <w:start w:val="1"/>
      <w:numFmt w:val="decimal"/>
      <w:lvlText w:val="%4."/>
      <w:lvlJc w:val="left"/>
      <w:pPr>
        <w:ind w:left="4865" w:hanging="360"/>
      </w:pPr>
    </w:lvl>
    <w:lvl w:ilvl="4" w:tplc="40090019" w:tentative="1">
      <w:start w:val="1"/>
      <w:numFmt w:val="lowerLetter"/>
      <w:lvlText w:val="%5."/>
      <w:lvlJc w:val="left"/>
      <w:pPr>
        <w:ind w:left="5585" w:hanging="360"/>
      </w:pPr>
    </w:lvl>
    <w:lvl w:ilvl="5" w:tplc="4009001B" w:tentative="1">
      <w:start w:val="1"/>
      <w:numFmt w:val="lowerRoman"/>
      <w:lvlText w:val="%6."/>
      <w:lvlJc w:val="right"/>
      <w:pPr>
        <w:ind w:left="6305" w:hanging="180"/>
      </w:pPr>
    </w:lvl>
    <w:lvl w:ilvl="6" w:tplc="4009000F" w:tentative="1">
      <w:start w:val="1"/>
      <w:numFmt w:val="decimal"/>
      <w:lvlText w:val="%7."/>
      <w:lvlJc w:val="left"/>
      <w:pPr>
        <w:ind w:left="7025" w:hanging="360"/>
      </w:pPr>
    </w:lvl>
    <w:lvl w:ilvl="7" w:tplc="40090019" w:tentative="1">
      <w:start w:val="1"/>
      <w:numFmt w:val="lowerLetter"/>
      <w:lvlText w:val="%8."/>
      <w:lvlJc w:val="left"/>
      <w:pPr>
        <w:ind w:left="7745" w:hanging="360"/>
      </w:pPr>
    </w:lvl>
    <w:lvl w:ilvl="8" w:tplc="4009001B" w:tentative="1">
      <w:start w:val="1"/>
      <w:numFmt w:val="lowerRoman"/>
      <w:lvlText w:val="%9."/>
      <w:lvlJc w:val="right"/>
      <w:pPr>
        <w:ind w:left="8465" w:hanging="180"/>
      </w:pPr>
    </w:lvl>
  </w:abstractNum>
  <w:abstractNum w:abstractNumId="11" w15:restartNumberingAfterBreak="0">
    <w:nsid w:val="40A82461"/>
    <w:multiLevelType w:val="hybridMultilevel"/>
    <w:tmpl w:val="AF666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57204B"/>
    <w:multiLevelType w:val="hybridMultilevel"/>
    <w:tmpl w:val="27B47FE6"/>
    <w:lvl w:ilvl="0" w:tplc="C500318C">
      <w:start w:val="9"/>
      <w:numFmt w:val="lowerLetter"/>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 w15:restartNumberingAfterBreak="0">
    <w:nsid w:val="4B0260D5"/>
    <w:multiLevelType w:val="hybridMultilevel"/>
    <w:tmpl w:val="48F07822"/>
    <w:lvl w:ilvl="0" w:tplc="40090011">
      <w:start w:val="1"/>
      <w:numFmt w:val="decimal"/>
      <w:lvlText w:val="%1)"/>
      <w:lvlJc w:val="left"/>
      <w:pPr>
        <w:ind w:left="2280" w:hanging="360"/>
      </w:pPr>
    </w:lvl>
    <w:lvl w:ilvl="1" w:tplc="40090019" w:tentative="1">
      <w:start w:val="1"/>
      <w:numFmt w:val="lowerLetter"/>
      <w:lvlText w:val="%2."/>
      <w:lvlJc w:val="left"/>
      <w:pPr>
        <w:ind w:left="3000" w:hanging="360"/>
      </w:pPr>
    </w:lvl>
    <w:lvl w:ilvl="2" w:tplc="4009001B" w:tentative="1">
      <w:start w:val="1"/>
      <w:numFmt w:val="lowerRoman"/>
      <w:lvlText w:val="%3."/>
      <w:lvlJc w:val="right"/>
      <w:pPr>
        <w:ind w:left="3720" w:hanging="180"/>
      </w:pPr>
    </w:lvl>
    <w:lvl w:ilvl="3" w:tplc="4009000F" w:tentative="1">
      <w:start w:val="1"/>
      <w:numFmt w:val="decimal"/>
      <w:lvlText w:val="%4."/>
      <w:lvlJc w:val="left"/>
      <w:pPr>
        <w:ind w:left="4440" w:hanging="360"/>
      </w:pPr>
    </w:lvl>
    <w:lvl w:ilvl="4" w:tplc="40090019" w:tentative="1">
      <w:start w:val="1"/>
      <w:numFmt w:val="lowerLetter"/>
      <w:lvlText w:val="%5."/>
      <w:lvlJc w:val="left"/>
      <w:pPr>
        <w:ind w:left="5160" w:hanging="360"/>
      </w:pPr>
    </w:lvl>
    <w:lvl w:ilvl="5" w:tplc="4009001B" w:tentative="1">
      <w:start w:val="1"/>
      <w:numFmt w:val="lowerRoman"/>
      <w:lvlText w:val="%6."/>
      <w:lvlJc w:val="right"/>
      <w:pPr>
        <w:ind w:left="5880" w:hanging="180"/>
      </w:pPr>
    </w:lvl>
    <w:lvl w:ilvl="6" w:tplc="4009000F" w:tentative="1">
      <w:start w:val="1"/>
      <w:numFmt w:val="decimal"/>
      <w:lvlText w:val="%7."/>
      <w:lvlJc w:val="left"/>
      <w:pPr>
        <w:ind w:left="6600" w:hanging="360"/>
      </w:pPr>
    </w:lvl>
    <w:lvl w:ilvl="7" w:tplc="40090019" w:tentative="1">
      <w:start w:val="1"/>
      <w:numFmt w:val="lowerLetter"/>
      <w:lvlText w:val="%8."/>
      <w:lvlJc w:val="left"/>
      <w:pPr>
        <w:ind w:left="7320" w:hanging="360"/>
      </w:pPr>
    </w:lvl>
    <w:lvl w:ilvl="8" w:tplc="4009001B" w:tentative="1">
      <w:start w:val="1"/>
      <w:numFmt w:val="lowerRoman"/>
      <w:lvlText w:val="%9."/>
      <w:lvlJc w:val="right"/>
      <w:pPr>
        <w:ind w:left="8040" w:hanging="180"/>
      </w:pPr>
    </w:lvl>
  </w:abstractNum>
  <w:abstractNum w:abstractNumId="14" w15:restartNumberingAfterBreak="0">
    <w:nsid w:val="76C818DC"/>
    <w:multiLevelType w:val="hybridMultilevel"/>
    <w:tmpl w:val="BABEB65E"/>
    <w:lvl w:ilvl="0" w:tplc="4009000F">
      <w:start w:val="1"/>
      <w:numFmt w:val="decimal"/>
      <w:lvlText w:val="%1."/>
      <w:lvlJc w:val="left"/>
      <w:pPr>
        <w:ind w:left="720" w:hanging="360"/>
      </w:pPr>
    </w:lvl>
    <w:lvl w:ilvl="1" w:tplc="B8BC8DAC">
      <w:start w:val="3"/>
      <w:numFmt w:val="bullet"/>
      <w:lvlText w:val=""/>
      <w:lvlJc w:val="left"/>
      <w:pPr>
        <w:ind w:left="1440" w:hanging="360"/>
      </w:pPr>
      <w:rPr>
        <w:rFonts w:ascii="Symbol" w:eastAsiaTheme="minorHAnsi"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D475E23"/>
    <w:multiLevelType w:val="hybridMultilevel"/>
    <w:tmpl w:val="632852F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902761525">
    <w:abstractNumId w:val="8"/>
  </w:num>
  <w:num w:numId="2" w16cid:durableId="724332077">
    <w:abstractNumId w:val="14"/>
  </w:num>
  <w:num w:numId="3" w16cid:durableId="1784500676">
    <w:abstractNumId w:val="1"/>
  </w:num>
  <w:num w:numId="4" w16cid:durableId="1734739810">
    <w:abstractNumId w:val="15"/>
  </w:num>
  <w:num w:numId="5" w16cid:durableId="1464541687">
    <w:abstractNumId w:val="11"/>
  </w:num>
  <w:num w:numId="6" w16cid:durableId="1526363694">
    <w:abstractNumId w:val="3"/>
  </w:num>
  <w:num w:numId="7" w16cid:durableId="1298997466">
    <w:abstractNumId w:val="2"/>
  </w:num>
  <w:num w:numId="8" w16cid:durableId="2000230874">
    <w:abstractNumId w:val="0"/>
  </w:num>
  <w:num w:numId="9" w16cid:durableId="786509184">
    <w:abstractNumId w:val="13"/>
  </w:num>
  <w:num w:numId="10" w16cid:durableId="484398483">
    <w:abstractNumId w:val="10"/>
  </w:num>
  <w:num w:numId="11" w16cid:durableId="950473664">
    <w:abstractNumId w:val="6"/>
  </w:num>
  <w:num w:numId="12" w16cid:durableId="1109354498">
    <w:abstractNumId w:val="12"/>
  </w:num>
  <w:num w:numId="13" w16cid:durableId="469784867">
    <w:abstractNumId w:val="9"/>
  </w:num>
  <w:num w:numId="14" w16cid:durableId="1126463483">
    <w:abstractNumId w:val="5"/>
  </w:num>
  <w:num w:numId="15" w16cid:durableId="2001620939">
    <w:abstractNumId w:val="4"/>
  </w:num>
  <w:num w:numId="16" w16cid:durableId="3144567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E46"/>
    <w:rsid w:val="00017D7C"/>
    <w:rsid w:val="00027CDB"/>
    <w:rsid w:val="00044873"/>
    <w:rsid w:val="00050B06"/>
    <w:rsid w:val="00076FAF"/>
    <w:rsid w:val="000A3B4B"/>
    <w:rsid w:val="000B4EC7"/>
    <w:rsid w:val="000F650D"/>
    <w:rsid w:val="0012060E"/>
    <w:rsid w:val="0015360B"/>
    <w:rsid w:val="001922EF"/>
    <w:rsid w:val="001B640E"/>
    <w:rsid w:val="001B6E16"/>
    <w:rsid w:val="001C51B6"/>
    <w:rsid w:val="001C653B"/>
    <w:rsid w:val="001E6962"/>
    <w:rsid w:val="002407D8"/>
    <w:rsid w:val="00263D73"/>
    <w:rsid w:val="002A2DD1"/>
    <w:rsid w:val="002E2370"/>
    <w:rsid w:val="002E539A"/>
    <w:rsid w:val="00331C00"/>
    <w:rsid w:val="00350726"/>
    <w:rsid w:val="003B38E0"/>
    <w:rsid w:val="003C10BD"/>
    <w:rsid w:val="003E10FA"/>
    <w:rsid w:val="004639FA"/>
    <w:rsid w:val="004744CE"/>
    <w:rsid w:val="004B0B5A"/>
    <w:rsid w:val="004B1930"/>
    <w:rsid w:val="004C0ABA"/>
    <w:rsid w:val="004E227E"/>
    <w:rsid w:val="00505598"/>
    <w:rsid w:val="00554C2E"/>
    <w:rsid w:val="00573AA3"/>
    <w:rsid w:val="00577793"/>
    <w:rsid w:val="005B6F0D"/>
    <w:rsid w:val="005E7F0B"/>
    <w:rsid w:val="006122E0"/>
    <w:rsid w:val="00621AB8"/>
    <w:rsid w:val="006239F5"/>
    <w:rsid w:val="0062601F"/>
    <w:rsid w:val="00646AD9"/>
    <w:rsid w:val="0066602F"/>
    <w:rsid w:val="006D0398"/>
    <w:rsid w:val="006D404C"/>
    <w:rsid w:val="00702310"/>
    <w:rsid w:val="00704107"/>
    <w:rsid w:val="007106BF"/>
    <w:rsid w:val="00714073"/>
    <w:rsid w:val="00732C6C"/>
    <w:rsid w:val="007C40E9"/>
    <w:rsid w:val="007D62BA"/>
    <w:rsid w:val="008628A7"/>
    <w:rsid w:val="008751D6"/>
    <w:rsid w:val="008D6E46"/>
    <w:rsid w:val="008E567B"/>
    <w:rsid w:val="008F7C5C"/>
    <w:rsid w:val="0097380A"/>
    <w:rsid w:val="009A1B22"/>
    <w:rsid w:val="00A025B0"/>
    <w:rsid w:val="00A20299"/>
    <w:rsid w:val="00A3686D"/>
    <w:rsid w:val="00A662FD"/>
    <w:rsid w:val="00A87388"/>
    <w:rsid w:val="00A96EA1"/>
    <w:rsid w:val="00AB1A17"/>
    <w:rsid w:val="00B563F1"/>
    <w:rsid w:val="00B73A5C"/>
    <w:rsid w:val="00BD26AF"/>
    <w:rsid w:val="00C501EA"/>
    <w:rsid w:val="00C60007"/>
    <w:rsid w:val="00CE1018"/>
    <w:rsid w:val="00CF20B8"/>
    <w:rsid w:val="00CF51EB"/>
    <w:rsid w:val="00D11FC2"/>
    <w:rsid w:val="00D634DD"/>
    <w:rsid w:val="00DA6496"/>
    <w:rsid w:val="00E810E3"/>
    <w:rsid w:val="00EB08BD"/>
    <w:rsid w:val="00EE7D0B"/>
    <w:rsid w:val="00F14821"/>
    <w:rsid w:val="00F73D38"/>
    <w:rsid w:val="00FB5B8C"/>
    <w:rsid w:val="00FC4070"/>
    <w:rsid w:val="00FC7045"/>
    <w:rsid w:val="00FD7555"/>
    <w:rsid w:val="00FD7D94"/>
    <w:rsid w:val="00FE65D1"/>
    <w:rsid w:val="00FF63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8C00"/>
  <w15:chartTrackingRefBased/>
  <w15:docId w15:val="{7233B572-120F-45DB-9234-0D723814A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E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6E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6E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6E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6E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6E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E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E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E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E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6E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6E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6E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6E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6E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E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E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E46"/>
    <w:rPr>
      <w:rFonts w:eastAsiaTheme="majorEastAsia" w:cstheme="majorBidi"/>
      <w:color w:val="272727" w:themeColor="text1" w:themeTint="D8"/>
    </w:rPr>
  </w:style>
  <w:style w:type="paragraph" w:styleId="Title">
    <w:name w:val="Title"/>
    <w:basedOn w:val="Normal"/>
    <w:next w:val="Normal"/>
    <w:link w:val="TitleChar"/>
    <w:uiPriority w:val="10"/>
    <w:qFormat/>
    <w:rsid w:val="008D6E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E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E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E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E46"/>
    <w:pPr>
      <w:spacing w:before="160"/>
      <w:jc w:val="center"/>
    </w:pPr>
    <w:rPr>
      <w:i/>
      <w:iCs/>
      <w:color w:val="404040" w:themeColor="text1" w:themeTint="BF"/>
    </w:rPr>
  </w:style>
  <w:style w:type="character" w:customStyle="1" w:styleId="QuoteChar">
    <w:name w:val="Quote Char"/>
    <w:basedOn w:val="DefaultParagraphFont"/>
    <w:link w:val="Quote"/>
    <w:uiPriority w:val="29"/>
    <w:rsid w:val="008D6E46"/>
    <w:rPr>
      <w:i/>
      <w:iCs/>
      <w:color w:val="404040" w:themeColor="text1" w:themeTint="BF"/>
    </w:rPr>
  </w:style>
  <w:style w:type="paragraph" w:styleId="ListParagraph">
    <w:name w:val="List Paragraph"/>
    <w:basedOn w:val="Normal"/>
    <w:uiPriority w:val="34"/>
    <w:qFormat/>
    <w:rsid w:val="008D6E46"/>
    <w:pPr>
      <w:ind w:left="720"/>
      <w:contextualSpacing/>
    </w:pPr>
  </w:style>
  <w:style w:type="character" w:styleId="IntenseEmphasis">
    <w:name w:val="Intense Emphasis"/>
    <w:basedOn w:val="DefaultParagraphFont"/>
    <w:uiPriority w:val="21"/>
    <w:qFormat/>
    <w:rsid w:val="008D6E46"/>
    <w:rPr>
      <w:i/>
      <w:iCs/>
      <w:color w:val="0F4761" w:themeColor="accent1" w:themeShade="BF"/>
    </w:rPr>
  </w:style>
  <w:style w:type="paragraph" w:styleId="IntenseQuote">
    <w:name w:val="Intense Quote"/>
    <w:basedOn w:val="Normal"/>
    <w:next w:val="Normal"/>
    <w:link w:val="IntenseQuoteChar"/>
    <w:uiPriority w:val="30"/>
    <w:qFormat/>
    <w:rsid w:val="008D6E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6E46"/>
    <w:rPr>
      <w:i/>
      <w:iCs/>
      <w:color w:val="0F4761" w:themeColor="accent1" w:themeShade="BF"/>
    </w:rPr>
  </w:style>
  <w:style w:type="character" w:styleId="IntenseReference">
    <w:name w:val="Intense Reference"/>
    <w:basedOn w:val="DefaultParagraphFont"/>
    <w:uiPriority w:val="32"/>
    <w:qFormat/>
    <w:rsid w:val="008D6E46"/>
    <w:rPr>
      <w:b/>
      <w:bCs/>
      <w:smallCaps/>
      <w:color w:val="0F4761" w:themeColor="accent1" w:themeShade="BF"/>
      <w:spacing w:val="5"/>
    </w:rPr>
  </w:style>
  <w:style w:type="table" w:styleId="TableGrid">
    <w:name w:val="Table Grid"/>
    <w:basedOn w:val="TableNormal"/>
    <w:uiPriority w:val="39"/>
    <w:rsid w:val="001E6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511351">
      <w:bodyDiv w:val="1"/>
      <w:marLeft w:val="0"/>
      <w:marRight w:val="0"/>
      <w:marTop w:val="0"/>
      <w:marBottom w:val="0"/>
      <w:divBdr>
        <w:top w:val="none" w:sz="0" w:space="0" w:color="auto"/>
        <w:left w:val="none" w:sz="0" w:space="0" w:color="auto"/>
        <w:bottom w:val="none" w:sz="0" w:space="0" w:color="auto"/>
        <w:right w:val="none" w:sz="0" w:space="0" w:color="auto"/>
      </w:divBdr>
    </w:div>
    <w:div w:id="2140415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D9B52-40E5-4303-9787-AEC92D21F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65</cp:revision>
  <dcterms:created xsi:type="dcterms:W3CDTF">2025-10-08T22:56:00Z</dcterms:created>
  <dcterms:modified xsi:type="dcterms:W3CDTF">2025-11-19T19:41:00Z</dcterms:modified>
</cp:coreProperties>
</file>