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D0A55" w14:textId="77777777" w:rsidR="002B5D7D" w:rsidRPr="00796E99" w:rsidRDefault="002B5D7D" w:rsidP="002B5D7D">
      <w:pPr>
        <w:pStyle w:val="Title"/>
        <w:spacing w:line="276" w:lineRule="auto"/>
        <w:jc w:val="center"/>
        <w:rPr>
          <w:rFonts w:ascii="Times New Roman" w:hAnsi="Times New Roman" w:cs="Times New Roman"/>
          <w:b/>
          <w:bCs/>
          <w:sz w:val="28"/>
          <w:szCs w:val="28"/>
        </w:rPr>
      </w:pPr>
      <w:r w:rsidRPr="00796E99">
        <w:rPr>
          <w:rFonts w:ascii="Times New Roman" w:hAnsi="Times New Roman" w:cs="Times New Roman"/>
          <w:b/>
          <w:bCs/>
          <w:sz w:val="28"/>
          <w:szCs w:val="28"/>
        </w:rPr>
        <w:t>DEPARTMENT</w:t>
      </w:r>
      <w:r w:rsidRPr="00796E99">
        <w:rPr>
          <w:rFonts w:ascii="Times New Roman" w:hAnsi="Times New Roman" w:cs="Times New Roman"/>
          <w:b/>
          <w:bCs/>
          <w:spacing w:val="-7"/>
          <w:sz w:val="28"/>
          <w:szCs w:val="28"/>
        </w:rPr>
        <w:t xml:space="preserve"> </w:t>
      </w:r>
      <w:r w:rsidRPr="00796E99">
        <w:rPr>
          <w:rFonts w:ascii="Times New Roman" w:hAnsi="Times New Roman" w:cs="Times New Roman"/>
          <w:b/>
          <w:bCs/>
          <w:sz w:val="28"/>
          <w:szCs w:val="28"/>
        </w:rPr>
        <w:t>OF ELECTRICAL</w:t>
      </w:r>
      <w:r w:rsidRPr="00796E99">
        <w:rPr>
          <w:rFonts w:ascii="Times New Roman" w:hAnsi="Times New Roman" w:cs="Times New Roman"/>
          <w:b/>
          <w:bCs/>
          <w:spacing w:val="-7"/>
          <w:sz w:val="28"/>
          <w:szCs w:val="28"/>
        </w:rPr>
        <w:t xml:space="preserve"> </w:t>
      </w:r>
      <w:r w:rsidRPr="00796E99">
        <w:rPr>
          <w:rFonts w:ascii="Times New Roman" w:hAnsi="Times New Roman" w:cs="Times New Roman"/>
          <w:b/>
          <w:bCs/>
          <w:sz w:val="28"/>
          <w:szCs w:val="28"/>
        </w:rPr>
        <w:t>AND</w:t>
      </w:r>
      <w:r w:rsidRPr="00796E99">
        <w:rPr>
          <w:rFonts w:ascii="Times New Roman" w:hAnsi="Times New Roman" w:cs="Times New Roman"/>
          <w:b/>
          <w:bCs/>
          <w:spacing w:val="-9"/>
          <w:sz w:val="28"/>
          <w:szCs w:val="28"/>
        </w:rPr>
        <w:t xml:space="preserve"> </w:t>
      </w:r>
      <w:r w:rsidRPr="00796E99">
        <w:rPr>
          <w:rFonts w:ascii="Times New Roman" w:hAnsi="Times New Roman" w:cs="Times New Roman"/>
          <w:b/>
          <w:bCs/>
          <w:sz w:val="28"/>
          <w:szCs w:val="28"/>
        </w:rPr>
        <w:t>ELECTRONIC ENGINEERING</w:t>
      </w:r>
    </w:p>
    <w:p w14:paraId="0E322C5C" w14:textId="77777777" w:rsidR="002B5D7D" w:rsidRPr="00796E99" w:rsidRDefault="002B5D7D" w:rsidP="002B5D7D">
      <w:pPr>
        <w:pStyle w:val="Title"/>
        <w:spacing w:line="276" w:lineRule="auto"/>
        <w:jc w:val="center"/>
        <w:rPr>
          <w:rFonts w:ascii="Times New Roman" w:hAnsi="Times New Roman" w:cs="Times New Roman"/>
          <w:b/>
          <w:bCs/>
          <w:sz w:val="28"/>
          <w:szCs w:val="28"/>
        </w:rPr>
      </w:pPr>
      <w:r w:rsidRPr="00796E99">
        <w:rPr>
          <w:rFonts w:ascii="Times New Roman" w:hAnsi="Times New Roman" w:cs="Times New Roman"/>
          <w:b/>
          <w:bCs/>
          <w:sz w:val="28"/>
          <w:szCs w:val="28"/>
        </w:rPr>
        <w:t>COLLEGE OF ENGINEERING AND TECHNOLOGY</w:t>
      </w:r>
    </w:p>
    <w:p w14:paraId="35DC71DB" w14:textId="77777777" w:rsidR="002B5D7D" w:rsidRPr="00796E99" w:rsidRDefault="002B5D7D" w:rsidP="002B5D7D">
      <w:pPr>
        <w:pStyle w:val="Title"/>
        <w:spacing w:line="276" w:lineRule="auto"/>
        <w:jc w:val="center"/>
        <w:rPr>
          <w:rFonts w:ascii="Times New Roman" w:hAnsi="Times New Roman" w:cs="Times New Roman"/>
          <w:b/>
          <w:bCs/>
          <w:color w:val="212121"/>
          <w:sz w:val="28"/>
          <w:szCs w:val="28"/>
        </w:rPr>
      </w:pPr>
      <w:r w:rsidRPr="00796E99">
        <w:rPr>
          <w:rFonts w:ascii="Times New Roman" w:hAnsi="Times New Roman" w:cs="Times New Roman"/>
          <w:b/>
          <w:bCs/>
          <w:color w:val="212121"/>
          <w:sz w:val="28"/>
          <w:szCs w:val="28"/>
        </w:rPr>
        <w:t>SRM</w:t>
      </w:r>
      <w:r w:rsidRPr="00796E99">
        <w:rPr>
          <w:rFonts w:ascii="Times New Roman" w:hAnsi="Times New Roman" w:cs="Times New Roman"/>
          <w:b/>
          <w:bCs/>
          <w:color w:val="212121"/>
          <w:spacing w:val="-7"/>
          <w:sz w:val="28"/>
          <w:szCs w:val="28"/>
        </w:rPr>
        <w:t xml:space="preserve"> </w:t>
      </w:r>
      <w:r w:rsidRPr="00796E99">
        <w:rPr>
          <w:rFonts w:ascii="Times New Roman" w:hAnsi="Times New Roman" w:cs="Times New Roman"/>
          <w:b/>
          <w:bCs/>
          <w:color w:val="212121"/>
          <w:sz w:val="28"/>
          <w:szCs w:val="28"/>
        </w:rPr>
        <w:t>INSTITUTE</w:t>
      </w:r>
      <w:r w:rsidRPr="00796E99">
        <w:rPr>
          <w:rFonts w:ascii="Times New Roman" w:hAnsi="Times New Roman" w:cs="Times New Roman"/>
          <w:b/>
          <w:bCs/>
          <w:color w:val="212121"/>
          <w:spacing w:val="-5"/>
          <w:sz w:val="28"/>
          <w:szCs w:val="28"/>
        </w:rPr>
        <w:t xml:space="preserve"> </w:t>
      </w:r>
      <w:r w:rsidRPr="00796E99">
        <w:rPr>
          <w:rFonts w:ascii="Times New Roman" w:hAnsi="Times New Roman" w:cs="Times New Roman"/>
          <w:b/>
          <w:bCs/>
          <w:color w:val="212121"/>
          <w:sz w:val="28"/>
          <w:szCs w:val="28"/>
        </w:rPr>
        <w:t>OF</w:t>
      </w:r>
      <w:r w:rsidRPr="00796E99">
        <w:rPr>
          <w:rFonts w:ascii="Times New Roman" w:hAnsi="Times New Roman" w:cs="Times New Roman"/>
          <w:b/>
          <w:bCs/>
          <w:color w:val="212121"/>
          <w:spacing w:val="-9"/>
          <w:sz w:val="28"/>
          <w:szCs w:val="28"/>
        </w:rPr>
        <w:t xml:space="preserve"> </w:t>
      </w:r>
      <w:r w:rsidRPr="00796E99">
        <w:rPr>
          <w:rFonts w:ascii="Times New Roman" w:hAnsi="Times New Roman" w:cs="Times New Roman"/>
          <w:b/>
          <w:bCs/>
          <w:color w:val="212121"/>
          <w:sz w:val="28"/>
          <w:szCs w:val="28"/>
        </w:rPr>
        <w:t>SCIENCE</w:t>
      </w:r>
      <w:r w:rsidRPr="00796E99">
        <w:rPr>
          <w:rFonts w:ascii="Times New Roman" w:hAnsi="Times New Roman" w:cs="Times New Roman"/>
          <w:b/>
          <w:bCs/>
          <w:color w:val="212121"/>
          <w:spacing w:val="-5"/>
          <w:sz w:val="28"/>
          <w:szCs w:val="28"/>
        </w:rPr>
        <w:t xml:space="preserve"> </w:t>
      </w:r>
      <w:r w:rsidRPr="00796E99">
        <w:rPr>
          <w:rFonts w:ascii="Times New Roman" w:hAnsi="Times New Roman" w:cs="Times New Roman"/>
          <w:b/>
          <w:bCs/>
          <w:color w:val="212121"/>
          <w:sz w:val="28"/>
          <w:szCs w:val="28"/>
        </w:rPr>
        <w:t>AND TECHNOLOGY</w:t>
      </w:r>
    </w:p>
    <w:p w14:paraId="6508AD62" w14:textId="77777777" w:rsidR="002B5D7D" w:rsidRPr="00796E99" w:rsidRDefault="002B5D7D" w:rsidP="002B5D7D">
      <w:pPr>
        <w:pStyle w:val="Title"/>
        <w:spacing w:after="0" w:line="276" w:lineRule="auto"/>
        <w:contextualSpacing w:val="0"/>
        <w:jc w:val="center"/>
        <w:rPr>
          <w:rFonts w:ascii="Times New Roman" w:hAnsi="Times New Roman" w:cs="Times New Roman"/>
          <w:sz w:val="28"/>
          <w:szCs w:val="28"/>
        </w:rPr>
      </w:pPr>
      <w:r w:rsidRPr="00796E99">
        <w:rPr>
          <w:rFonts w:ascii="Times New Roman" w:hAnsi="Times New Roman" w:cs="Times New Roman"/>
          <w:b/>
          <w:bCs/>
          <w:sz w:val="28"/>
          <w:szCs w:val="28"/>
        </w:rPr>
        <w:t>KATTANKULATHUR- 603203</w:t>
      </w:r>
      <w:r w:rsidRPr="00796E99">
        <w:rPr>
          <w:rFonts w:ascii="Times New Roman" w:hAnsi="Times New Roman" w:cs="Times New Roman"/>
          <w:sz w:val="28"/>
          <w:szCs w:val="28"/>
        </w:rPr>
        <w:t xml:space="preserve"> </w:t>
      </w:r>
    </w:p>
    <w:p w14:paraId="18F065BD" w14:textId="77777777" w:rsidR="002B5D7D" w:rsidRPr="00796E99" w:rsidRDefault="002B5D7D" w:rsidP="002B5D7D">
      <w:pPr>
        <w:pStyle w:val="BodyText"/>
        <w:spacing w:before="5"/>
        <w:ind w:left="0"/>
        <w:rPr>
          <w:color w:val="000000"/>
          <w:sz w:val="28"/>
          <w:szCs w:val="28"/>
        </w:rPr>
      </w:pPr>
      <w:r w:rsidRPr="00796E99">
        <w:rPr>
          <w:noProof/>
          <w:sz w:val="28"/>
          <w:szCs w:val="28"/>
        </w:rPr>
        <mc:AlternateContent>
          <mc:Choice Requires="wps">
            <w:drawing>
              <wp:anchor distT="0" distB="0" distL="0" distR="0" simplePos="0" relativeHeight="251659264" behindDoc="1" locked="0" layoutInCell="1" allowOverlap="1" wp14:anchorId="07939381" wp14:editId="438E7C3A">
                <wp:simplePos x="0" y="0"/>
                <wp:positionH relativeFrom="page">
                  <wp:posOffset>914379</wp:posOffset>
                </wp:positionH>
                <wp:positionV relativeFrom="paragraph">
                  <wp:posOffset>135424</wp:posOffset>
                </wp:positionV>
                <wp:extent cx="593661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36615" cy="1270"/>
                        </a:xfrm>
                        <a:custGeom>
                          <a:avLst/>
                          <a:gdLst/>
                          <a:ahLst/>
                          <a:cxnLst/>
                          <a:rect l="l" t="t" r="r" b="b"/>
                          <a:pathLst>
                            <a:path w="5936615">
                              <a:moveTo>
                                <a:pt x="0" y="0"/>
                              </a:moveTo>
                              <a:lnTo>
                                <a:pt x="5936340" y="0"/>
                              </a:lnTo>
                            </a:path>
                          </a:pathLst>
                        </a:custGeom>
                        <a:ln w="95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0C45B2" id="Graphic 1" o:spid="_x0000_s1026" style="position:absolute;margin-left:1in;margin-top:10.65pt;width:467.4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36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" path="m,l5936340,e" filled="f" strokeweight=".26617mm">
                <v:stroke dashstyle="3 1"/>
                <v:path arrowok="t"/>
                <w10:wrap type="topAndBottom" anchorx="page"/>
              </v:shape>
            </w:pict>
          </mc:Fallback>
        </mc:AlternateContent>
      </w:r>
    </w:p>
    <w:p w14:paraId="597BD508" w14:textId="79F631A3" w:rsidR="002B5D7D" w:rsidRPr="00796E99" w:rsidRDefault="002B5D7D" w:rsidP="002B5D7D">
      <w:pPr>
        <w:tabs>
          <w:tab w:val="center" w:pos="2160"/>
        </w:tabs>
        <w:spacing w:after="194" w:line="259" w:lineRule="auto"/>
        <w:ind w:left="2700" w:hanging="2700"/>
        <w:rPr>
          <w:rFonts w:ascii="Times New Roman" w:eastAsia="Times New Roman" w:hAnsi="Times New Roman" w:cs="Times New Roman"/>
          <w:color w:val="000000"/>
          <w:sz w:val="28"/>
          <w:szCs w:val="28"/>
        </w:rPr>
      </w:pPr>
      <w:r w:rsidRPr="00796E99">
        <w:rPr>
          <w:rFonts w:ascii="Times New Roman" w:eastAsia="Times New Roman" w:hAnsi="Times New Roman" w:cs="Times New Roman"/>
          <w:color w:val="000000"/>
          <w:sz w:val="28"/>
          <w:szCs w:val="28"/>
        </w:rPr>
        <w:t>Title of Exercise</w:t>
      </w:r>
      <w:r w:rsidRPr="00796E99">
        <w:rPr>
          <w:rFonts w:ascii="Times New Roman" w:eastAsia="Times New Roman" w:hAnsi="Times New Roman" w:cs="Times New Roman"/>
          <w:color w:val="000000"/>
          <w:sz w:val="28"/>
          <w:szCs w:val="28"/>
        </w:rPr>
        <w:tab/>
        <w:t xml:space="preserve">            </w:t>
      </w:r>
      <w:proofErr w:type="gramStart"/>
      <w:r w:rsidRPr="00796E99">
        <w:rPr>
          <w:rFonts w:ascii="Times New Roman" w:eastAsia="Times New Roman" w:hAnsi="Times New Roman" w:cs="Times New Roman"/>
          <w:color w:val="000000"/>
          <w:sz w:val="28"/>
          <w:szCs w:val="28"/>
        </w:rPr>
        <w:t xml:space="preserve">  :</w:t>
      </w:r>
      <w:proofErr w:type="gramEnd"/>
      <w:r w:rsidRPr="00796E99">
        <w:rPr>
          <w:rFonts w:ascii="Times New Roman" w:eastAsia="Times New Roman" w:hAnsi="Times New Roman" w:cs="Times New Roman"/>
          <w:color w:val="000000"/>
          <w:sz w:val="28"/>
          <w:szCs w:val="28"/>
        </w:rPr>
        <w:t xml:space="preserve">   </w:t>
      </w:r>
      <w:r w:rsidRPr="00796E99">
        <w:rPr>
          <w:rFonts w:ascii="Times New Roman" w:hAnsi="Times New Roman" w:cs="Times New Roman"/>
          <w:b/>
          <w:sz w:val="28"/>
          <w:szCs w:val="28"/>
        </w:rPr>
        <w:t>Reference Organizer using Mendeley</w:t>
      </w:r>
    </w:p>
    <w:p w14:paraId="7EA877C8" w14:textId="77777777" w:rsidR="002B5D7D" w:rsidRPr="00796E99" w:rsidRDefault="002B5D7D" w:rsidP="002B5D7D">
      <w:pPr>
        <w:tabs>
          <w:tab w:val="center" w:pos="2914"/>
        </w:tabs>
        <w:spacing w:after="194" w:line="259" w:lineRule="auto"/>
        <w:ind w:left="-15"/>
        <w:rPr>
          <w:rFonts w:ascii="Times New Roman" w:eastAsia="Times New Roman" w:hAnsi="Times New Roman" w:cs="Times New Roman"/>
          <w:color w:val="000000"/>
          <w:sz w:val="28"/>
          <w:szCs w:val="28"/>
        </w:rPr>
      </w:pPr>
      <w:r w:rsidRPr="00796E99">
        <w:rPr>
          <w:rFonts w:ascii="Times New Roman" w:eastAsia="Times New Roman" w:hAnsi="Times New Roman" w:cs="Times New Roman"/>
          <w:color w:val="000000"/>
          <w:sz w:val="28"/>
          <w:szCs w:val="28"/>
        </w:rPr>
        <w:t xml:space="preserve">Name of the candidate   </w:t>
      </w:r>
      <w:proofErr w:type="gramStart"/>
      <w:r w:rsidRPr="00796E99">
        <w:rPr>
          <w:rFonts w:ascii="Times New Roman" w:eastAsia="Times New Roman" w:hAnsi="Times New Roman" w:cs="Times New Roman"/>
          <w:color w:val="000000"/>
          <w:sz w:val="28"/>
          <w:szCs w:val="28"/>
        </w:rPr>
        <w:t xml:space="preserve">  :</w:t>
      </w:r>
      <w:proofErr w:type="gramEnd"/>
      <w:r w:rsidRPr="00796E99">
        <w:rPr>
          <w:rFonts w:ascii="Times New Roman" w:eastAsia="Times New Roman" w:hAnsi="Times New Roman" w:cs="Times New Roman"/>
          <w:color w:val="000000"/>
          <w:sz w:val="28"/>
          <w:szCs w:val="28"/>
        </w:rPr>
        <w:t xml:space="preserve"> PRAGAADESH C</w:t>
      </w:r>
    </w:p>
    <w:p w14:paraId="200838BB" w14:textId="77777777" w:rsidR="002B5D7D" w:rsidRPr="00796E99" w:rsidRDefault="002B5D7D" w:rsidP="002B5D7D">
      <w:pPr>
        <w:spacing w:after="0" w:line="427" w:lineRule="auto"/>
        <w:ind w:left="-5" w:right="3096" w:hanging="10"/>
        <w:rPr>
          <w:rFonts w:ascii="Times New Roman" w:eastAsia="Times New Roman" w:hAnsi="Times New Roman" w:cs="Times New Roman"/>
          <w:color w:val="000000"/>
          <w:sz w:val="28"/>
          <w:szCs w:val="28"/>
        </w:rPr>
      </w:pPr>
      <w:r w:rsidRPr="00796E99">
        <w:rPr>
          <w:rFonts w:ascii="Times New Roman" w:eastAsia="Times New Roman" w:hAnsi="Times New Roman" w:cs="Times New Roman"/>
          <w:color w:val="000000"/>
          <w:sz w:val="28"/>
          <w:szCs w:val="28"/>
        </w:rPr>
        <w:t xml:space="preserve">Register Number            </w:t>
      </w:r>
      <w:proofErr w:type="gramStart"/>
      <w:r w:rsidRPr="00796E99">
        <w:rPr>
          <w:rFonts w:ascii="Times New Roman" w:eastAsia="Times New Roman" w:hAnsi="Times New Roman" w:cs="Times New Roman"/>
          <w:color w:val="000000"/>
          <w:sz w:val="28"/>
          <w:szCs w:val="28"/>
        </w:rPr>
        <w:t xml:space="preserve">  :</w:t>
      </w:r>
      <w:proofErr w:type="gramEnd"/>
      <w:r w:rsidRPr="00796E99">
        <w:rPr>
          <w:rFonts w:ascii="Times New Roman" w:eastAsia="Times New Roman" w:hAnsi="Times New Roman" w:cs="Times New Roman"/>
          <w:color w:val="000000"/>
          <w:sz w:val="28"/>
          <w:szCs w:val="28"/>
        </w:rPr>
        <w:t xml:space="preserve"> RA2512019010001</w:t>
      </w:r>
    </w:p>
    <w:p w14:paraId="7675282F" w14:textId="77777777" w:rsidR="002B5D7D" w:rsidRPr="00796E99" w:rsidRDefault="002B5D7D" w:rsidP="002B5D7D">
      <w:pPr>
        <w:spacing w:after="0" w:line="427" w:lineRule="auto"/>
        <w:ind w:left="-5" w:right="6121" w:hanging="10"/>
        <w:rPr>
          <w:rFonts w:ascii="Times New Roman" w:eastAsia="Times New Roman" w:hAnsi="Times New Roman" w:cs="Times New Roman"/>
          <w:color w:val="000000"/>
          <w:sz w:val="28"/>
          <w:szCs w:val="28"/>
        </w:rPr>
      </w:pPr>
      <w:r w:rsidRPr="00796E99">
        <w:rPr>
          <w:rFonts w:ascii="Times New Roman" w:eastAsia="Times New Roman" w:hAnsi="Times New Roman" w:cs="Times New Roman"/>
          <w:color w:val="000000"/>
          <w:sz w:val="28"/>
          <w:szCs w:val="28"/>
        </w:rPr>
        <w:t xml:space="preserve">Date of </w:t>
      </w:r>
      <w:proofErr w:type="gramStart"/>
      <w:r w:rsidRPr="00796E99">
        <w:rPr>
          <w:rFonts w:ascii="Times New Roman" w:eastAsia="Times New Roman" w:hAnsi="Times New Roman" w:cs="Times New Roman"/>
          <w:color w:val="000000"/>
          <w:sz w:val="28"/>
          <w:szCs w:val="28"/>
        </w:rPr>
        <w:t xml:space="preserve">Exercise  </w:t>
      </w:r>
      <w:r w:rsidRPr="00796E99">
        <w:rPr>
          <w:rFonts w:ascii="Times New Roman" w:eastAsia="Times New Roman" w:hAnsi="Times New Roman" w:cs="Times New Roman"/>
          <w:color w:val="000000"/>
          <w:sz w:val="28"/>
          <w:szCs w:val="28"/>
        </w:rPr>
        <w:tab/>
      </w:r>
      <w:proofErr w:type="gramEnd"/>
      <w:r w:rsidRPr="00796E99">
        <w:rPr>
          <w:rFonts w:ascii="Times New Roman" w:eastAsia="Times New Roman" w:hAnsi="Times New Roman" w:cs="Times New Roman"/>
          <w:color w:val="000000"/>
          <w:sz w:val="28"/>
          <w:szCs w:val="28"/>
        </w:rPr>
        <w:t xml:space="preserve">   </w:t>
      </w:r>
      <w:proofErr w:type="gramStart"/>
      <w:r w:rsidRPr="00796E99">
        <w:rPr>
          <w:rFonts w:ascii="Times New Roman" w:eastAsia="Times New Roman" w:hAnsi="Times New Roman" w:cs="Times New Roman"/>
          <w:color w:val="000000"/>
          <w:sz w:val="28"/>
          <w:szCs w:val="28"/>
        </w:rPr>
        <w:t xml:space="preserve">  :</w:t>
      </w:r>
      <w:proofErr w:type="gramEnd"/>
      <w:r w:rsidRPr="00796E99">
        <w:rPr>
          <w:rFonts w:ascii="Times New Roman" w:eastAsia="Times New Roman" w:hAnsi="Times New Roman" w:cs="Times New Roman"/>
          <w:color w:val="000000"/>
          <w:sz w:val="28"/>
          <w:szCs w:val="28"/>
        </w:rPr>
        <w:t xml:space="preserve"> </w:t>
      </w:r>
    </w:p>
    <w:p w14:paraId="7121AEDC" w14:textId="1FE729D5" w:rsidR="002B5D7D" w:rsidRPr="00796E99" w:rsidRDefault="002B5D7D">
      <w:pPr>
        <w:rPr>
          <w:rFonts w:ascii="Times New Roman" w:hAnsi="Times New Roman" w:cs="Times New Roman"/>
          <w:sz w:val="36"/>
          <w:szCs w:val="36"/>
          <w:lang w:val="en-GB"/>
        </w:rPr>
      </w:pPr>
      <w:r w:rsidRPr="00796E99">
        <w:rPr>
          <w:rFonts w:ascii="Times New Roman" w:hAnsi="Times New Roman" w:cs="Times New Roman"/>
          <w:sz w:val="36"/>
          <w:szCs w:val="36"/>
          <w:lang w:val="en-GB"/>
        </w:rPr>
        <w:br w:type="page"/>
      </w:r>
    </w:p>
    <w:p w14:paraId="28B4C0E3" w14:textId="77777777" w:rsidR="002B5D7D" w:rsidRPr="00FB443F" w:rsidRDefault="002B5D7D" w:rsidP="002B5D7D">
      <w:pPr>
        <w:spacing w:line="276" w:lineRule="auto"/>
        <w:ind w:left="-567"/>
        <w:rPr>
          <w:rFonts w:ascii="Times New Roman" w:eastAsia="Times New Roman" w:hAnsi="Times New Roman" w:cs="Times New Roman"/>
          <w:b/>
          <w:color w:val="000000"/>
          <w:sz w:val="32"/>
          <w:szCs w:val="32"/>
        </w:rPr>
      </w:pPr>
      <w:r w:rsidRPr="00FB443F">
        <w:rPr>
          <w:rFonts w:ascii="Times New Roman" w:eastAsia="Times New Roman" w:hAnsi="Times New Roman" w:cs="Times New Roman"/>
          <w:b/>
          <w:color w:val="000000"/>
          <w:sz w:val="32"/>
          <w:szCs w:val="32"/>
        </w:rPr>
        <w:lastRenderedPageBreak/>
        <w:t>Exercise:2</w:t>
      </w:r>
    </w:p>
    <w:p w14:paraId="7832EA1E" w14:textId="77777777" w:rsidR="002B5D7D" w:rsidRPr="002B5D7D" w:rsidRDefault="002B5D7D" w:rsidP="00FB443F">
      <w:pPr>
        <w:jc w:val="center"/>
        <w:rPr>
          <w:rFonts w:ascii="Times New Roman" w:hAnsi="Times New Roman" w:cs="Times New Roman"/>
          <w:sz w:val="32"/>
          <w:szCs w:val="32"/>
        </w:rPr>
      </w:pPr>
      <w:r w:rsidRPr="002B5D7D">
        <w:rPr>
          <w:rFonts w:ascii="Times New Roman" w:hAnsi="Times New Roman" w:cs="Times New Roman"/>
          <w:b/>
          <w:sz w:val="32"/>
          <w:szCs w:val="32"/>
        </w:rPr>
        <w:t>Reference Organizer using Mendeley</w:t>
      </w:r>
    </w:p>
    <w:p w14:paraId="023C9DDC" w14:textId="402342FB" w:rsidR="006D04A3" w:rsidRDefault="0052062F" w:rsidP="001909C7">
      <w:pPr>
        <w:jc w:val="both"/>
        <w:rPr>
          <w:rFonts w:ascii="Times New Roman" w:hAnsi="Times New Roman" w:cs="Times New Roman"/>
          <w:b/>
          <w:bCs/>
          <w:sz w:val="32"/>
          <w:szCs w:val="32"/>
          <w:lang w:val="en-GB"/>
        </w:rPr>
      </w:pPr>
      <w:r w:rsidRPr="0052062F">
        <w:rPr>
          <w:rFonts w:ascii="Times New Roman" w:hAnsi="Times New Roman" w:cs="Times New Roman"/>
          <w:b/>
          <w:bCs/>
          <w:sz w:val="32"/>
          <w:szCs w:val="32"/>
          <w:lang w:val="en-GB"/>
        </w:rPr>
        <w:t>A</w:t>
      </w:r>
      <w:r>
        <w:rPr>
          <w:rFonts w:ascii="Times New Roman" w:hAnsi="Times New Roman" w:cs="Times New Roman"/>
          <w:b/>
          <w:bCs/>
          <w:sz w:val="32"/>
          <w:szCs w:val="32"/>
          <w:lang w:val="en-GB"/>
        </w:rPr>
        <w:t>IM</w:t>
      </w:r>
    </w:p>
    <w:p w14:paraId="1C617A40" w14:textId="22512891" w:rsidR="0052062F" w:rsidRDefault="0052062F" w:rsidP="001909C7">
      <w:pPr>
        <w:jc w:val="both"/>
        <w:rPr>
          <w:rFonts w:ascii="Times New Roman" w:hAnsi="Times New Roman" w:cs="Times New Roman"/>
          <w:sz w:val="28"/>
          <w:szCs w:val="28"/>
          <w:lang w:val="en-GB"/>
        </w:rPr>
      </w:pPr>
      <w:r>
        <w:rPr>
          <w:rFonts w:ascii="Times New Roman" w:hAnsi="Times New Roman" w:cs="Times New Roman"/>
          <w:sz w:val="28"/>
          <w:szCs w:val="28"/>
          <w:lang w:val="en-GB"/>
        </w:rPr>
        <w:t>T</w:t>
      </w:r>
      <w:r w:rsidRPr="0052062F">
        <w:rPr>
          <w:rFonts w:ascii="Times New Roman" w:hAnsi="Times New Roman" w:cs="Times New Roman"/>
          <w:sz w:val="28"/>
          <w:szCs w:val="28"/>
          <w:lang w:val="en-GB"/>
        </w:rPr>
        <w:t>he aim of using Mendeley for a project titled "</w:t>
      </w:r>
      <w:r w:rsidR="000A60B6" w:rsidRPr="000A60B6">
        <w:rPr>
          <w:rFonts w:ascii="Times New Roman" w:hAnsi="Times New Roman" w:cs="Times New Roman"/>
          <w:b/>
          <w:bCs/>
          <w:sz w:val="28"/>
          <w:szCs w:val="28"/>
        </w:rPr>
        <w:t>Bridging the Chasm: Reactive Power, Digital Control, and Fault Mitigation for High-Penetration Solar PV Interconnection</w:t>
      </w:r>
      <w:r w:rsidR="000A60B6">
        <w:rPr>
          <w:rFonts w:ascii="Times New Roman" w:hAnsi="Times New Roman" w:cs="Times New Roman"/>
          <w:b/>
          <w:bCs/>
          <w:sz w:val="28"/>
          <w:szCs w:val="28"/>
        </w:rPr>
        <w:t xml:space="preserve"> on grid </w:t>
      </w:r>
      <w:r w:rsidRPr="0052062F">
        <w:rPr>
          <w:rFonts w:ascii="Times New Roman" w:hAnsi="Times New Roman" w:cs="Times New Roman"/>
          <w:sz w:val="28"/>
          <w:szCs w:val="28"/>
          <w:lang w:val="en-GB"/>
        </w:rPr>
        <w:t>" is to systematically collect, organize, and manage all relevant academic literature to ensure accurate, consistent, and efficient citation throughout the research and writing process.</w:t>
      </w:r>
    </w:p>
    <w:p w14:paraId="7D1CE8ED" w14:textId="2A6C431F" w:rsidR="0052062F" w:rsidRDefault="0052062F" w:rsidP="001909C7">
      <w:pPr>
        <w:jc w:val="both"/>
        <w:rPr>
          <w:rFonts w:ascii="Times New Roman" w:hAnsi="Times New Roman" w:cs="Times New Roman"/>
          <w:b/>
          <w:bCs/>
          <w:sz w:val="32"/>
          <w:szCs w:val="32"/>
          <w:lang w:val="en-GB"/>
        </w:rPr>
      </w:pPr>
      <w:r>
        <w:rPr>
          <w:rFonts w:ascii="Times New Roman" w:hAnsi="Times New Roman" w:cs="Times New Roman"/>
          <w:b/>
          <w:bCs/>
          <w:sz w:val="32"/>
          <w:szCs w:val="32"/>
          <w:lang w:val="en-GB"/>
        </w:rPr>
        <w:t>PROCEDURE</w:t>
      </w:r>
    </w:p>
    <w:p w14:paraId="137E9B2D" w14:textId="5894F902" w:rsidR="0052062F" w:rsidRPr="0052062F" w:rsidRDefault="002D501A" w:rsidP="001909C7">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val="en-IN" w:eastAsia="en-IN"/>
          <w14:ligatures w14:val="none"/>
        </w:rPr>
      </w:pPr>
      <w:r>
        <w:rPr>
          <w:rFonts w:ascii="Times New Roman" w:eastAsia="Times New Roman" w:hAnsi="Times New Roman" w:cs="Times New Roman"/>
          <w:b/>
          <w:bCs/>
          <w:kern w:val="0"/>
          <w:sz w:val="32"/>
          <w:szCs w:val="32"/>
          <w:lang w:val="en-IN" w:eastAsia="en-IN"/>
          <w14:ligatures w14:val="none"/>
        </w:rPr>
        <w:t>STEP 1:</w:t>
      </w:r>
      <w:r w:rsidR="0052062F" w:rsidRPr="0052062F">
        <w:rPr>
          <w:rFonts w:ascii="Times New Roman" w:eastAsia="Times New Roman" w:hAnsi="Times New Roman" w:cs="Times New Roman"/>
          <w:b/>
          <w:bCs/>
          <w:kern w:val="0"/>
          <w:sz w:val="32"/>
          <w:szCs w:val="32"/>
          <w:lang w:val="en-IN" w:eastAsia="en-IN"/>
          <w14:ligatures w14:val="none"/>
        </w:rPr>
        <w:t xml:space="preserve"> Initial Setup and Installation</w:t>
      </w:r>
    </w:p>
    <w:p w14:paraId="3E5241EA" w14:textId="0D501E0B" w:rsidR="0052062F" w:rsidRPr="0052062F" w:rsidRDefault="0052062F" w:rsidP="001909C7">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 xml:space="preserve">Download and </w:t>
      </w:r>
      <w:r>
        <w:rPr>
          <w:rFonts w:ascii="Times New Roman" w:eastAsia="Times New Roman" w:hAnsi="Times New Roman" w:cs="Times New Roman"/>
          <w:b/>
          <w:bCs/>
          <w:kern w:val="0"/>
          <w:sz w:val="28"/>
          <w:szCs w:val="28"/>
          <w:lang w:val="en-IN" w:eastAsia="en-IN"/>
          <w14:ligatures w14:val="none"/>
        </w:rPr>
        <w:t>install</w:t>
      </w:r>
      <w:r w:rsidRPr="0052062F">
        <w:rPr>
          <w:rFonts w:ascii="Times New Roman" w:eastAsia="Times New Roman" w:hAnsi="Times New Roman" w:cs="Times New Roman"/>
          <w:b/>
          <w:bCs/>
          <w:kern w:val="0"/>
          <w:sz w:val="28"/>
          <w:szCs w:val="28"/>
          <w:lang w:val="en-IN" w:eastAsia="en-IN"/>
          <w14:ligatures w14:val="none"/>
        </w:rPr>
        <w:t xml:space="preserve"> the Desktop Application:</w:t>
      </w:r>
      <w:r w:rsidRPr="0052062F">
        <w:rPr>
          <w:rFonts w:ascii="Times New Roman" w:eastAsia="Times New Roman" w:hAnsi="Times New Roman" w:cs="Times New Roman"/>
          <w:kern w:val="0"/>
          <w:sz w:val="28"/>
          <w:szCs w:val="28"/>
          <w:lang w:val="en-IN" w:eastAsia="en-IN"/>
          <w14:ligatures w14:val="none"/>
        </w:rPr>
        <w:t xml:space="preserve"> Go to the official Mendeley website and download the </w:t>
      </w:r>
      <w:r w:rsidRPr="0052062F">
        <w:rPr>
          <w:rFonts w:ascii="Times New Roman" w:eastAsia="Times New Roman" w:hAnsi="Times New Roman" w:cs="Times New Roman"/>
          <w:b/>
          <w:bCs/>
          <w:kern w:val="0"/>
          <w:sz w:val="28"/>
          <w:szCs w:val="28"/>
          <w:lang w:val="en-IN" w:eastAsia="en-IN"/>
          <w14:ligatures w14:val="none"/>
        </w:rPr>
        <w:t>Mendeley Reference Manager</w:t>
      </w:r>
      <w:r w:rsidRPr="0052062F">
        <w:rPr>
          <w:rFonts w:ascii="Times New Roman" w:eastAsia="Times New Roman" w:hAnsi="Times New Roman" w:cs="Times New Roman"/>
          <w:kern w:val="0"/>
          <w:sz w:val="28"/>
          <w:szCs w:val="28"/>
          <w:lang w:val="en-IN" w:eastAsia="en-IN"/>
          <w14:ligatures w14:val="none"/>
        </w:rPr>
        <w:t xml:space="preserve"> desktop application for your operating system (Windows, Mac, or Linux). Install and sign in with your Mendeley (Elsevier) account.</w:t>
      </w:r>
    </w:p>
    <w:p w14:paraId="74B7788F" w14:textId="77777777" w:rsidR="0052062F" w:rsidRPr="0052062F" w:rsidRDefault="0052062F" w:rsidP="001909C7">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Install the Web Importer:</w:t>
      </w:r>
      <w:r w:rsidRPr="0052062F">
        <w:rPr>
          <w:rFonts w:ascii="Times New Roman" w:eastAsia="Times New Roman" w:hAnsi="Times New Roman" w:cs="Times New Roman"/>
          <w:kern w:val="0"/>
          <w:sz w:val="28"/>
          <w:szCs w:val="28"/>
          <w:lang w:val="en-IN" w:eastAsia="en-IN"/>
          <w14:ligatures w14:val="none"/>
        </w:rPr>
        <w:t xml:space="preserve"> Open your web browser (Chrome, Firefox, Edge) and search for the </w:t>
      </w:r>
      <w:r w:rsidRPr="0052062F">
        <w:rPr>
          <w:rFonts w:ascii="Times New Roman" w:eastAsia="Times New Roman" w:hAnsi="Times New Roman" w:cs="Times New Roman"/>
          <w:b/>
          <w:bCs/>
          <w:kern w:val="0"/>
          <w:sz w:val="28"/>
          <w:szCs w:val="28"/>
          <w:lang w:val="en-IN" w:eastAsia="en-IN"/>
          <w14:ligatures w14:val="none"/>
        </w:rPr>
        <w:t>"Mendeley Web Importer"</w:t>
      </w:r>
      <w:r w:rsidRPr="0052062F">
        <w:rPr>
          <w:rFonts w:ascii="Times New Roman" w:eastAsia="Times New Roman" w:hAnsi="Times New Roman" w:cs="Times New Roman"/>
          <w:kern w:val="0"/>
          <w:sz w:val="28"/>
          <w:szCs w:val="28"/>
          <w:lang w:val="en-IN" w:eastAsia="en-IN"/>
          <w14:ligatures w14:val="none"/>
        </w:rPr>
        <w:t xml:space="preserve"> extension. Install this browser tool. This is essential for quickly saving references from journal websites (like IEEE Xplore).</w:t>
      </w:r>
    </w:p>
    <w:p w14:paraId="3D98FBE3" w14:textId="77777777" w:rsidR="0052062F" w:rsidRPr="0052062F" w:rsidRDefault="0052062F" w:rsidP="001909C7">
      <w:pPr>
        <w:numPr>
          <w:ilvl w:val="0"/>
          <w:numId w:val="1"/>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Install the Citation Plugin:</w:t>
      </w:r>
      <w:r w:rsidRPr="0052062F">
        <w:rPr>
          <w:rFonts w:ascii="Times New Roman" w:eastAsia="Times New Roman" w:hAnsi="Times New Roman" w:cs="Times New Roman"/>
          <w:kern w:val="0"/>
          <w:sz w:val="28"/>
          <w:szCs w:val="28"/>
          <w:lang w:val="en-IN" w:eastAsia="en-IN"/>
          <w14:ligatures w14:val="none"/>
        </w:rPr>
        <w:t xml:space="preserve"> Open the </w:t>
      </w:r>
      <w:r w:rsidRPr="0052062F">
        <w:rPr>
          <w:rFonts w:ascii="Times New Roman" w:eastAsia="Times New Roman" w:hAnsi="Times New Roman" w:cs="Times New Roman"/>
          <w:b/>
          <w:bCs/>
          <w:kern w:val="0"/>
          <w:sz w:val="28"/>
          <w:szCs w:val="28"/>
          <w:lang w:val="en-IN" w:eastAsia="en-IN"/>
          <w14:ligatures w14:val="none"/>
        </w:rPr>
        <w:t>Mendeley Reference Manager</w:t>
      </w:r>
      <w:r w:rsidRPr="0052062F">
        <w:rPr>
          <w:rFonts w:ascii="Times New Roman" w:eastAsia="Times New Roman" w:hAnsi="Times New Roman" w:cs="Times New Roman"/>
          <w:kern w:val="0"/>
          <w:sz w:val="28"/>
          <w:szCs w:val="28"/>
          <w:lang w:val="en-IN" w:eastAsia="en-IN"/>
          <w14:ligatures w14:val="none"/>
        </w:rPr>
        <w:t xml:space="preserve"> application. Go to </w:t>
      </w:r>
      <w:r w:rsidRPr="0052062F">
        <w:rPr>
          <w:rFonts w:ascii="Times New Roman" w:eastAsia="Times New Roman" w:hAnsi="Times New Roman" w:cs="Times New Roman"/>
          <w:b/>
          <w:bCs/>
          <w:kern w:val="0"/>
          <w:sz w:val="28"/>
          <w:szCs w:val="28"/>
          <w:lang w:val="en-IN" w:eastAsia="en-IN"/>
          <w14:ligatures w14:val="none"/>
        </w:rPr>
        <w:t>Tools</w:t>
      </w:r>
      <w:r w:rsidRPr="0052062F">
        <w:rPr>
          <w:rFonts w:ascii="Times New Roman" w:eastAsia="Times New Roman" w:hAnsi="Times New Roman" w:cs="Times New Roman"/>
          <w:kern w:val="0"/>
          <w:sz w:val="28"/>
          <w:szCs w:val="28"/>
          <w:lang w:val="en-IN" w:eastAsia="en-IN"/>
          <w14:ligatures w14:val="none"/>
        </w:rPr>
        <w:t xml:space="preserve"> and select </w:t>
      </w:r>
      <w:r w:rsidRPr="0052062F">
        <w:rPr>
          <w:rFonts w:ascii="Times New Roman" w:eastAsia="Times New Roman" w:hAnsi="Times New Roman" w:cs="Times New Roman"/>
          <w:b/>
          <w:bCs/>
          <w:kern w:val="0"/>
          <w:sz w:val="28"/>
          <w:szCs w:val="28"/>
          <w:lang w:val="en-IN" w:eastAsia="en-IN"/>
          <w14:ligatures w14:val="none"/>
        </w:rPr>
        <w:t>"Install Mendeley Cite for Microsoft Word"</w:t>
      </w:r>
      <w:r w:rsidRPr="0052062F">
        <w:rPr>
          <w:rFonts w:ascii="Times New Roman" w:eastAsia="Times New Roman" w:hAnsi="Times New Roman" w:cs="Times New Roman"/>
          <w:kern w:val="0"/>
          <w:sz w:val="28"/>
          <w:szCs w:val="28"/>
          <w:lang w:val="en-IN" w:eastAsia="en-IN"/>
          <w14:ligatures w14:val="none"/>
        </w:rPr>
        <w:t xml:space="preserve"> (or for LibreOffice, depending on your word processor). This plugin is what lets you insert citations while writing.</w:t>
      </w:r>
    </w:p>
    <w:p w14:paraId="02F54138" w14:textId="6D6B7CE3" w:rsidR="0052062F" w:rsidRPr="0052062F" w:rsidRDefault="002D501A" w:rsidP="001909C7">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val="en-IN" w:eastAsia="en-IN"/>
          <w14:ligatures w14:val="none"/>
        </w:rPr>
      </w:pPr>
      <w:r>
        <w:rPr>
          <w:rFonts w:ascii="Times New Roman" w:eastAsia="Times New Roman" w:hAnsi="Times New Roman" w:cs="Times New Roman"/>
          <w:b/>
          <w:bCs/>
          <w:kern w:val="0"/>
          <w:sz w:val="32"/>
          <w:szCs w:val="32"/>
          <w:lang w:val="en-IN" w:eastAsia="en-IN"/>
          <w14:ligatures w14:val="none"/>
        </w:rPr>
        <w:t xml:space="preserve">STEP 2: </w:t>
      </w:r>
      <w:r w:rsidR="0052062F" w:rsidRPr="0052062F">
        <w:rPr>
          <w:rFonts w:ascii="Times New Roman" w:eastAsia="Times New Roman" w:hAnsi="Times New Roman" w:cs="Times New Roman"/>
          <w:b/>
          <w:bCs/>
          <w:kern w:val="0"/>
          <w:sz w:val="32"/>
          <w:szCs w:val="32"/>
          <w:lang w:val="en-IN" w:eastAsia="en-IN"/>
          <w14:ligatures w14:val="none"/>
        </w:rPr>
        <w:t>Building Your Reference Library</w:t>
      </w:r>
    </w:p>
    <w:p w14:paraId="76A16464" w14:textId="77777777" w:rsidR="0052062F" w:rsidRPr="0052062F" w:rsidRDefault="0052062F" w:rsidP="001909C7">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Import Existing PDFs:</w:t>
      </w:r>
      <w:r w:rsidRPr="0052062F">
        <w:rPr>
          <w:rFonts w:ascii="Times New Roman" w:eastAsia="Times New Roman" w:hAnsi="Times New Roman" w:cs="Times New Roman"/>
          <w:kern w:val="0"/>
          <w:sz w:val="28"/>
          <w:szCs w:val="28"/>
          <w:lang w:val="en-IN" w:eastAsia="en-IN"/>
          <w14:ligatures w14:val="none"/>
        </w:rPr>
        <w:t xml:space="preserve"> If you already have a folder of PDFs (e.g., articles on grid codes, inverters, etc.), open your Mendeley application. You can simply </w:t>
      </w:r>
      <w:r w:rsidRPr="0052062F">
        <w:rPr>
          <w:rFonts w:ascii="Times New Roman" w:eastAsia="Times New Roman" w:hAnsi="Times New Roman" w:cs="Times New Roman"/>
          <w:b/>
          <w:bCs/>
          <w:kern w:val="0"/>
          <w:sz w:val="28"/>
          <w:szCs w:val="28"/>
          <w:lang w:val="en-IN" w:eastAsia="en-IN"/>
          <w14:ligatures w14:val="none"/>
        </w:rPr>
        <w:t>drag and drop</w:t>
      </w:r>
      <w:r w:rsidRPr="0052062F">
        <w:rPr>
          <w:rFonts w:ascii="Times New Roman" w:eastAsia="Times New Roman" w:hAnsi="Times New Roman" w:cs="Times New Roman"/>
          <w:kern w:val="0"/>
          <w:sz w:val="28"/>
          <w:szCs w:val="28"/>
          <w:lang w:val="en-IN" w:eastAsia="en-IN"/>
          <w14:ligatures w14:val="none"/>
        </w:rPr>
        <w:t xml:space="preserve"> the PDF files directly into the main window. Mendeley will automatically attempt to extract the </w:t>
      </w:r>
      <w:r w:rsidRPr="0052062F">
        <w:rPr>
          <w:rFonts w:ascii="Times New Roman" w:eastAsia="Times New Roman" w:hAnsi="Times New Roman" w:cs="Times New Roman"/>
          <w:b/>
          <w:bCs/>
          <w:kern w:val="0"/>
          <w:sz w:val="28"/>
          <w:szCs w:val="28"/>
          <w:lang w:val="en-IN" w:eastAsia="en-IN"/>
          <w14:ligatures w14:val="none"/>
        </w:rPr>
        <w:t>metadata</w:t>
      </w:r>
      <w:r w:rsidRPr="0052062F">
        <w:rPr>
          <w:rFonts w:ascii="Times New Roman" w:eastAsia="Times New Roman" w:hAnsi="Times New Roman" w:cs="Times New Roman"/>
          <w:kern w:val="0"/>
          <w:sz w:val="28"/>
          <w:szCs w:val="28"/>
          <w:lang w:val="en-IN" w:eastAsia="en-IN"/>
          <w14:ligatures w14:val="none"/>
        </w:rPr>
        <w:t xml:space="preserve"> (authors, title, year, journal).</w:t>
      </w:r>
    </w:p>
    <w:p w14:paraId="289542AC" w14:textId="5E3F5B7B" w:rsidR="0052062F" w:rsidRPr="0052062F" w:rsidRDefault="0052062F" w:rsidP="001909C7">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Import from Web/Databases:</w:t>
      </w:r>
    </w:p>
    <w:p w14:paraId="012B7B28" w14:textId="77777777" w:rsidR="0052062F" w:rsidRPr="0052062F" w:rsidRDefault="0052062F" w:rsidP="001909C7">
      <w:pPr>
        <w:numPr>
          <w:ilvl w:val="1"/>
          <w:numId w:val="6"/>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Browse an academic database (like Google Scholar, IEEE Xplore, or Scopus) and find an article you want to save.</w:t>
      </w:r>
    </w:p>
    <w:p w14:paraId="7C20699F" w14:textId="77777777" w:rsidR="0052062F" w:rsidRPr="0052062F" w:rsidRDefault="0052062F" w:rsidP="001909C7">
      <w:pPr>
        <w:numPr>
          <w:ilvl w:val="1"/>
          <w:numId w:val="6"/>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 xml:space="preserve">Click on the </w:t>
      </w:r>
      <w:r w:rsidRPr="0052062F">
        <w:rPr>
          <w:rFonts w:ascii="Times New Roman" w:eastAsia="Times New Roman" w:hAnsi="Times New Roman" w:cs="Times New Roman"/>
          <w:b/>
          <w:bCs/>
          <w:kern w:val="0"/>
          <w:sz w:val="28"/>
          <w:szCs w:val="28"/>
          <w:lang w:val="en-IN" w:eastAsia="en-IN"/>
          <w14:ligatures w14:val="none"/>
        </w:rPr>
        <w:t>Mendeley Web Importer</w:t>
      </w:r>
      <w:r w:rsidRPr="0052062F">
        <w:rPr>
          <w:rFonts w:ascii="Times New Roman" w:eastAsia="Times New Roman" w:hAnsi="Times New Roman" w:cs="Times New Roman"/>
          <w:kern w:val="0"/>
          <w:sz w:val="28"/>
          <w:szCs w:val="28"/>
          <w:lang w:val="en-IN" w:eastAsia="en-IN"/>
          <w14:ligatures w14:val="none"/>
        </w:rPr>
        <w:t xml:space="preserve"> icon in your browser's toolbar.</w:t>
      </w:r>
    </w:p>
    <w:p w14:paraId="0280EC88" w14:textId="77777777" w:rsidR="0052062F" w:rsidRPr="0052062F" w:rsidRDefault="0052062F" w:rsidP="001909C7">
      <w:pPr>
        <w:numPr>
          <w:ilvl w:val="1"/>
          <w:numId w:val="6"/>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lastRenderedPageBreak/>
        <w:t xml:space="preserve">It will display the detected reference information. </w:t>
      </w:r>
      <w:r w:rsidRPr="0052062F">
        <w:rPr>
          <w:rFonts w:ascii="Times New Roman" w:eastAsia="Times New Roman" w:hAnsi="Times New Roman" w:cs="Times New Roman"/>
          <w:b/>
          <w:bCs/>
          <w:kern w:val="0"/>
          <w:sz w:val="28"/>
          <w:szCs w:val="28"/>
          <w:lang w:val="en-IN" w:eastAsia="en-IN"/>
          <w14:ligatures w14:val="none"/>
        </w:rPr>
        <w:t>Crucially, make sure the reference type (e.g., Journal Article, Conference Proceedings) is correct.</w:t>
      </w:r>
      <w:r w:rsidRPr="0052062F">
        <w:rPr>
          <w:rFonts w:ascii="Times New Roman" w:eastAsia="Times New Roman" w:hAnsi="Times New Roman" w:cs="Times New Roman"/>
          <w:kern w:val="0"/>
          <w:sz w:val="28"/>
          <w:szCs w:val="28"/>
          <w:lang w:val="en-IN" w:eastAsia="en-IN"/>
          <w14:ligatures w14:val="none"/>
        </w:rPr>
        <w:t xml:space="preserve"> Click </w:t>
      </w:r>
      <w:r w:rsidRPr="0052062F">
        <w:rPr>
          <w:rFonts w:ascii="Times New Roman" w:eastAsia="Times New Roman" w:hAnsi="Times New Roman" w:cs="Times New Roman"/>
          <w:b/>
          <w:bCs/>
          <w:kern w:val="0"/>
          <w:sz w:val="28"/>
          <w:szCs w:val="28"/>
          <w:lang w:val="en-IN" w:eastAsia="en-IN"/>
          <w14:ligatures w14:val="none"/>
        </w:rPr>
        <w:t>"Add to Library."</w:t>
      </w:r>
    </w:p>
    <w:p w14:paraId="26FECE7C" w14:textId="77777777" w:rsidR="0052062F" w:rsidRPr="0052062F" w:rsidRDefault="0052062F" w:rsidP="001909C7">
      <w:pPr>
        <w:numPr>
          <w:ilvl w:val="0"/>
          <w:numId w:val="2"/>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Review and Correct Metadata (The MOST Reliable Step):</w:t>
      </w:r>
    </w:p>
    <w:p w14:paraId="184443EB" w14:textId="77777777" w:rsidR="0052062F" w:rsidRPr="0052062F" w:rsidRDefault="0052062F" w:rsidP="001909C7">
      <w:pPr>
        <w:numPr>
          <w:ilvl w:val="1"/>
          <w:numId w:val="7"/>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 xml:space="preserve">For </w:t>
      </w:r>
      <w:r w:rsidRPr="0052062F">
        <w:rPr>
          <w:rFonts w:ascii="Times New Roman" w:eastAsia="Times New Roman" w:hAnsi="Times New Roman" w:cs="Times New Roman"/>
          <w:i/>
          <w:iCs/>
          <w:kern w:val="0"/>
          <w:sz w:val="28"/>
          <w:szCs w:val="28"/>
          <w:lang w:val="en-IN" w:eastAsia="en-IN"/>
          <w14:ligatures w14:val="none"/>
        </w:rPr>
        <w:t>every single item</w:t>
      </w:r>
      <w:r w:rsidRPr="0052062F">
        <w:rPr>
          <w:rFonts w:ascii="Times New Roman" w:eastAsia="Times New Roman" w:hAnsi="Times New Roman" w:cs="Times New Roman"/>
          <w:kern w:val="0"/>
          <w:sz w:val="28"/>
          <w:szCs w:val="28"/>
          <w:lang w:val="en-IN" w:eastAsia="en-IN"/>
          <w14:ligatures w14:val="none"/>
        </w:rPr>
        <w:t xml:space="preserve"> you add (especially those where Mendeley extracted the data automatically), click on the reference in the Mendeley application.</w:t>
      </w:r>
    </w:p>
    <w:p w14:paraId="0DEE42D3" w14:textId="77777777" w:rsidR="0052062F" w:rsidRPr="0052062F" w:rsidRDefault="0052062F" w:rsidP="001909C7">
      <w:pPr>
        <w:numPr>
          <w:ilvl w:val="1"/>
          <w:numId w:val="7"/>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 xml:space="preserve">On the right panel, carefully check all the fields: </w:t>
      </w:r>
      <w:r w:rsidRPr="0052062F">
        <w:rPr>
          <w:rFonts w:ascii="Times New Roman" w:eastAsia="Times New Roman" w:hAnsi="Times New Roman" w:cs="Times New Roman"/>
          <w:b/>
          <w:bCs/>
          <w:kern w:val="0"/>
          <w:sz w:val="28"/>
          <w:szCs w:val="28"/>
          <w:lang w:val="en-IN" w:eastAsia="en-IN"/>
          <w14:ligatures w14:val="none"/>
        </w:rPr>
        <w:t>Title, Authors, Year, Journal/Conference Name, Volume, Issue, and Pages.</w:t>
      </w:r>
    </w:p>
    <w:p w14:paraId="088651D4" w14:textId="77777777" w:rsidR="0052062F" w:rsidRPr="0052062F" w:rsidRDefault="0052062F" w:rsidP="001909C7">
      <w:pPr>
        <w:numPr>
          <w:ilvl w:val="1"/>
          <w:numId w:val="7"/>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Fix any errors immediately.</w:t>
      </w:r>
      <w:r w:rsidRPr="0052062F">
        <w:rPr>
          <w:rFonts w:ascii="Times New Roman" w:eastAsia="Times New Roman" w:hAnsi="Times New Roman" w:cs="Times New Roman"/>
          <w:kern w:val="0"/>
          <w:sz w:val="28"/>
          <w:szCs w:val="28"/>
          <w:lang w:val="en-IN" w:eastAsia="en-IN"/>
          <w14:ligatures w14:val="none"/>
        </w:rPr>
        <w:t xml:space="preserve"> Incorrect metadata leads to an incorrect bibliography.</w:t>
      </w:r>
    </w:p>
    <w:p w14:paraId="5C011F79" w14:textId="248FF0AB" w:rsidR="0052062F" w:rsidRPr="0052062F" w:rsidRDefault="002D501A" w:rsidP="001909C7">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val="en-IN" w:eastAsia="en-IN"/>
          <w14:ligatures w14:val="none"/>
        </w:rPr>
      </w:pPr>
      <w:r>
        <w:rPr>
          <w:rFonts w:ascii="Times New Roman" w:eastAsia="Times New Roman" w:hAnsi="Times New Roman" w:cs="Times New Roman"/>
          <w:b/>
          <w:bCs/>
          <w:kern w:val="0"/>
          <w:sz w:val="32"/>
          <w:szCs w:val="32"/>
          <w:lang w:val="en-IN" w:eastAsia="en-IN"/>
          <w14:ligatures w14:val="none"/>
        </w:rPr>
        <w:t xml:space="preserve">STEP 3: </w:t>
      </w:r>
      <w:r w:rsidR="0052062F" w:rsidRPr="0052062F">
        <w:rPr>
          <w:rFonts w:ascii="Times New Roman" w:eastAsia="Times New Roman" w:hAnsi="Times New Roman" w:cs="Times New Roman"/>
          <w:b/>
          <w:bCs/>
          <w:kern w:val="0"/>
          <w:sz w:val="32"/>
          <w:szCs w:val="32"/>
          <w:lang w:val="en-IN" w:eastAsia="en-IN"/>
          <w14:ligatures w14:val="none"/>
        </w:rPr>
        <w:t>Organizing and Structuring Your Research</w:t>
      </w:r>
    </w:p>
    <w:p w14:paraId="42F9ACAF" w14:textId="0C282C46" w:rsidR="0052062F" w:rsidRDefault="0052062F" w:rsidP="001909C7">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Create Collections (Folders):</w:t>
      </w:r>
      <w:r w:rsidRPr="0052062F">
        <w:rPr>
          <w:rFonts w:ascii="Times New Roman" w:eastAsia="Times New Roman" w:hAnsi="Times New Roman" w:cs="Times New Roman"/>
          <w:kern w:val="0"/>
          <w:sz w:val="28"/>
          <w:szCs w:val="28"/>
          <w:lang w:val="en-IN" w:eastAsia="en-IN"/>
          <w14:ligatures w14:val="none"/>
        </w:rPr>
        <w:t xml:space="preserve"> In the left panel of the Mendeley application, click </w:t>
      </w:r>
      <w:r w:rsidRPr="0052062F">
        <w:rPr>
          <w:rFonts w:ascii="Times New Roman" w:eastAsia="Times New Roman" w:hAnsi="Times New Roman" w:cs="Times New Roman"/>
          <w:b/>
          <w:bCs/>
          <w:kern w:val="0"/>
          <w:sz w:val="28"/>
          <w:szCs w:val="28"/>
          <w:lang w:val="en-IN" w:eastAsia="en-IN"/>
          <w14:ligatures w14:val="none"/>
        </w:rPr>
        <w:t>"New Collection."</w:t>
      </w:r>
      <w:r w:rsidRPr="0052062F">
        <w:rPr>
          <w:rFonts w:ascii="Times New Roman" w:eastAsia="Times New Roman" w:hAnsi="Times New Roman" w:cs="Times New Roman"/>
          <w:kern w:val="0"/>
          <w:sz w:val="28"/>
          <w:szCs w:val="28"/>
          <w:lang w:val="en-IN" w:eastAsia="en-IN"/>
          <w14:ligatures w14:val="none"/>
        </w:rPr>
        <w:t xml:space="preserve"> Create folders based on the subtopics of your research</w:t>
      </w:r>
      <w:r w:rsidR="002D501A">
        <w:rPr>
          <w:rFonts w:ascii="Times New Roman" w:eastAsia="Times New Roman" w:hAnsi="Times New Roman" w:cs="Times New Roman"/>
          <w:kern w:val="0"/>
          <w:sz w:val="28"/>
          <w:szCs w:val="28"/>
          <w:lang w:val="en-IN" w:eastAsia="en-IN"/>
          <w14:ligatures w14:val="none"/>
        </w:rPr>
        <w:t>.</w:t>
      </w:r>
    </w:p>
    <w:p w14:paraId="4CCC95B0" w14:textId="6F28718D" w:rsidR="0052062F" w:rsidRPr="0052062F" w:rsidRDefault="0052062F" w:rsidP="001909C7">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Tagging:</w:t>
      </w:r>
      <w:r w:rsidRPr="0052062F">
        <w:rPr>
          <w:rFonts w:ascii="Times New Roman" w:eastAsia="Times New Roman" w:hAnsi="Times New Roman" w:cs="Times New Roman"/>
          <w:kern w:val="0"/>
          <w:sz w:val="28"/>
          <w:szCs w:val="28"/>
          <w:lang w:val="en-IN" w:eastAsia="en-IN"/>
          <w14:ligatures w14:val="none"/>
        </w:rPr>
        <w:t xml:space="preserve"> Select a reference and use the </w:t>
      </w:r>
      <w:r w:rsidRPr="0052062F">
        <w:rPr>
          <w:rFonts w:ascii="Times New Roman" w:eastAsia="Times New Roman" w:hAnsi="Times New Roman" w:cs="Times New Roman"/>
          <w:b/>
          <w:bCs/>
          <w:kern w:val="0"/>
          <w:sz w:val="28"/>
          <w:szCs w:val="28"/>
          <w:lang w:val="en-IN" w:eastAsia="en-IN"/>
          <w14:ligatures w14:val="none"/>
        </w:rPr>
        <w:t>Tags</w:t>
      </w:r>
      <w:r w:rsidRPr="0052062F">
        <w:rPr>
          <w:rFonts w:ascii="Times New Roman" w:eastAsia="Times New Roman" w:hAnsi="Times New Roman" w:cs="Times New Roman"/>
          <w:kern w:val="0"/>
          <w:sz w:val="28"/>
          <w:szCs w:val="28"/>
          <w:lang w:val="en-IN" w:eastAsia="en-IN"/>
          <w14:ligatures w14:val="none"/>
        </w:rPr>
        <w:t xml:space="preserve"> field on the right panel to add keywords</w:t>
      </w:r>
      <w:r w:rsidR="002D501A">
        <w:rPr>
          <w:rFonts w:ascii="Times New Roman" w:eastAsia="Times New Roman" w:hAnsi="Times New Roman" w:cs="Times New Roman"/>
          <w:kern w:val="0"/>
          <w:sz w:val="28"/>
          <w:szCs w:val="28"/>
          <w:lang w:val="en-IN" w:eastAsia="en-IN"/>
          <w14:ligatures w14:val="none"/>
        </w:rPr>
        <w:t>.</w:t>
      </w:r>
      <w:r w:rsidRPr="0052062F">
        <w:rPr>
          <w:rFonts w:ascii="Times New Roman" w:eastAsia="Times New Roman" w:hAnsi="Times New Roman" w:cs="Times New Roman"/>
          <w:kern w:val="0"/>
          <w:sz w:val="28"/>
          <w:szCs w:val="28"/>
          <w:lang w:val="en-IN" w:eastAsia="en-IN"/>
          <w14:ligatures w14:val="none"/>
        </w:rPr>
        <w:t xml:space="preserve"> This allows you to find related papers across different folders.</w:t>
      </w:r>
    </w:p>
    <w:p w14:paraId="5F974DD0" w14:textId="77777777" w:rsidR="0052062F" w:rsidRPr="0052062F" w:rsidRDefault="0052062F" w:rsidP="001909C7">
      <w:pPr>
        <w:numPr>
          <w:ilvl w:val="0"/>
          <w:numId w:val="3"/>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Read and Annotate:</w:t>
      </w:r>
      <w:r w:rsidRPr="0052062F">
        <w:rPr>
          <w:rFonts w:ascii="Times New Roman" w:eastAsia="Times New Roman" w:hAnsi="Times New Roman" w:cs="Times New Roman"/>
          <w:kern w:val="0"/>
          <w:sz w:val="28"/>
          <w:szCs w:val="28"/>
          <w:lang w:val="en-IN" w:eastAsia="en-IN"/>
          <w14:ligatures w14:val="none"/>
        </w:rPr>
        <w:t xml:space="preserve"> Double-click any PDF in Mendeley to open its built-in PDF viewer. Use the tools to </w:t>
      </w:r>
      <w:r w:rsidRPr="0052062F">
        <w:rPr>
          <w:rFonts w:ascii="Times New Roman" w:eastAsia="Times New Roman" w:hAnsi="Times New Roman" w:cs="Times New Roman"/>
          <w:b/>
          <w:bCs/>
          <w:kern w:val="0"/>
          <w:sz w:val="28"/>
          <w:szCs w:val="28"/>
          <w:lang w:val="en-IN" w:eastAsia="en-IN"/>
          <w14:ligatures w14:val="none"/>
        </w:rPr>
        <w:t>highlight key findings</w:t>
      </w:r>
      <w:r w:rsidRPr="0052062F">
        <w:rPr>
          <w:rFonts w:ascii="Times New Roman" w:eastAsia="Times New Roman" w:hAnsi="Times New Roman" w:cs="Times New Roman"/>
          <w:kern w:val="0"/>
          <w:sz w:val="28"/>
          <w:szCs w:val="28"/>
          <w:lang w:val="en-IN" w:eastAsia="en-IN"/>
          <w14:ligatures w14:val="none"/>
        </w:rPr>
        <w:t xml:space="preserve"> and </w:t>
      </w:r>
      <w:r w:rsidRPr="0052062F">
        <w:rPr>
          <w:rFonts w:ascii="Times New Roman" w:eastAsia="Times New Roman" w:hAnsi="Times New Roman" w:cs="Times New Roman"/>
          <w:b/>
          <w:bCs/>
          <w:kern w:val="0"/>
          <w:sz w:val="28"/>
          <w:szCs w:val="28"/>
          <w:lang w:val="en-IN" w:eastAsia="en-IN"/>
          <w14:ligatures w14:val="none"/>
        </w:rPr>
        <w:t>add notes/annotations</w:t>
      </w:r>
      <w:r w:rsidRPr="0052062F">
        <w:rPr>
          <w:rFonts w:ascii="Times New Roman" w:eastAsia="Times New Roman" w:hAnsi="Times New Roman" w:cs="Times New Roman"/>
          <w:kern w:val="0"/>
          <w:sz w:val="28"/>
          <w:szCs w:val="28"/>
          <w:lang w:val="en-IN" w:eastAsia="en-IN"/>
          <w14:ligatures w14:val="none"/>
        </w:rPr>
        <w:t xml:space="preserve"> directly to the document. These notes are saved in Mendeley.</w:t>
      </w:r>
    </w:p>
    <w:p w14:paraId="39932F09" w14:textId="33073CED" w:rsidR="0052062F" w:rsidRPr="0052062F" w:rsidRDefault="002D501A" w:rsidP="001909C7">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val="en-IN" w:eastAsia="en-IN"/>
          <w14:ligatures w14:val="none"/>
        </w:rPr>
      </w:pPr>
      <w:r>
        <w:rPr>
          <w:rFonts w:ascii="Times New Roman" w:eastAsia="Times New Roman" w:hAnsi="Times New Roman" w:cs="Times New Roman"/>
          <w:b/>
          <w:bCs/>
          <w:kern w:val="0"/>
          <w:sz w:val="32"/>
          <w:szCs w:val="32"/>
          <w:lang w:val="en-IN" w:eastAsia="en-IN"/>
          <w14:ligatures w14:val="none"/>
        </w:rPr>
        <w:t>STEP 4:</w:t>
      </w:r>
      <w:r w:rsidR="0052062F" w:rsidRPr="0052062F">
        <w:rPr>
          <w:rFonts w:ascii="Times New Roman" w:eastAsia="Times New Roman" w:hAnsi="Times New Roman" w:cs="Times New Roman"/>
          <w:b/>
          <w:bCs/>
          <w:kern w:val="0"/>
          <w:sz w:val="32"/>
          <w:szCs w:val="32"/>
          <w:lang w:val="en-IN" w:eastAsia="en-IN"/>
          <w14:ligatures w14:val="none"/>
        </w:rPr>
        <w:t xml:space="preserve"> Citing While Writing </w:t>
      </w:r>
    </w:p>
    <w:p w14:paraId="7A19F153" w14:textId="77777777" w:rsidR="0052062F" w:rsidRPr="0052062F" w:rsidRDefault="0052062F" w:rsidP="001909C7">
      <w:pPr>
        <w:numPr>
          <w:ilvl w:val="0"/>
          <w:numId w:val="4"/>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Open Your Document and Select Style:</w:t>
      </w:r>
      <w:r w:rsidRPr="0052062F">
        <w:rPr>
          <w:rFonts w:ascii="Times New Roman" w:eastAsia="Times New Roman" w:hAnsi="Times New Roman" w:cs="Times New Roman"/>
          <w:kern w:val="0"/>
          <w:sz w:val="28"/>
          <w:szCs w:val="28"/>
          <w:lang w:val="en-IN" w:eastAsia="en-IN"/>
          <w14:ligatures w14:val="none"/>
        </w:rPr>
        <w:t xml:space="preserve"> Open your word processor (e.g., MS Word). Locate the Mendeley Cite plugin (</w:t>
      </w:r>
      <w:r w:rsidRPr="0052062F">
        <w:rPr>
          <w:rFonts w:ascii="Times New Roman" w:eastAsia="Times New Roman" w:hAnsi="Times New Roman" w:cs="Times New Roman"/>
          <w:b/>
          <w:bCs/>
          <w:kern w:val="0"/>
          <w:sz w:val="28"/>
          <w:szCs w:val="28"/>
          <w:lang w:val="en-IN" w:eastAsia="en-IN"/>
          <w14:ligatures w14:val="none"/>
        </w:rPr>
        <w:t>References</w:t>
      </w:r>
      <w:r w:rsidRPr="0052062F">
        <w:rPr>
          <w:rFonts w:ascii="Times New Roman" w:eastAsia="Times New Roman" w:hAnsi="Times New Roman" w:cs="Times New Roman"/>
          <w:kern w:val="0"/>
          <w:sz w:val="28"/>
          <w:szCs w:val="28"/>
          <w:lang w:val="en-IN" w:eastAsia="en-IN"/>
          <w14:ligatures w14:val="none"/>
        </w:rPr>
        <w:t xml:space="preserve"> tab in Word). Click to open it and select the required citation style (e.g., </w:t>
      </w:r>
      <w:r w:rsidRPr="0052062F">
        <w:rPr>
          <w:rFonts w:ascii="Times New Roman" w:eastAsia="Times New Roman" w:hAnsi="Times New Roman" w:cs="Times New Roman"/>
          <w:b/>
          <w:bCs/>
          <w:kern w:val="0"/>
          <w:sz w:val="28"/>
          <w:szCs w:val="28"/>
          <w:lang w:val="en-IN" w:eastAsia="en-IN"/>
          <w14:ligatures w14:val="none"/>
        </w:rPr>
        <w:t>IEEE</w:t>
      </w:r>
      <w:r w:rsidRPr="0052062F">
        <w:rPr>
          <w:rFonts w:ascii="Times New Roman" w:eastAsia="Times New Roman" w:hAnsi="Times New Roman" w:cs="Times New Roman"/>
          <w:kern w:val="0"/>
          <w:sz w:val="28"/>
          <w:szCs w:val="28"/>
          <w:lang w:val="en-IN" w:eastAsia="en-IN"/>
          <w14:ligatures w14:val="none"/>
        </w:rPr>
        <w:t>).</w:t>
      </w:r>
    </w:p>
    <w:p w14:paraId="504BEC6C" w14:textId="77777777" w:rsidR="0052062F" w:rsidRPr="0052062F" w:rsidRDefault="0052062F" w:rsidP="001909C7">
      <w:pPr>
        <w:numPr>
          <w:ilvl w:val="0"/>
          <w:numId w:val="4"/>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Insert an In-Text Citation:</w:t>
      </w:r>
    </w:p>
    <w:p w14:paraId="0BB9BB09" w14:textId="77777777" w:rsidR="0052062F" w:rsidRPr="0052062F" w:rsidRDefault="0052062F" w:rsidP="001909C7">
      <w:pPr>
        <w:numPr>
          <w:ilvl w:val="1"/>
          <w:numId w:val="9"/>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Write the sentence where you reference an idea or data point.</w:t>
      </w:r>
    </w:p>
    <w:p w14:paraId="6F490CE7" w14:textId="77777777" w:rsidR="0052062F" w:rsidRPr="0052062F" w:rsidRDefault="0052062F" w:rsidP="001909C7">
      <w:pPr>
        <w:numPr>
          <w:ilvl w:val="1"/>
          <w:numId w:val="9"/>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Place your cursor where the citation belongs.</w:t>
      </w:r>
    </w:p>
    <w:p w14:paraId="6080E271" w14:textId="77777777" w:rsidR="0052062F" w:rsidRPr="0052062F" w:rsidRDefault="0052062F" w:rsidP="001909C7">
      <w:pPr>
        <w:numPr>
          <w:ilvl w:val="1"/>
          <w:numId w:val="9"/>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In the Mendeley Cite sidebar, search for the author or title of the paper you need.</w:t>
      </w:r>
    </w:p>
    <w:p w14:paraId="4B7BF1E0" w14:textId="77777777" w:rsidR="0052062F" w:rsidRPr="0052062F" w:rsidRDefault="0052062F" w:rsidP="001909C7">
      <w:pPr>
        <w:numPr>
          <w:ilvl w:val="1"/>
          <w:numId w:val="9"/>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 xml:space="preserve">Check the box next to the reference(s) and click </w:t>
      </w:r>
      <w:r w:rsidRPr="0052062F">
        <w:rPr>
          <w:rFonts w:ascii="Times New Roman" w:eastAsia="Times New Roman" w:hAnsi="Times New Roman" w:cs="Times New Roman"/>
          <w:b/>
          <w:bCs/>
          <w:kern w:val="0"/>
          <w:sz w:val="28"/>
          <w:szCs w:val="28"/>
          <w:lang w:val="en-IN" w:eastAsia="en-IN"/>
          <w14:ligatures w14:val="none"/>
        </w:rPr>
        <w:t>"Insert Citation(s)."</w:t>
      </w:r>
    </w:p>
    <w:p w14:paraId="6CFAFCA2" w14:textId="77777777" w:rsidR="0052062F" w:rsidRPr="0052062F" w:rsidRDefault="0052062F" w:rsidP="001909C7">
      <w:pPr>
        <w:numPr>
          <w:ilvl w:val="1"/>
          <w:numId w:val="9"/>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 xml:space="preserve">Mendeley instantly inserts the properly formatted citation (e.g., </w:t>
      </w:r>
      <w:r w:rsidRPr="0052062F">
        <w:rPr>
          <w:rFonts w:ascii="Courier New" w:eastAsia="Times New Roman" w:hAnsi="Courier New" w:cs="Courier New"/>
          <w:kern w:val="0"/>
          <w:sz w:val="22"/>
          <w:szCs w:val="22"/>
          <w:lang w:val="en-IN" w:eastAsia="en-IN"/>
          <w14:ligatures w14:val="none"/>
        </w:rPr>
        <w:t>[1]</w:t>
      </w:r>
      <w:r w:rsidRPr="0052062F">
        <w:rPr>
          <w:rFonts w:ascii="Times New Roman" w:eastAsia="Times New Roman" w:hAnsi="Times New Roman" w:cs="Times New Roman"/>
          <w:kern w:val="0"/>
          <w:sz w:val="28"/>
          <w:szCs w:val="28"/>
          <w:lang w:val="en-IN" w:eastAsia="en-IN"/>
          <w14:ligatures w14:val="none"/>
        </w:rPr>
        <w:t xml:space="preserve">, or </w:t>
      </w:r>
      <w:r w:rsidRPr="0052062F">
        <w:rPr>
          <w:rFonts w:ascii="Courier New" w:eastAsia="Times New Roman" w:hAnsi="Courier New" w:cs="Courier New"/>
          <w:kern w:val="0"/>
          <w:sz w:val="22"/>
          <w:szCs w:val="22"/>
          <w:lang w:val="en-IN" w:eastAsia="en-IN"/>
          <w14:ligatures w14:val="none"/>
        </w:rPr>
        <w:t>(Smith, 2024)</w:t>
      </w:r>
      <w:r w:rsidRPr="0052062F">
        <w:rPr>
          <w:rFonts w:ascii="Times New Roman" w:eastAsia="Times New Roman" w:hAnsi="Times New Roman" w:cs="Times New Roman"/>
          <w:kern w:val="0"/>
          <w:sz w:val="28"/>
          <w:szCs w:val="28"/>
          <w:lang w:val="en-IN" w:eastAsia="en-IN"/>
          <w14:ligatures w14:val="none"/>
        </w:rPr>
        <w:t>) and updates the citation numbers sequentially.</w:t>
      </w:r>
    </w:p>
    <w:p w14:paraId="73BAC005" w14:textId="77777777" w:rsidR="0052062F" w:rsidRPr="0052062F" w:rsidRDefault="0052062F" w:rsidP="001909C7">
      <w:pPr>
        <w:numPr>
          <w:ilvl w:val="0"/>
          <w:numId w:val="4"/>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lastRenderedPageBreak/>
        <w:t>Repeat:</w:t>
      </w:r>
      <w:r w:rsidRPr="0052062F">
        <w:rPr>
          <w:rFonts w:ascii="Times New Roman" w:eastAsia="Times New Roman" w:hAnsi="Times New Roman" w:cs="Times New Roman"/>
          <w:kern w:val="0"/>
          <w:sz w:val="28"/>
          <w:szCs w:val="28"/>
          <w:lang w:val="en-IN" w:eastAsia="en-IN"/>
          <w14:ligatures w14:val="none"/>
        </w:rPr>
        <w:t xml:space="preserve"> As you write, follow step 2 every time you quote, paraphrase, or summarize an external source.</w:t>
      </w:r>
    </w:p>
    <w:p w14:paraId="74ED6895" w14:textId="4F925B6C" w:rsidR="0052062F" w:rsidRPr="0052062F" w:rsidRDefault="002D501A" w:rsidP="001909C7">
      <w:pPr>
        <w:spacing w:before="100" w:beforeAutospacing="1" w:after="100" w:afterAutospacing="1" w:line="240" w:lineRule="auto"/>
        <w:jc w:val="both"/>
        <w:outlineLvl w:val="1"/>
        <w:rPr>
          <w:rFonts w:ascii="Times New Roman" w:eastAsia="Times New Roman" w:hAnsi="Times New Roman" w:cs="Times New Roman"/>
          <w:b/>
          <w:bCs/>
          <w:kern w:val="0"/>
          <w:sz w:val="32"/>
          <w:szCs w:val="32"/>
          <w:lang w:val="en-IN" w:eastAsia="en-IN"/>
          <w14:ligatures w14:val="none"/>
        </w:rPr>
      </w:pPr>
      <w:r>
        <w:rPr>
          <w:rFonts w:ascii="Times New Roman" w:eastAsia="Times New Roman" w:hAnsi="Times New Roman" w:cs="Times New Roman"/>
          <w:b/>
          <w:bCs/>
          <w:kern w:val="0"/>
          <w:sz w:val="32"/>
          <w:szCs w:val="32"/>
          <w:lang w:val="en-IN" w:eastAsia="en-IN"/>
          <w14:ligatures w14:val="none"/>
        </w:rPr>
        <w:t>STEP 5:</w:t>
      </w:r>
      <w:r w:rsidR="0052062F" w:rsidRPr="0052062F">
        <w:rPr>
          <w:rFonts w:ascii="Times New Roman" w:eastAsia="Times New Roman" w:hAnsi="Times New Roman" w:cs="Times New Roman"/>
          <w:b/>
          <w:bCs/>
          <w:kern w:val="0"/>
          <w:sz w:val="32"/>
          <w:szCs w:val="32"/>
          <w:lang w:val="en-IN" w:eastAsia="en-IN"/>
          <w14:ligatures w14:val="none"/>
        </w:rPr>
        <w:t xml:space="preserve"> Generating the Bibliography (References List)</w:t>
      </w:r>
    </w:p>
    <w:p w14:paraId="5D82497F" w14:textId="77777777" w:rsidR="0052062F" w:rsidRPr="0052062F" w:rsidRDefault="0052062F" w:rsidP="001909C7">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Final Check:</w:t>
      </w:r>
      <w:r w:rsidRPr="0052062F">
        <w:rPr>
          <w:rFonts w:ascii="Times New Roman" w:eastAsia="Times New Roman" w:hAnsi="Times New Roman" w:cs="Times New Roman"/>
          <w:kern w:val="0"/>
          <w:sz w:val="28"/>
          <w:szCs w:val="28"/>
          <w:lang w:val="en-IN" w:eastAsia="en-IN"/>
          <w14:ligatures w14:val="none"/>
        </w:rPr>
        <w:t xml:space="preserve"> Ensure all the sources used in your document have been cited correctly in-text.</w:t>
      </w:r>
    </w:p>
    <w:p w14:paraId="6A4A664D" w14:textId="77777777" w:rsidR="0052062F" w:rsidRPr="0052062F" w:rsidRDefault="0052062F" w:rsidP="001909C7">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b/>
          <w:bCs/>
          <w:kern w:val="0"/>
          <w:sz w:val="28"/>
          <w:szCs w:val="28"/>
          <w:lang w:val="en-IN" w:eastAsia="en-IN"/>
          <w14:ligatures w14:val="none"/>
        </w:rPr>
        <w:t>Insert Bibliography:</w:t>
      </w:r>
      <w:r w:rsidRPr="0052062F">
        <w:rPr>
          <w:rFonts w:ascii="Times New Roman" w:eastAsia="Times New Roman" w:hAnsi="Times New Roman" w:cs="Times New Roman"/>
          <w:kern w:val="0"/>
          <w:sz w:val="28"/>
          <w:szCs w:val="28"/>
          <w:lang w:val="en-IN" w:eastAsia="en-IN"/>
          <w14:ligatures w14:val="none"/>
        </w:rPr>
        <w:t xml:space="preserve"> Scroll to the end of your document where your list of references should go.</w:t>
      </w:r>
    </w:p>
    <w:p w14:paraId="434377A8" w14:textId="77777777" w:rsidR="0052062F" w:rsidRPr="0052062F" w:rsidRDefault="0052062F" w:rsidP="001909C7">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 xml:space="preserve">In the Mendeley Cite sidebar, click on the </w:t>
      </w:r>
      <w:r w:rsidRPr="0052062F">
        <w:rPr>
          <w:rFonts w:ascii="Times New Roman" w:eastAsia="Times New Roman" w:hAnsi="Times New Roman" w:cs="Times New Roman"/>
          <w:b/>
          <w:bCs/>
          <w:kern w:val="0"/>
          <w:sz w:val="28"/>
          <w:szCs w:val="28"/>
          <w:lang w:val="en-IN" w:eastAsia="en-IN"/>
          <w14:ligatures w14:val="none"/>
        </w:rPr>
        <w:t>three dots</w:t>
      </w:r>
      <w:r w:rsidRPr="0052062F">
        <w:rPr>
          <w:rFonts w:ascii="Times New Roman" w:eastAsia="Times New Roman" w:hAnsi="Times New Roman" w:cs="Times New Roman"/>
          <w:kern w:val="0"/>
          <w:sz w:val="28"/>
          <w:szCs w:val="28"/>
          <w:lang w:val="en-IN" w:eastAsia="en-IN"/>
          <w14:ligatures w14:val="none"/>
        </w:rPr>
        <w:t xml:space="preserve"> (</w:t>
      </w:r>
      <w:r w:rsidRPr="0052062F">
        <w:rPr>
          <w:rFonts w:ascii="Cambria Math" w:eastAsia="Times New Roman" w:hAnsi="Cambria Math" w:cs="Cambria Math"/>
          <w:kern w:val="0"/>
          <w:sz w:val="28"/>
          <w:szCs w:val="28"/>
          <w:lang w:val="en-IN" w:eastAsia="en-IN"/>
          <w14:ligatures w14:val="none"/>
        </w:rPr>
        <w:t>⋯</w:t>
      </w:r>
      <w:r w:rsidRPr="0052062F">
        <w:rPr>
          <w:rFonts w:ascii="Times New Roman" w:eastAsia="Times New Roman" w:hAnsi="Times New Roman" w:cs="Times New Roman"/>
          <w:kern w:val="0"/>
          <w:sz w:val="28"/>
          <w:szCs w:val="28"/>
          <w:lang w:val="en-IN" w:eastAsia="en-IN"/>
          <w14:ligatures w14:val="none"/>
        </w:rPr>
        <w:t xml:space="preserve">) menu and select </w:t>
      </w:r>
      <w:r w:rsidRPr="0052062F">
        <w:rPr>
          <w:rFonts w:ascii="Times New Roman" w:eastAsia="Times New Roman" w:hAnsi="Times New Roman" w:cs="Times New Roman"/>
          <w:b/>
          <w:bCs/>
          <w:kern w:val="0"/>
          <w:sz w:val="28"/>
          <w:szCs w:val="28"/>
          <w:lang w:val="en-IN" w:eastAsia="en-IN"/>
          <w14:ligatures w14:val="none"/>
        </w:rPr>
        <w:t>"Insert Bibliography."</w:t>
      </w:r>
    </w:p>
    <w:p w14:paraId="0E524026" w14:textId="77777777" w:rsidR="0052062F" w:rsidRDefault="0052062F" w:rsidP="001909C7">
      <w:pPr>
        <w:numPr>
          <w:ilvl w:val="0"/>
          <w:numId w:val="5"/>
        </w:numPr>
        <w:spacing w:before="100" w:beforeAutospacing="1" w:after="100" w:afterAutospacing="1" w:line="240" w:lineRule="auto"/>
        <w:jc w:val="both"/>
        <w:rPr>
          <w:rFonts w:ascii="Times New Roman" w:eastAsia="Times New Roman" w:hAnsi="Times New Roman" w:cs="Times New Roman"/>
          <w:kern w:val="0"/>
          <w:sz w:val="28"/>
          <w:szCs w:val="28"/>
          <w:lang w:val="en-IN" w:eastAsia="en-IN"/>
          <w14:ligatures w14:val="none"/>
        </w:rPr>
      </w:pPr>
      <w:r w:rsidRPr="0052062F">
        <w:rPr>
          <w:rFonts w:ascii="Times New Roman" w:eastAsia="Times New Roman" w:hAnsi="Times New Roman" w:cs="Times New Roman"/>
          <w:kern w:val="0"/>
          <w:sz w:val="28"/>
          <w:szCs w:val="28"/>
          <w:lang w:val="en-IN" w:eastAsia="en-IN"/>
          <w14:ligatures w14:val="none"/>
        </w:rPr>
        <w:t xml:space="preserve">Mendeley automatically generates a complete, properly formatted list of only the sources you cited, numbered sequentially according to the </w:t>
      </w:r>
      <w:r w:rsidRPr="0052062F">
        <w:rPr>
          <w:rFonts w:ascii="Times New Roman" w:eastAsia="Times New Roman" w:hAnsi="Times New Roman" w:cs="Times New Roman"/>
          <w:b/>
          <w:bCs/>
          <w:kern w:val="0"/>
          <w:sz w:val="28"/>
          <w:szCs w:val="28"/>
          <w:lang w:val="en-IN" w:eastAsia="en-IN"/>
          <w14:ligatures w14:val="none"/>
        </w:rPr>
        <w:t>IEEE</w:t>
      </w:r>
      <w:r w:rsidRPr="0052062F">
        <w:rPr>
          <w:rFonts w:ascii="Times New Roman" w:eastAsia="Times New Roman" w:hAnsi="Times New Roman" w:cs="Times New Roman"/>
          <w:kern w:val="0"/>
          <w:sz w:val="28"/>
          <w:szCs w:val="28"/>
          <w:lang w:val="en-IN" w:eastAsia="en-IN"/>
          <w14:ligatures w14:val="none"/>
        </w:rPr>
        <w:t xml:space="preserve"> (or whatever style you selected) rules.</w:t>
      </w:r>
    </w:p>
    <w:p w14:paraId="69DDC090" w14:textId="77777777" w:rsidR="002D501A" w:rsidRPr="0052062F" w:rsidRDefault="002D501A" w:rsidP="002D501A">
      <w:pPr>
        <w:spacing w:before="100" w:beforeAutospacing="1" w:after="100" w:afterAutospacing="1" w:line="240" w:lineRule="auto"/>
        <w:ind w:left="720"/>
        <w:rPr>
          <w:rFonts w:ascii="Times New Roman" w:eastAsia="Times New Roman" w:hAnsi="Times New Roman" w:cs="Times New Roman"/>
          <w:kern w:val="0"/>
          <w:sz w:val="28"/>
          <w:szCs w:val="28"/>
          <w:lang w:val="en-IN" w:eastAsia="en-IN"/>
          <w14:ligatures w14:val="none"/>
        </w:rPr>
      </w:pPr>
    </w:p>
    <w:p w14:paraId="12561E9D" w14:textId="25FD9E44" w:rsidR="000A60B6" w:rsidRPr="000A60B6" w:rsidRDefault="002D501A" w:rsidP="000A60B6">
      <w:pPr>
        <w:rPr>
          <w:rFonts w:ascii="Times New Roman" w:hAnsi="Times New Roman" w:cs="Times New Roman"/>
          <w:b/>
          <w:bCs/>
          <w:sz w:val="28"/>
          <w:szCs w:val="28"/>
          <w:lang w:val="en-GB"/>
        </w:rPr>
      </w:pPr>
      <w:r>
        <w:rPr>
          <w:rFonts w:ascii="Times New Roman" w:hAnsi="Times New Roman" w:cs="Times New Roman"/>
          <w:b/>
          <w:bCs/>
          <w:sz w:val="32"/>
          <w:szCs w:val="32"/>
          <w:lang w:val="en-GB"/>
        </w:rPr>
        <w:t xml:space="preserve">TITLE: </w:t>
      </w:r>
      <w:r w:rsidR="000A60B6" w:rsidRPr="000A60B6">
        <w:rPr>
          <w:rFonts w:ascii="Times New Roman" w:hAnsi="Times New Roman" w:cs="Times New Roman"/>
          <w:b/>
          <w:bCs/>
          <w:sz w:val="28"/>
          <w:szCs w:val="28"/>
          <w:lang w:val="en-GB"/>
        </w:rPr>
        <w:t xml:space="preserve">Bridging the Chasm: Reactive Power, Digital Control, and Fault </w:t>
      </w:r>
      <w:r w:rsidR="000A60B6">
        <w:rPr>
          <w:rFonts w:ascii="Times New Roman" w:hAnsi="Times New Roman" w:cs="Times New Roman"/>
          <w:b/>
          <w:bCs/>
          <w:sz w:val="28"/>
          <w:szCs w:val="28"/>
          <w:lang w:val="en-GB"/>
        </w:rPr>
        <w:t xml:space="preserve">    </w:t>
      </w:r>
      <w:r w:rsidR="000A60B6" w:rsidRPr="000A60B6">
        <w:rPr>
          <w:rFonts w:ascii="Times New Roman" w:hAnsi="Times New Roman" w:cs="Times New Roman"/>
          <w:b/>
          <w:bCs/>
          <w:sz w:val="28"/>
          <w:szCs w:val="28"/>
          <w:lang w:val="en-GB"/>
        </w:rPr>
        <w:t>Mitigation for High-Penetration Solar PV Interconnection</w:t>
      </w:r>
      <w:r w:rsidR="000A60B6">
        <w:rPr>
          <w:rFonts w:ascii="Times New Roman" w:hAnsi="Times New Roman" w:cs="Times New Roman"/>
          <w:b/>
          <w:bCs/>
          <w:sz w:val="28"/>
          <w:szCs w:val="28"/>
          <w:lang w:val="en-GB"/>
        </w:rPr>
        <w:t xml:space="preserve"> on grid.</w:t>
      </w:r>
    </w:p>
    <w:p w14:paraId="2B00661B" w14:textId="1D3EEEA6" w:rsidR="002D501A" w:rsidRDefault="002D501A" w:rsidP="002B5D7D">
      <w:pPr>
        <w:rPr>
          <w:rFonts w:ascii="Times New Roman" w:hAnsi="Times New Roman" w:cs="Times New Roman"/>
          <w:b/>
          <w:bCs/>
          <w:sz w:val="32"/>
          <w:szCs w:val="32"/>
          <w:lang w:val="en-GB"/>
        </w:rPr>
      </w:pPr>
      <w:r w:rsidRPr="002D501A">
        <w:rPr>
          <w:rFonts w:ascii="Times New Roman" w:hAnsi="Times New Roman" w:cs="Times New Roman"/>
          <w:b/>
          <w:bCs/>
          <w:sz w:val="32"/>
          <w:szCs w:val="32"/>
          <w:lang w:val="en-GB"/>
        </w:rPr>
        <w:t>INTRODUCTION</w:t>
      </w:r>
    </w:p>
    <w:p w14:paraId="0A7227A6" w14:textId="52F8A3F0" w:rsidR="002D501A" w:rsidRDefault="000A60B6" w:rsidP="000A60B6">
      <w:pPr>
        <w:jc w:val="both"/>
        <w:rPr>
          <w:rFonts w:ascii="Times New Roman" w:hAnsi="Times New Roman" w:cs="Times New Roman"/>
          <w:sz w:val="28"/>
          <w:szCs w:val="28"/>
          <w:lang w:val="en-GB"/>
        </w:rPr>
      </w:pPr>
      <w:r w:rsidRPr="000A60B6">
        <w:rPr>
          <w:rFonts w:ascii="Times New Roman" w:hAnsi="Times New Roman" w:cs="Times New Roman"/>
          <w:sz w:val="28"/>
          <w:szCs w:val="28"/>
          <w:lang w:val="en-GB"/>
        </w:rPr>
        <w:t xml:space="preserve">The increasing global focus on energy security and the urgent need to reduce greenhouse gas (GHG) emissions have driven a significant transition toward renewable energy sources (RESs) for electrical power generation </w:t>
      </w:r>
      <w:sdt>
        <w:sdtPr>
          <w:rPr>
            <w:rFonts w:ascii="Times New Roman" w:hAnsi="Times New Roman" w:cs="Times New Roman"/>
            <w:color w:val="000000"/>
            <w:sz w:val="28"/>
            <w:szCs w:val="28"/>
            <w:lang w:val="en-GB"/>
          </w:rPr>
          <w:tag w:val="MENDELEY_CITATION_v3_eyJjaXRhdGlvbklEIjoiTUVOREVMRVlfQ0lUQVRJT05fYWExYzI5NmYtNzk5ZS00NWM0LWIzZjctOTE3MjRlNWM3OTZkIiwicHJvcGVydGllcyI6eyJub3RlSW5kZXgiOjB9LCJpc0VkaXRlZCI6ZmFsc2UsIm1hbnVhbE92ZXJyaWRlIjp7ImlzTWFudWFsbHlPdmVycmlkZGVuIjpmYWxzZSwiY2l0ZXByb2NUZXh0IjoiWzFdIiwibWFudWFsT3ZlcnJpZGVUZXh0IjoiIn0sImNpdGF0aW9uSXRlbXMiOlt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iwiY29udGFpbmVyLXRpdGxlLXNob3J0IjoiIn0sImlzVGVtcG9yYXJ5IjpmYWxzZX1dfQ=="/>
          <w:id w:val="-1532487437"/>
          <w:placeholder>
            <w:docPart w:val="DefaultPlaceholder_-1854013440"/>
          </w:placeholder>
        </w:sdtPr>
        <w:sdtContent>
          <w:r w:rsidR="00452E6D" w:rsidRPr="00452E6D">
            <w:rPr>
              <w:rFonts w:ascii="Times New Roman" w:hAnsi="Times New Roman" w:cs="Times New Roman"/>
              <w:color w:val="000000"/>
              <w:sz w:val="28"/>
              <w:szCs w:val="28"/>
              <w:lang w:val="en-GB"/>
            </w:rPr>
            <w:t>[1]</w:t>
          </w:r>
        </w:sdtContent>
      </w:sdt>
      <w:r w:rsidRPr="000A60B6">
        <w:rPr>
          <w:rFonts w:ascii="Times New Roman" w:hAnsi="Times New Roman" w:cs="Times New Roman"/>
          <w:sz w:val="28"/>
          <w:szCs w:val="28"/>
          <w:lang w:val="en-GB"/>
        </w:rPr>
        <w:t xml:space="preserve">. Among the various RES technologies, Solar Photovoltaic (PV) systems have emerged as a dominant force due to their numerous advantages, including decreasing cost, continuous technological advancements, low maintenance, and pollution-free operation </w:t>
      </w:r>
      <w:sdt>
        <w:sdtPr>
          <w:rPr>
            <w:rFonts w:ascii="Times New Roman" w:hAnsi="Times New Roman" w:cs="Times New Roman"/>
            <w:color w:val="000000"/>
            <w:sz w:val="28"/>
            <w:szCs w:val="28"/>
            <w:lang w:val="en-GB"/>
          </w:rPr>
          <w:tag w:val="MENDELEY_CITATION_v3_eyJjaXRhdGlvbklEIjoiTUVOREVMRVlfQ0lUQVRJT05fMjNkM2Y0MTgtNTE2Ny00ZjZmLTkyMzUtZDQ0YjQ1YmEyNzk1IiwicHJvcGVydGllcyI6eyJub3RlSW5kZXgiOjB9LCJpc0VkaXRlZCI6ZmFsc2UsIm1hbnVhbE92ZXJyaWRlIjp7ImlzTWFudWFsbHlPdmVycmlkZGVuIjpmYWxzZSwiY2l0ZXByb2NUZXh0IjoiWzFdIiwibWFudWFsT3ZlcnJpZGVUZXh0IjoiIn0sImNpdGF0aW9uSXRlbXMiOlt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iwiY29udGFpbmVyLXRpdGxlLXNob3J0IjoiIn0sImlzVGVtcG9yYXJ5IjpmYWxzZX1dfQ=="/>
          <w:id w:val="1014347961"/>
          <w:placeholder>
            <w:docPart w:val="DefaultPlaceholder_-1854013440"/>
          </w:placeholder>
        </w:sdtPr>
        <w:sdtContent>
          <w:r w:rsidR="00452E6D" w:rsidRPr="00452E6D">
            <w:rPr>
              <w:rFonts w:ascii="Times New Roman" w:hAnsi="Times New Roman" w:cs="Times New Roman"/>
              <w:color w:val="000000"/>
              <w:sz w:val="28"/>
              <w:szCs w:val="28"/>
              <w:lang w:val="en-GB"/>
            </w:rPr>
            <w:t>[1]</w:t>
          </w:r>
        </w:sdtContent>
      </w:sdt>
      <w:r w:rsidRPr="000A60B6">
        <w:rPr>
          <w:rFonts w:ascii="Times New Roman" w:hAnsi="Times New Roman" w:cs="Times New Roman"/>
          <w:sz w:val="28"/>
          <w:szCs w:val="28"/>
          <w:lang w:val="en-GB"/>
        </w:rPr>
        <w:t>. However, the large-scale integration of PV systems into the existing electrical grid introduces a variety of technical and operational complexities</w:t>
      </w:r>
      <w:sdt>
        <w:sdtPr>
          <w:rPr>
            <w:rFonts w:ascii="Times New Roman" w:hAnsi="Times New Roman" w:cs="Times New Roman"/>
            <w:color w:val="000000"/>
            <w:sz w:val="28"/>
            <w:szCs w:val="28"/>
            <w:lang w:val="en-GB"/>
          </w:rPr>
          <w:tag w:val="MENDELEY_CITATION_v3_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n0sImlzVGVtcG9yYXJ5IjpmYWxzZX1dfQ=="/>
          <w:id w:val="-1588615744"/>
          <w:placeholder>
            <w:docPart w:val="DefaultPlaceholder_-1854013440"/>
          </w:placeholder>
        </w:sdtPr>
        <w:sdtContent>
          <w:r w:rsidR="00452E6D" w:rsidRPr="00452E6D">
            <w:rPr>
              <w:rFonts w:ascii="Times New Roman" w:hAnsi="Times New Roman" w:cs="Times New Roman"/>
              <w:color w:val="000000"/>
              <w:sz w:val="28"/>
              <w:szCs w:val="28"/>
              <w:lang w:val="en-GB"/>
            </w:rPr>
            <w:t>[1], [2]</w:t>
          </w:r>
        </w:sdtContent>
      </w:sdt>
      <w:r w:rsidRPr="000A60B6">
        <w:rPr>
          <w:rFonts w:ascii="Times New Roman" w:hAnsi="Times New Roman" w:cs="Times New Roman"/>
          <w:sz w:val="28"/>
          <w:szCs w:val="28"/>
          <w:lang w:val="en-GB"/>
        </w:rPr>
        <w:t xml:space="preserve">. A primary challenge stems from the inherent intermittency and unpredictability of solar irradiance, which can significantly affect the grid's operational stability, power quality, and protection schemes  </w:t>
      </w:r>
      <w:sdt>
        <w:sdtPr>
          <w:rPr>
            <w:rFonts w:ascii="Times New Roman" w:hAnsi="Times New Roman" w:cs="Times New Roman"/>
            <w:color w:val="000000"/>
            <w:sz w:val="28"/>
            <w:szCs w:val="28"/>
            <w:lang w:val="en-GB"/>
          </w:rPr>
          <w:tag w:val="MENDELEY_CITATION_v3_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"/>
          <w:id w:val="-283881283"/>
          <w:placeholder>
            <w:docPart w:val="DefaultPlaceholder_-1854013440"/>
          </w:placeholder>
        </w:sdtPr>
        <w:sdtContent>
          <w:r w:rsidR="00452E6D" w:rsidRPr="00452E6D">
            <w:rPr>
              <w:rFonts w:ascii="Times New Roman" w:hAnsi="Times New Roman" w:cs="Times New Roman"/>
              <w:color w:val="000000"/>
              <w:sz w:val="28"/>
              <w:szCs w:val="28"/>
              <w:lang w:val="en-GB"/>
            </w:rPr>
            <w:t>[1], [3]</w:t>
          </w:r>
        </w:sdtContent>
      </w:sdt>
      <w:r w:rsidRPr="000A60B6">
        <w:rPr>
          <w:rFonts w:ascii="Times New Roman" w:hAnsi="Times New Roman" w:cs="Times New Roman"/>
          <w:sz w:val="28"/>
          <w:szCs w:val="28"/>
          <w:lang w:val="en-GB"/>
        </w:rPr>
        <w:t xml:space="preserve">. These challenges span critical areas such as maintaining voltage and frequency stability, providing necessary reactive power support, mitigating harmonics generated by power electronic converters, and ensuring the Fault Ride-Through (FRT) capability of PV systems </w:t>
      </w:r>
      <w:sdt>
        <w:sdtPr>
          <w:rPr>
            <w:rFonts w:ascii="Times New Roman" w:hAnsi="Times New Roman" w:cs="Times New Roman"/>
            <w:color w:val="000000"/>
            <w:sz w:val="28"/>
            <w:szCs w:val="28"/>
            <w:lang w:val="en-GB"/>
          </w:rPr>
          <w:tag w:val="MENDELEY_CITATION_v3_eyJjaXRhdGlvbklEIjoiTUVOREVMRVlfQ0lUQVRJT05fNzUwMWJjZWYtMGIwZi00NGIwLTk5NWMtYTkwMzAwZDM3ZjAzIiwicHJvcGVydGllcyI6eyJub3RlSW5kZXgiOjB9LCJpc0VkaXRlZCI6ZmFsc2UsIm1hbnVhbE92ZXJyaWRlIjp7ImlzTWFudWFsbHlPdmVycmlkZGVuIjpmYWxzZSwiY2l0ZXByb2NUZXh0IjoiWzFdIiwibWFudWFsT3ZlcnJpZGVUZXh0IjoiIn0sImNpdGF0aW9uSXRlbXMiOlt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iwiY29udGFpbmVyLXRpdGxlLXNob3J0IjoiIn0sImlzVGVtcG9yYXJ5IjpmYWxzZX1dfQ=="/>
          <w:id w:val="408120653"/>
          <w:placeholder>
            <w:docPart w:val="DefaultPlaceholder_-1854013440"/>
          </w:placeholder>
        </w:sdtPr>
        <w:sdtContent>
          <w:r w:rsidR="00531E88" w:rsidRPr="00531E88">
            <w:rPr>
              <w:rFonts w:ascii="Times New Roman" w:hAnsi="Times New Roman" w:cs="Times New Roman"/>
              <w:color w:val="000000"/>
              <w:sz w:val="28"/>
              <w:szCs w:val="28"/>
              <w:lang w:val="en-GB"/>
            </w:rPr>
            <w:t>[1]</w:t>
          </w:r>
        </w:sdtContent>
      </w:sdt>
      <w:r w:rsidRPr="000A60B6">
        <w:rPr>
          <w:rFonts w:ascii="Times New Roman" w:hAnsi="Times New Roman" w:cs="Times New Roman"/>
          <w:sz w:val="28"/>
          <w:szCs w:val="28"/>
          <w:lang w:val="en-GB"/>
        </w:rPr>
        <w:t>. Control strategies are essential to manage these factors, particularly regarding the reactive power flow from PV inverters, even those with a nominal power factor of one</w:t>
      </w:r>
      <w:sdt>
        <w:sdtPr>
          <w:rPr>
            <w:rFonts w:ascii="Times New Roman" w:hAnsi="Times New Roman" w:cs="Times New Roman"/>
            <w:color w:val="000000"/>
            <w:sz w:val="28"/>
            <w:szCs w:val="28"/>
            <w:lang w:val="en-GB"/>
          </w:rPr>
          <w:tag w:val="MENDELEY_CITATION_v3_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"/>
          <w:id w:val="1689331956"/>
          <w:placeholder>
            <w:docPart w:val="DefaultPlaceholder_-1854013440"/>
          </w:placeholder>
        </w:sdtPr>
        <w:sdtContent>
          <w:r w:rsidR="00531E88" w:rsidRPr="00531E88">
            <w:rPr>
              <w:rFonts w:ascii="Times New Roman" w:hAnsi="Times New Roman" w:cs="Times New Roman"/>
              <w:color w:val="000000"/>
              <w:sz w:val="28"/>
              <w:szCs w:val="28"/>
              <w:lang w:val="en-GB"/>
            </w:rPr>
            <w:t>[4]</w:t>
          </w:r>
        </w:sdtContent>
      </w:sdt>
      <w:r w:rsidRPr="000A60B6">
        <w:rPr>
          <w:rFonts w:ascii="Times New Roman" w:hAnsi="Times New Roman" w:cs="Times New Roman"/>
          <w:sz w:val="28"/>
          <w:szCs w:val="28"/>
          <w:lang w:val="en-GB"/>
        </w:rPr>
        <w:t xml:space="preserve"> . Furthermore, achieving high integration efficiency requires attention to the underlying control architecture, with new techniques optimizing complex computations on low-cost processors </w:t>
      </w:r>
      <w:sdt>
        <w:sdtPr>
          <w:rPr>
            <w:rFonts w:ascii="Times New Roman" w:hAnsi="Times New Roman" w:cs="Times New Roman"/>
            <w:color w:val="000000"/>
            <w:sz w:val="28"/>
            <w:szCs w:val="28"/>
            <w:lang w:val="en-GB"/>
          </w:rPr>
          <w:tag w:val="MENDELEY_CITATION_v3_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"/>
          <w:id w:val="623975694"/>
          <w:placeholder>
            <w:docPart w:val="DefaultPlaceholder_-1854013440"/>
          </w:placeholder>
        </w:sdtPr>
        <w:sdtContent>
          <w:r w:rsidR="00531E88" w:rsidRPr="00531E88">
            <w:rPr>
              <w:rFonts w:ascii="Times New Roman" w:hAnsi="Times New Roman" w:cs="Times New Roman"/>
              <w:color w:val="000000"/>
              <w:sz w:val="28"/>
              <w:szCs w:val="28"/>
              <w:lang w:val="en-GB"/>
            </w:rPr>
            <w:t>[5]</w:t>
          </w:r>
        </w:sdtContent>
      </w:sdt>
      <w:r w:rsidRPr="000A60B6">
        <w:rPr>
          <w:rFonts w:ascii="Times New Roman" w:hAnsi="Times New Roman" w:cs="Times New Roman"/>
          <w:sz w:val="28"/>
          <w:szCs w:val="28"/>
          <w:lang w:val="en-GB"/>
        </w:rPr>
        <w:t>, and modern solutions</w:t>
      </w:r>
      <w:r w:rsidR="0026767E">
        <w:rPr>
          <w:rFonts w:ascii="Times New Roman" w:hAnsi="Times New Roman" w:cs="Times New Roman"/>
          <w:sz w:val="28"/>
          <w:szCs w:val="28"/>
          <w:lang w:val="en-GB"/>
        </w:rPr>
        <w:t>, such as PV-STATCOM configurations, being developed to actively mitigate severe grid events, including</w:t>
      </w:r>
      <w:r w:rsidRPr="000A60B6">
        <w:rPr>
          <w:rFonts w:ascii="Times New Roman" w:hAnsi="Times New Roman" w:cs="Times New Roman"/>
          <w:sz w:val="28"/>
          <w:szCs w:val="28"/>
          <w:lang w:val="en-GB"/>
        </w:rPr>
        <w:t xml:space="preserve"> Fault-Induced Delayed Voltage Recovery (FIDVR) </w:t>
      </w:r>
      <w:sdt>
        <w:sdtPr>
          <w:rPr>
            <w:rFonts w:ascii="Times New Roman" w:hAnsi="Times New Roman" w:cs="Times New Roman"/>
            <w:color w:val="000000"/>
            <w:sz w:val="28"/>
            <w:szCs w:val="28"/>
            <w:lang w:val="en-GB"/>
          </w:rPr>
          <w:tag w:val="MENDELEY_CITATION_v3_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"/>
          <w:id w:val="569926753"/>
          <w:placeholder>
            <w:docPart w:val="DefaultPlaceholder_-1854013440"/>
          </w:placeholder>
        </w:sdtPr>
        <w:sdtContent>
          <w:r w:rsidR="00531E88" w:rsidRPr="00531E88">
            <w:rPr>
              <w:rFonts w:ascii="Times New Roman" w:hAnsi="Times New Roman" w:cs="Times New Roman"/>
              <w:color w:val="000000"/>
              <w:sz w:val="28"/>
              <w:szCs w:val="28"/>
              <w:lang w:val="en-GB"/>
            </w:rPr>
            <w:t>[6]</w:t>
          </w:r>
        </w:sdtContent>
      </w:sdt>
      <w:r w:rsidRPr="000A60B6">
        <w:rPr>
          <w:rFonts w:ascii="Times New Roman" w:hAnsi="Times New Roman" w:cs="Times New Roman"/>
          <w:sz w:val="28"/>
          <w:szCs w:val="28"/>
          <w:lang w:val="en-GB"/>
        </w:rPr>
        <w:t xml:space="preserve">. Consequently, substantial research efforts are focused on optimizing PV system design, developing robust control methodologies, and enhancing the grid interface to manage these high penetration levels reliably </w:t>
      </w:r>
      <w:sdt>
        <w:sdtPr>
          <w:rPr>
            <w:rFonts w:ascii="Times New Roman" w:hAnsi="Times New Roman" w:cs="Times New Roman"/>
            <w:color w:val="000000"/>
            <w:sz w:val="28"/>
            <w:szCs w:val="28"/>
            <w:lang w:val="en-GB"/>
          </w:rPr>
          <w:tag w:val="MENDELEY_CITATION_v3_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"/>
          <w:id w:val="-907300453"/>
          <w:placeholder>
            <w:docPart w:val="DefaultPlaceholder_-1854013440"/>
          </w:placeholder>
        </w:sdtPr>
        <w:sdtContent>
          <w:r w:rsidR="00531E88" w:rsidRPr="00531E88">
            <w:rPr>
              <w:rFonts w:ascii="Times New Roman" w:hAnsi="Times New Roman" w:cs="Times New Roman"/>
              <w:color w:val="000000"/>
              <w:sz w:val="28"/>
              <w:szCs w:val="28"/>
              <w:lang w:val="en-GB"/>
            </w:rPr>
            <w:t>[7]</w:t>
          </w:r>
        </w:sdtContent>
      </w:sdt>
      <w:r w:rsidRPr="000A60B6">
        <w:rPr>
          <w:rFonts w:ascii="Times New Roman" w:hAnsi="Times New Roman" w:cs="Times New Roman"/>
          <w:sz w:val="28"/>
          <w:szCs w:val="28"/>
          <w:lang w:val="en-GB"/>
        </w:rPr>
        <w:t>. Solutions often involve sophisticated control algorithms for inverters</w:t>
      </w:r>
      <w:sdt>
        <w:sdtPr>
          <w:rPr>
            <w:rFonts w:ascii="Times New Roman" w:hAnsi="Times New Roman" w:cs="Times New Roman"/>
            <w:color w:val="000000"/>
            <w:sz w:val="28"/>
            <w:szCs w:val="28"/>
            <w:lang w:val="en-GB"/>
          </w:rPr>
          <w:tag w:val="MENDELEY_CITATION_v3_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"/>
          <w:id w:val="-841623703"/>
          <w:placeholder>
            <w:docPart w:val="DefaultPlaceholder_-1854013440"/>
          </w:placeholder>
        </w:sdtPr>
        <w:sdtContent>
          <w:r w:rsidR="00531E88" w:rsidRPr="00531E88">
            <w:rPr>
              <w:rFonts w:ascii="Times New Roman" w:hAnsi="Times New Roman" w:cs="Times New Roman"/>
              <w:color w:val="000000"/>
              <w:sz w:val="28"/>
              <w:szCs w:val="28"/>
              <w:lang w:val="en-GB"/>
            </w:rPr>
            <w:t>[2]</w:t>
          </w:r>
        </w:sdtContent>
      </w:sdt>
      <w:r w:rsidRPr="000A60B6">
        <w:rPr>
          <w:rFonts w:ascii="Times New Roman" w:hAnsi="Times New Roman" w:cs="Times New Roman"/>
          <w:sz w:val="28"/>
          <w:szCs w:val="28"/>
          <w:lang w:val="en-GB"/>
        </w:rPr>
        <w:t xml:space="preserve">, specialized hardware like the PV Utility Interface (PUI) for streamlined integration </w:t>
      </w:r>
      <w:sdt>
        <w:sdtPr>
          <w:rPr>
            <w:rFonts w:ascii="Times New Roman" w:hAnsi="Times New Roman" w:cs="Times New Roman"/>
            <w:color w:val="000000"/>
            <w:sz w:val="28"/>
            <w:szCs w:val="28"/>
            <w:lang w:val="en-GB"/>
          </w:rPr>
          <w:tag w:val="MENDELEY_CITATION_v3_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"/>
          <w:id w:val="85199025"/>
          <w:placeholder>
            <w:docPart w:val="DefaultPlaceholder_-1854013440"/>
          </w:placeholder>
        </w:sdtPr>
        <w:sdtContent>
          <w:r w:rsidR="00531E88" w:rsidRPr="00531E88">
            <w:rPr>
              <w:rFonts w:ascii="Times New Roman" w:hAnsi="Times New Roman" w:cs="Times New Roman"/>
              <w:color w:val="000000"/>
              <w:sz w:val="28"/>
              <w:szCs w:val="28"/>
              <w:lang w:val="en-GB"/>
            </w:rPr>
            <w:t>[8]</w:t>
          </w:r>
        </w:sdtContent>
      </w:sdt>
      <w:r w:rsidRPr="000A60B6">
        <w:rPr>
          <w:rFonts w:ascii="Times New Roman" w:hAnsi="Times New Roman" w:cs="Times New Roman"/>
          <w:sz w:val="28"/>
          <w:szCs w:val="28"/>
          <w:lang w:val="en-GB"/>
        </w:rPr>
        <w:t>, and adaptive strategies for microgrid operation that enable seamless transitions between grid-connected and islanded modes</w:t>
      </w:r>
      <w:sdt>
        <w:sdtPr>
          <w:rPr>
            <w:rFonts w:ascii="Times New Roman" w:hAnsi="Times New Roman" w:cs="Times New Roman"/>
            <w:color w:val="000000"/>
            <w:sz w:val="28"/>
            <w:szCs w:val="28"/>
            <w:lang w:val="en-GB"/>
          </w:rPr>
          <w:tag w:val="MENDELEY_CITATION_v3_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"/>
          <w:id w:val="1320154660"/>
          <w:placeholder>
            <w:docPart w:val="DefaultPlaceholder_-1854013440"/>
          </w:placeholder>
        </w:sdtPr>
        <w:sdtContent>
          <w:r w:rsidR="00531E88" w:rsidRPr="00531E88">
            <w:rPr>
              <w:rFonts w:ascii="Times New Roman" w:hAnsi="Times New Roman" w:cs="Times New Roman"/>
              <w:color w:val="000000"/>
              <w:sz w:val="28"/>
              <w:szCs w:val="28"/>
              <w:lang w:val="en-GB"/>
            </w:rPr>
            <w:t>[9]</w:t>
          </w:r>
        </w:sdtContent>
      </w:sdt>
      <w:r w:rsidRPr="000A60B6">
        <w:rPr>
          <w:rFonts w:ascii="Times New Roman" w:hAnsi="Times New Roman" w:cs="Times New Roman"/>
          <w:sz w:val="28"/>
          <w:szCs w:val="28"/>
          <w:lang w:val="en-GB"/>
        </w:rPr>
        <w:t xml:space="preserve"> </w:t>
      </w:r>
      <w:sdt>
        <w:sdtPr>
          <w:rPr>
            <w:rFonts w:ascii="Times New Roman" w:hAnsi="Times New Roman" w:cs="Times New Roman"/>
            <w:color w:val="000000"/>
            <w:sz w:val="28"/>
            <w:szCs w:val="28"/>
            <w:lang w:val="en-GB"/>
          </w:rPr>
          <w:tag w:val="MENDELEY_CITATION_v3_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"/>
          <w:id w:val="-1592228610"/>
          <w:placeholder>
            <w:docPart w:val="DefaultPlaceholder_-1854013440"/>
          </w:placeholder>
        </w:sdtPr>
        <w:sdtContent>
          <w:r w:rsidR="00531E88" w:rsidRPr="00531E88">
            <w:rPr>
              <w:rFonts w:ascii="Times New Roman" w:hAnsi="Times New Roman" w:cs="Times New Roman"/>
              <w:color w:val="000000"/>
              <w:sz w:val="28"/>
              <w:szCs w:val="28"/>
              <w:lang w:val="en-GB"/>
            </w:rPr>
            <w:t>[10]</w:t>
          </w:r>
        </w:sdtContent>
      </w:sdt>
      <w:r w:rsidRPr="000A60B6">
        <w:rPr>
          <w:rFonts w:ascii="Times New Roman" w:hAnsi="Times New Roman" w:cs="Times New Roman"/>
          <w:sz w:val="28"/>
          <w:szCs w:val="28"/>
          <w:lang w:val="en-GB"/>
        </w:rPr>
        <w:t>. This research</w:t>
      </w:r>
      <w:r>
        <w:rPr>
          <w:rFonts w:ascii="Times New Roman" w:hAnsi="Times New Roman" w:cs="Times New Roman"/>
          <w:sz w:val="28"/>
          <w:szCs w:val="28"/>
          <w:lang w:val="en-GB"/>
        </w:rPr>
        <w:t>,</w:t>
      </w:r>
      <w:r w:rsidRPr="000A60B6">
        <w:rPr>
          <w:rFonts w:ascii="Times New Roman" w:hAnsi="Times New Roman" w:cs="Times New Roman"/>
          <w:sz w:val="28"/>
          <w:szCs w:val="28"/>
          <w:lang w:val="en-GB"/>
        </w:rPr>
        <w:t xml:space="preserve"> therefore</w:t>
      </w:r>
      <w:r>
        <w:rPr>
          <w:rFonts w:ascii="Times New Roman" w:hAnsi="Times New Roman" w:cs="Times New Roman"/>
          <w:sz w:val="28"/>
          <w:szCs w:val="28"/>
          <w:lang w:val="en-GB"/>
        </w:rPr>
        <w:t>,</w:t>
      </w:r>
      <w:r w:rsidRPr="000A60B6">
        <w:rPr>
          <w:rFonts w:ascii="Times New Roman" w:hAnsi="Times New Roman" w:cs="Times New Roman"/>
          <w:sz w:val="28"/>
          <w:szCs w:val="28"/>
          <w:lang w:val="en-GB"/>
        </w:rPr>
        <w:t xml:space="preserve"> utilizes current literature to </w:t>
      </w:r>
      <w:proofErr w:type="spellStart"/>
      <w:r w:rsidRPr="000A60B6">
        <w:rPr>
          <w:rFonts w:ascii="Times New Roman" w:hAnsi="Times New Roman" w:cs="Times New Roman"/>
          <w:sz w:val="28"/>
          <w:szCs w:val="28"/>
          <w:lang w:val="en-GB"/>
        </w:rPr>
        <w:t>analyze</w:t>
      </w:r>
      <w:proofErr w:type="spellEnd"/>
      <w:r w:rsidRPr="000A60B6">
        <w:rPr>
          <w:rFonts w:ascii="Times New Roman" w:hAnsi="Times New Roman" w:cs="Times New Roman"/>
          <w:sz w:val="28"/>
          <w:szCs w:val="28"/>
          <w:lang w:val="en-GB"/>
        </w:rPr>
        <w:t xml:space="preserve"> the power quality, stability concerns, and control strategies necessary for the secure and high-quality integration of Solar PV systems into the electrical network</w:t>
      </w:r>
      <w:sdt>
        <w:sdtPr>
          <w:rPr>
            <w:rFonts w:ascii="Times New Roman" w:hAnsi="Times New Roman" w:cs="Times New Roman"/>
            <w:color w:val="000000"/>
            <w:sz w:val="28"/>
            <w:szCs w:val="28"/>
            <w:lang w:val="en-GB"/>
          </w:rPr>
          <w:tag w:val="MENDELEY_CITATION_v3_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"/>
          <w:id w:val="-859126642"/>
          <w:placeholder>
            <w:docPart w:val="DefaultPlaceholder_-1854013440"/>
          </w:placeholder>
        </w:sdtPr>
        <w:sdtContent>
          <w:r w:rsidR="00531E88" w:rsidRPr="00531E88">
            <w:rPr>
              <w:rFonts w:ascii="Times New Roman" w:hAnsi="Times New Roman" w:cs="Times New Roman"/>
              <w:color w:val="000000"/>
              <w:sz w:val="28"/>
              <w:szCs w:val="28"/>
              <w:lang w:val="en-GB"/>
            </w:rPr>
            <w:t>[2]</w:t>
          </w:r>
        </w:sdtContent>
      </w:sdt>
      <w:r w:rsidRPr="000A60B6">
        <w:rPr>
          <w:rFonts w:ascii="Times New Roman" w:hAnsi="Times New Roman" w:cs="Times New Roman"/>
          <w:sz w:val="28"/>
          <w:szCs w:val="28"/>
          <w:lang w:val="en-GB"/>
        </w:rPr>
        <w:t xml:space="preserve"> </w:t>
      </w:r>
      <w:sdt>
        <w:sdtPr>
          <w:rPr>
            <w:rFonts w:ascii="Times New Roman" w:hAnsi="Times New Roman" w:cs="Times New Roman"/>
            <w:color w:val="000000"/>
            <w:sz w:val="28"/>
            <w:szCs w:val="28"/>
            <w:lang w:val="en-GB"/>
          </w:rPr>
          <w:tag w:val="MENDELEY_CITATION_v3_eyJjaXRhdGlvbklEIjoiTUVOREVMRVlfQ0lUQVRJT05fZDQ3OThkNTctODE3NS00YmQ0LWIxZWQtOTA5MDZhMTYzYWY3IiwicHJvcGVydGllcyI6eyJub3RlSW5kZXgiOjB9LCJpc0VkaXRlZCI6ZmFsc2UsIm1hbnVhbE92ZXJyaWRlIjp7ImlzTWFudWFsbHlPdmVycmlkZGVuIjpmYWxzZSwiY2l0ZXByb2NUZXh0IjoiWzFdIiwibWFudWFsT3ZlcnJpZGVUZXh0IjoiIn0sImNpdGF0aW9uSXRlbXMiOlt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iwiY29udGFpbmVyLXRpdGxlLXNob3J0IjoiIn0sImlzVGVtcG9yYXJ5IjpmYWxzZX1dfQ=="/>
          <w:id w:val="-680583193"/>
          <w:placeholder>
            <w:docPart w:val="DefaultPlaceholder_-1854013440"/>
          </w:placeholder>
        </w:sdtPr>
        <w:sdtContent>
          <w:r w:rsidR="00531E88" w:rsidRPr="00531E88">
            <w:rPr>
              <w:rFonts w:ascii="Times New Roman" w:hAnsi="Times New Roman" w:cs="Times New Roman"/>
              <w:color w:val="000000"/>
              <w:sz w:val="28"/>
              <w:szCs w:val="28"/>
              <w:lang w:val="en-GB"/>
            </w:rPr>
            <w:t>[1]</w:t>
          </w:r>
        </w:sdtContent>
      </w:sdt>
      <w:r w:rsidRPr="000A60B6">
        <w:rPr>
          <w:rFonts w:ascii="Times New Roman" w:hAnsi="Times New Roman" w:cs="Times New Roman"/>
          <w:sz w:val="28"/>
          <w:szCs w:val="28"/>
          <w:lang w:val="en-GB"/>
        </w:rPr>
        <w:t>.</w:t>
      </w:r>
    </w:p>
    <w:p w14:paraId="17CF2F31" w14:textId="3156C121" w:rsidR="001909C7" w:rsidRPr="001909C7" w:rsidRDefault="001909C7" w:rsidP="000A60B6">
      <w:pPr>
        <w:jc w:val="both"/>
        <w:rPr>
          <w:rFonts w:ascii="Times New Roman" w:hAnsi="Times New Roman" w:cs="Times New Roman"/>
          <w:b/>
          <w:bCs/>
          <w:sz w:val="28"/>
          <w:szCs w:val="28"/>
          <w:lang w:val="en-GB"/>
        </w:rPr>
      </w:pPr>
      <w:r w:rsidRPr="001909C7">
        <w:rPr>
          <w:rFonts w:ascii="Times New Roman" w:hAnsi="Times New Roman" w:cs="Times New Roman"/>
          <w:b/>
          <w:bCs/>
          <w:sz w:val="28"/>
          <w:szCs w:val="28"/>
          <w:lang w:val="en-GB"/>
        </w:rPr>
        <w:t xml:space="preserve">REFERENCE </w:t>
      </w:r>
      <w:r>
        <w:rPr>
          <w:rFonts w:ascii="Times New Roman" w:hAnsi="Times New Roman" w:cs="Times New Roman"/>
          <w:b/>
          <w:bCs/>
          <w:sz w:val="28"/>
          <w:szCs w:val="28"/>
          <w:lang w:val="en-GB"/>
        </w:rPr>
        <w:t>LIST</w:t>
      </w:r>
    </w:p>
    <w:sdt>
      <w:sdtPr>
        <w:rPr>
          <w:rFonts w:ascii="Times New Roman" w:hAnsi="Times New Roman" w:cs="Times New Roman"/>
          <w:color w:val="000000"/>
          <w:sz w:val="32"/>
          <w:szCs w:val="32"/>
          <w:lang w:val="en-GB"/>
        </w:rPr>
        <w:tag w:val="MENDELEY_BIBLIOGRAPHY"/>
        <w:id w:val="-1720592385"/>
        <w:placeholder>
          <w:docPart w:val="DefaultPlaceholder_-1854013440"/>
        </w:placeholder>
      </w:sdtPr>
      <w:sdtEndPr>
        <w:rPr>
          <w:sz w:val="28"/>
          <w:szCs w:val="28"/>
        </w:rPr>
      </w:sdtEndPr>
      <w:sdtContent>
        <w:p w14:paraId="0CBDCE93" w14:textId="77777777" w:rsidR="001909C7" w:rsidRPr="001909C7" w:rsidRDefault="001909C7">
          <w:pPr>
            <w:autoSpaceDE w:val="0"/>
            <w:autoSpaceDN w:val="0"/>
            <w:ind w:hanging="640"/>
            <w:divId w:val="2108386035"/>
            <w:rPr>
              <w:rFonts w:ascii="Times New Roman" w:eastAsia="Times New Roman" w:hAnsi="Times New Roman" w:cs="Times New Roman"/>
              <w:color w:val="000000"/>
              <w:kern w:val="0"/>
              <w:sz w:val="28"/>
              <w:szCs w:val="28"/>
              <w14:ligatures w14:val="none"/>
            </w:rPr>
          </w:pPr>
          <w:r w:rsidRPr="001909C7">
            <w:rPr>
              <w:rFonts w:ascii="Times New Roman" w:eastAsia="Times New Roman" w:hAnsi="Times New Roman" w:cs="Times New Roman"/>
              <w:color w:val="000000"/>
              <w:sz w:val="28"/>
              <w:szCs w:val="28"/>
            </w:rPr>
            <w:t>[1]</w:t>
          </w:r>
          <w:r w:rsidRPr="001909C7">
            <w:rPr>
              <w:rFonts w:ascii="Times New Roman" w:eastAsia="Times New Roman" w:hAnsi="Times New Roman" w:cs="Times New Roman"/>
              <w:color w:val="000000"/>
              <w:sz w:val="28"/>
              <w:szCs w:val="28"/>
            </w:rPr>
            <w:tab/>
            <w:t xml:space="preserve">M. Shafiullah, S. D. Ahmed, and F. A. Al-Sulaiman, “Grid Integration Challenges and Solution Strategies for Solar PV Systems: A Review,” </w:t>
          </w:r>
          <w:r w:rsidRPr="001909C7">
            <w:rPr>
              <w:rFonts w:ascii="Times New Roman" w:eastAsia="Times New Roman" w:hAnsi="Times New Roman" w:cs="Times New Roman"/>
              <w:i/>
              <w:iCs/>
              <w:color w:val="000000"/>
              <w:sz w:val="28"/>
              <w:szCs w:val="28"/>
            </w:rPr>
            <w:t>IEEE Access</w:t>
          </w:r>
          <w:r w:rsidRPr="001909C7">
            <w:rPr>
              <w:rFonts w:ascii="Times New Roman" w:eastAsia="Times New Roman" w:hAnsi="Times New Roman" w:cs="Times New Roman"/>
              <w:color w:val="000000"/>
              <w:sz w:val="28"/>
              <w:szCs w:val="28"/>
            </w:rPr>
            <w:t xml:space="preserve">, vol. 10, pp. 52233–52257, 2022,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10.1109/ACCESS.2022.3174555.</w:t>
          </w:r>
        </w:p>
        <w:p w14:paraId="68AA92AD" w14:textId="77777777" w:rsidR="001909C7" w:rsidRPr="001909C7" w:rsidRDefault="001909C7">
          <w:pPr>
            <w:autoSpaceDE w:val="0"/>
            <w:autoSpaceDN w:val="0"/>
            <w:ind w:hanging="640"/>
            <w:divId w:val="1219822344"/>
            <w:rPr>
              <w:rFonts w:ascii="Times New Roman" w:eastAsia="Times New Roman" w:hAnsi="Times New Roman" w:cs="Times New Roman"/>
              <w:color w:val="000000"/>
              <w:sz w:val="28"/>
              <w:szCs w:val="28"/>
            </w:rPr>
          </w:pPr>
          <w:r w:rsidRPr="001909C7">
            <w:rPr>
              <w:rFonts w:ascii="Times New Roman" w:eastAsia="Times New Roman" w:hAnsi="Times New Roman" w:cs="Times New Roman"/>
              <w:color w:val="000000"/>
              <w:sz w:val="28"/>
              <w:szCs w:val="28"/>
            </w:rPr>
            <w:t>[2]</w:t>
          </w:r>
          <w:r w:rsidRPr="001909C7">
            <w:rPr>
              <w:rFonts w:ascii="Times New Roman" w:eastAsia="Times New Roman" w:hAnsi="Times New Roman" w:cs="Times New Roman"/>
              <w:color w:val="000000"/>
              <w:sz w:val="28"/>
              <w:szCs w:val="28"/>
            </w:rPr>
            <w:tab/>
            <w:t xml:space="preserve">A. K. Singh, S. Kumar, and B. Singh, “Solar PV Energy Generation System Interfaced to Three Phase Grid with Improved Power Quality,” </w:t>
          </w:r>
          <w:r w:rsidRPr="001909C7">
            <w:rPr>
              <w:rFonts w:ascii="Times New Roman" w:eastAsia="Times New Roman" w:hAnsi="Times New Roman" w:cs="Times New Roman"/>
              <w:i/>
              <w:iCs/>
              <w:color w:val="000000"/>
              <w:sz w:val="28"/>
              <w:szCs w:val="28"/>
            </w:rPr>
            <w:t>IEEE Transactions on Industrial Electronics</w:t>
          </w:r>
          <w:r w:rsidRPr="001909C7">
            <w:rPr>
              <w:rFonts w:ascii="Times New Roman" w:eastAsia="Times New Roman" w:hAnsi="Times New Roman" w:cs="Times New Roman"/>
              <w:color w:val="000000"/>
              <w:sz w:val="28"/>
              <w:szCs w:val="28"/>
            </w:rPr>
            <w:t xml:space="preserve">, vol. 67, no. 5, pp. 3798–3808, May 2020,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10.1109/TIE.2019.2921278.</w:t>
          </w:r>
        </w:p>
        <w:p w14:paraId="72C9D64E" w14:textId="77777777" w:rsidR="001909C7" w:rsidRPr="001909C7" w:rsidRDefault="001909C7">
          <w:pPr>
            <w:autoSpaceDE w:val="0"/>
            <w:autoSpaceDN w:val="0"/>
            <w:ind w:hanging="640"/>
            <w:divId w:val="987199506"/>
            <w:rPr>
              <w:rFonts w:ascii="Times New Roman" w:eastAsia="Times New Roman" w:hAnsi="Times New Roman" w:cs="Times New Roman"/>
              <w:color w:val="000000"/>
              <w:sz w:val="28"/>
              <w:szCs w:val="28"/>
            </w:rPr>
          </w:pPr>
          <w:r w:rsidRPr="001909C7">
            <w:rPr>
              <w:rFonts w:ascii="Times New Roman" w:eastAsia="Times New Roman" w:hAnsi="Times New Roman" w:cs="Times New Roman"/>
              <w:color w:val="000000"/>
              <w:sz w:val="28"/>
              <w:szCs w:val="28"/>
            </w:rPr>
            <w:t>[3]</w:t>
          </w:r>
          <w:r w:rsidRPr="001909C7">
            <w:rPr>
              <w:rFonts w:ascii="Times New Roman" w:eastAsia="Times New Roman" w:hAnsi="Times New Roman" w:cs="Times New Roman"/>
              <w:color w:val="000000"/>
              <w:sz w:val="28"/>
              <w:szCs w:val="28"/>
            </w:rPr>
            <w:tab/>
            <w:t xml:space="preserve">S. Rahman </w:t>
          </w:r>
          <w:r w:rsidRPr="001909C7">
            <w:rPr>
              <w:rFonts w:ascii="Times New Roman" w:eastAsia="Times New Roman" w:hAnsi="Times New Roman" w:cs="Times New Roman"/>
              <w:i/>
              <w:iCs/>
              <w:color w:val="000000"/>
              <w:sz w:val="28"/>
              <w:szCs w:val="28"/>
            </w:rPr>
            <w:t>et al.</w:t>
          </w:r>
          <w:r w:rsidRPr="001909C7">
            <w:rPr>
              <w:rFonts w:ascii="Times New Roman" w:eastAsia="Times New Roman" w:hAnsi="Times New Roman" w:cs="Times New Roman"/>
              <w:color w:val="000000"/>
              <w:sz w:val="28"/>
              <w:szCs w:val="28"/>
            </w:rPr>
            <w:t xml:space="preserve">, “Analysis of Power Grid Voltage Stability with High Penetration of Solar PV Systems,” </w:t>
          </w:r>
          <w:r w:rsidRPr="001909C7">
            <w:rPr>
              <w:rFonts w:ascii="Times New Roman" w:eastAsia="Times New Roman" w:hAnsi="Times New Roman" w:cs="Times New Roman"/>
              <w:i/>
              <w:iCs/>
              <w:color w:val="000000"/>
              <w:sz w:val="28"/>
              <w:szCs w:val="28"/>
            </w:rPr>
            <w:t>IEEE Trans Ind Appl</w:t>
          </w:r>
          <w:r w:rsidRPr="001909C7">
            <w:rPr>
              <w:rFonts w:ascii="Times New Roman" w:eastAsia="Times New Roman" w:hAnsi="Times New Roman" w:cs="Times New Roman"/>
              <w:color w:val="000000"/>
              <w:sz w:val="28"/>
              <w:szCs w:val="28"/>
            </w:rPr>
            <w:t xml:space="preserve">, vol. 57, no. 3, pp. 2245–2257, May 2021,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10.1109/TIA.2021.3066326.</w:t>
          </w:r>
        </w:p>
        <w:p w14:paraId="442F57E9" w14:textId="77777777" w:rsidR="001909C7" w:rsidRPr="001909C7" w:rsidRDefault="001909C7">
          <w:pPr>
            <w:autoSpaceDE w:val="0"/>
            <w:autoSpaceDN w:val="0"/>
            <w:ind w:hanging="640"/>
            <w:divId w:val="1400130764"/>
            <w:rPr>
              <w:rFonts w:ascii="Times New Roman" w:eastAsia="Times New Roman" w:hAnsi="Times New Roman" w:cs="Times New Roman"/>
              <w:color w:val="000000"/>
              <w:sz w:val="28"/>
              <w:szCs w:val="28"/>
            </w:rPr>
          </w:pPr>
          <w:r w:rsidRPr="001909C7">
            <w:rPr>
              <w:rFonts w:ascii="Times New Roman" w:eastAsia="Times New Roman" w:hAnsi="Times New Roman" w:cs="Times New Roman"/>
              <w:color w:val="000000"/>
              <w:sz w:val="28"/>
              <w:szCs w:val="28"/>
            </w:rPr>
            <w:t>[4]</w:t>
          </w:r>
          <w:r w:rsidRPr="001909C7">
            <w:rPr>
              <w:rFonts w:ascii="Times New Roman" w:eastAsia="Times New Roman" w:hAnsi="Times New Roman" w:cs="Times New Roman"/>
              <w:color w:val="000000"/>
              <w:sz w:val="28"/>
              <w:szCs w:val="28"/>
            </w:rPr>
            <w:tab/>
            <w:t xml:space="preserve">A. Spring, G. Wirth, G. Becker, R. </w:t>
          </w:r>
          <w:proofErr w:type="spellStart"/>
          <w:r w:rsidRPr="001909C7">
            <w:rPr>
              <w:rFonts w:ascii="Times New Roman" w:eastAsia="Times New Roman" w:hAnsi="Times New Roman" w:cs="Times New Roman"/>
              <w:color w:val="000000"/>
              <w:sz w:val="28"/>
              <w:szCs w:val="28"/>
            </w:rPr>
            <w:t>Pardatscher</w:t>
          </w:r>
          <w:proofErr w:type="spellEnd"/>
          <w:r w:rsidRPr="001909C7">
            <w:rPr>
              <w:rFonts w:ascii="Times New Roman" w:eastAsia="Times New Roman" w:hAnsi="Times New Roman" w:cs="Times New Roman"/>
              <w:color w:val="000000"/>
              <w:sz w:val="28"/>
              <w:szCs w:val="28"/>
            </w:rPr>
            <w:t xml:space="preserve">, and R. </w:t>
          </w:r>
          <w:proofErr w:type="spellStart"/>
          <w:r w:rsidRPr="001909C7">
            <w:rPr>
              <w:rFonts w:ascii="Times New Roman" w:eastAsia="Times New Roman" w:hAnsi="Times New Roman" w:cs="Times New Roman"/>
              <w:color w:val="000000"/>
              <w:sz w:val="28"/>
              <w:szCs w:val="28"/>
            </w:rPr>
            <w:t>Witzmann</w:t>
          </w:r>
          <w:proofErr w:type="spellEnd"/>
          <w:r w:rsidRPr="001909C7">
            <w:rPr>
              <w:rFonts w:ascii="Times New Roman" w:eastAsia="Times New Roman" w:hAnsi="Times New Roman" w:cs="Times New Roman"/>
              <w:color w:val="000000"/>
              <w:sz w:val="28"/>
              <w:szCs w:val="28"/>
            </w:rPr>
            <w:t xml:space="preserve">, “Grid Influences from Reactive Power Flow of Photovoltaic Inverters with a Power Factor Specification of One,” </w:t>
          </w:r>
          <w:r w:rsidRPr="001909C7">
            <w:rPr>
              <w:rFonts w:ascii="Times New Roman" w:eastAsia="Times New Roman" w:hAnsi="Times New Roman" w:cs="Times New Roman"/>
              <w:i/>
              <w:iCs/>
              <w:color w:val="000000"/>
              <w:sz w:val="28"/>
              <w:szCs w:val="28"/>
            </w:rPr>
            <w:t>IEEE Trans Smart Grid</w:t>
          </w:r>
          <w:r w:rsidRPr="001909C7">
            <w:rPr>
              <w:rFonts w:ascii="Times New Roman" w:eastAsia="Times New Roman" w:hAnsi="Times New Roman" w:cs="Times New Roman"/>
              <w:color w:val="000000"/>
              <w:sz w:val="28"/>
              <w:szCs w:val="28"/>
            </w:rPr>
            <w:t xml:space="preserve">, vol. 7, no. 3, pp. 1222–1229, May 2016,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10.1109/TSG.2015.2413949.</w:t>
          </w:r>
        </w:p>
        <w:p w14:paraId="674C5CEF" w14:textId="77777777" w:rsidR="001909C7" w:rsidRPr="001909C7" w:rsidRDefault="001909C7">
          <w:pPr>
            <w:autoSpaceDE w:val="0"/>
            <w:autoSpaceDN w:val="0"/>
            <w:ind w:hanging="640"/>
            <w:divId w:val="1875119484"/>
            <w:rPr>
              <w:rFonts w:ascii="Times New Roman" w:eastAsia="Times New Roman" w:hAnsi="Times New Roman" w:cs="Times New Roman"/>
              <w:color w:val="000000"/>
              <w:sz w:val="28"/>
              <w:szCs w:val="28"/>
            </w:rPr>
          </w:pPr>
          <w:r w:rsidRPr="001909C7">
            <w:rPr>
              <w:rFonts w:ascii="Times New Roman" w:eastAsia="Times New Roman" w:hAnsi="Times New Roman" w:cs="Times New Roman"/>
              <w:color w:val="000000"/>
              <w:sz w:val="28"/>
              <w:szCs w:val="28"/>
            </w:rPr>
            <w:t>[5]</w:t>
          </w:r>
          <w:r w:rsidRPr="001909C7">
            <w:rPr>
              <w:rFonts w:ascii="Times New Roman" w:eastAsia="Times New Roman" w:hAnsi="Times New Roman" w:cs="Times New Roman"/>
              <w:color w:val="000000"/>
              <w:sz w:val="28"/>
              <w:szCs w:val="28"/>
            </w:rPr>
            <w:tab/>
            <w:t xml:space="preserve">A. K. Gupta, N. </w:t>
          </w:r>
          <w:proofErr w:type="spellStart"/>
          <w:r w:rsidRPr="001909C7">
            <w:rPr>
              <w:rFonts w:ascii="Times New Roman" w:eastAsia="Times New Roman" w:hAnsi="Times New Roman" w:cs="Times New Roman"/>
              <w:color w:val="000000"/>
              <w:sz w:val="28"/>
              <w:szCs w:val="28"/>
            </w:rPr>
            <w:t>Pragallapati</w:t>
          </w:r>
          <w:proofErr w:type="spellEnd"/>
          <w:r w:rsidRPr="001909C7">
            <w:rPr>
              <w:rFonts w:ascii="Times New Roman" w:eastAsia="Times New Roman" w:hAnsi="Times New Roman" w:cs="Times New Roman"/>
              <w:color w:val="000000"/>
              <w:sz w:val="28"/>
              <w:szCs w:val="28"/>
            </w:rPr>
            <w:t xml:space="preserve">, M. S. Joshi, and V. Agarwal, “A Novel Per Unit (P.U.) Integer Format Applied to the Control of a Grid-Tied Solar PV Inverter,” </w:t>
          </w:r>
          <w:r w:rsidRPr="001909C7">
            <w:rPr>
              <w:rFonts w:ascii="Times New Roman" w:eastAsia="Times New Roman" w:hAnsi="Times New Roman" w:cs="Times New Roman"/>
              <w:i/>
              <w:iCs/>
              <w:color w:val="000000"/>
              <w:sz w:val="28"/>
              <w:szCs w:val="28"/>
            </w:rPr>
            <w:t xml:space="preserve">IEEE Trans </w:t>
          </w:r>
          <w:proofErr w:type="spellStart"/>
          <w:r w:rsidRPr="001909C7">
            <w:rPr>
              <w:rFonts w:ascii="Times New Roman" w:eastAsia="Times New Roman" w:hAnsi="Times New Roman" w:cs="Times New Roman"/>
              <w:i/>
              <w:iCs/>
              <w:color w:val="000000"/>
              <w:sz w:val="28"/>
              <w:szCs w:val="28"/>
            </w:rPr>
            <w:t>Industr</w:t>
          </w:r>
          <w:proofErr w:type="spellEnd"/>
          <w:r w:rsidRPr="001909C7">
            <w:rPr>
              <w:rFonts w:ascii="Times New Roman" w:eastAsia="Times New Roman" w:hAnsi="Times New Roman" w:cs="Times New Roman"/>
              <w:i/>
              <w:iCs/>
              <w:color w:val="000000"/>
              <w:sz w:val="28"/>
              <w:szCs w:val="28"/>
            </w:rPr>
            <w:t xml:space="preserve"> Inform</w:t>
          </w:r>
          <w:r w:rsidRPr="001909C7">
            <w:rPr>
              <w:rFonts w:ascii="Times New Roman" w:eastAsia="Times New Roman" w:hAnsi="Times New Roman" w:cs="Times New Roman"/>
              <w:color w:val="000000"/>
              <w:sz w:val="28"/>
              <w:szCs w:val="28"/>
            </w:rPr>
            <w:t xml:space="preserve">, vol. 18, no. 2, pp. 735–743, Feb. 2022,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10.1109/TII.2021.3067922.</w:t>
          </w:r>
        </w:p>
        <w:p w14:paraId="77962E1D" w14:textId="77777777" w:rsidR="001909C7" w:rsidRPr="001909C7" w:rsidRDefault="001909C7">
          <w:pPr>
            <w:autoSpaceDE w:val="0"/>
            <w:autoSpaceDN w:val="0"/>
            <w:ind w:hanging="640"/>
            <w:divId w:val="16544199"/>
            <w:rPr>
              <w:rFonts w:ascii="Times New Roman" w:eastAsia="Times New Roman" w:hAnsi="Times New Roman" w:cs="Times New Roman"/>
              <w:color w:val="000000"/>
              <w:sz w:val="28"/>
              <w:szCs w:val="28"/>
            </w:rPr>
          </w:pPr>
          <w:r w:rsidRPr="001909C7">
            <w:rPr>
              <w:rFonts w:ascii="Times New Roman" w:eastAsia="Times New Roman" w:hAnsi="Times New Roman" w:cs="Times New Roman"/>
              <w:color w:val="000000"/>
              <w:sz w:val="28"/>
              <w:szCs w:val="28"/>
            </w:rPr>
            <w:t>[6]</w:t>
          </w:r>
          <w:r w:rsidRPr="001909C7">
            <w:rPr>
              <w:rFonts w:ascii="Times New Roman" w:eastAsia="Times New Roman" w:hAnsi="Times New Roman" w:cs="Times New Roman"/>
              <w:color w:val="000000"/>
              <w:sz w:val="28"/>
              <w:szCs w:val="28"/>
            </w:rPr>
            <w:tab/>
            <w:t xml:space="preserve">M. Khalid and K. A. Khan, “Discussion on ‘Mitigation of Fault Induced Delayed Voltage Recovery (FIDVR) by PV-STATCOM,’” Mar. 01, 2022, </w:t>
          </w:r>
          <w:r w:rsidRPr="001909C7">
            <w:rPr>
              <w:rFonts w:ascii="Times New Roman" w:eastAsia="Times New Roman" w:hAnsi="Times New Roman" w:cs="Times New Roman"/>
              <w:i/>
              <w:iCs/>
              <w:color w:val="000000"/>
              <w:sz w:val="28"/>
              <w:szCs w:val="28"/>
            </w:rPr>
            <w:lastRenderedPageBreak/>
            <w:t>Institute of Electrical and Electronics Engineers Inc.</w:t>
          </w:r>
          <w:r w:rsidRPr="001909C7">
            <w:rPr>
              <w:rFonts w:ascii="Times New Roman" w:eastAsia="Times New Roman" w:hAnsi="Times New Roman" w:cs="Times New Roman"/>
              <w:color w:val="000000"/>
              <w:sz w:val="28"/>
              <w:szCs w:val="28"/>
            </w:rPr>
            <w:t xml:space="preserve">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10.1109/TPWRS.2022.3148022.</w:t>
          </w:r>
        </w:p>
        <w:p w14:paraId="577400F3" w14:textId="77777777" w:rsidR="001909C7" w:rsidRPr="001909C7" w:rsidRDefault="001909C7">
          <w:pPr>
            <w:autoSpaceDE w:val="0"/>
            <w:autoSpaceDN w:val="0"/>
            <w:ind w:hanging="640"/>
            <w:divId w:val="21517725"/>
            <w:rPr>
              <w:rFonts w:ascii="Times New Roman" w:eastAsia="Times New Roman" w:hAnsi="Times New Roman" w:cs="Times New Roman"/>
              <w:color w:val="000000"/>
              <w:sz w:val="28"/>
              <w:szCs w:val="28"/>
            </w:rPr>
          </w:pPr>
          <w:r w:rsidRPr="001909C7">
            <w:rPr>
              <w:rFonts w:ascii="Times New Roman" w:eastAsia="Times New Roman" w:hAnsi="Times New Roman" w:cs="Times New Roman"/>
              <w:color w:val="000000"/>
              <w:sz w:val="28"/>
              <w:szCs w:val="28"/>
            </w:rPr>
            <w:t>[7]</w:t>
          </w:r>
          <w:r w:rsidRPr="001909C7">
            <w:rPr>
              <w:rFonts w:ascii="Times New Roman" w:eastAsia="Times New Roman" w:hAnsi="Times New Roman" w:cs="Times New Roman"/>
              <w:color w:val="000000"/>
              <w:sz w:val="28"/>
              <w:szCs w:val="28"/>
            </w:rPr>
            <w:tab/>
            <w:t xml:space="preserve">T. E. K. Zidane </w:t>
          </w:r>
          <w:r w:rsidRPr="001909C7">
            <w:rPr>
              <w:rFonts w:ascii="Times New Roman" w:eastAsia="Times New Roman" w:hAnsi="Times New Roman" w:cs="Times New Roman"/>
              <w:i/>
              <w:iCs/>
              <w:color w:val="000000"/>
              <w:sz w:val="28"/>
              <w:szCs w:val="28"/>
            </w:rPr>
            <w:t>et al.</w:t>
          </w:r>
          <w:r w:rsidRPr="001909C7">
            <w:rPr>
              <w:rFonts w:ascii="Times New Roman" w:eastAsia="Times New Roman" w:hAnsi="Times New Roman" w:cs="Times New Roman"/>
              <w:color w:val="000000"/>
              <w:sz w:val="28"/>
              <w:szCs w:val="28"/>
            </w:rPr>
            <w:t xml:space="preserve">, “Grid-Connected Solar PV Power Plants Optimization: A Review,” 2023, </w:t>
          </w:r>
          <w:r w:rsidRPr="001909C7">
            <w:rPr>
              <w:rFonts w:ascii="Times New Roman" w:eastAsia="Times New Roman" w:hAnsi="Times New Roman" w:cs="Times New Roman"/>
              <w:i/>
              <w:iCs/>
              <w:color w:val="000000"/>
              <w:sz w:val="28"/>
              <w:szCs w:val="28"/>
            </w:rPr>
            <w:t>Institute of Electrical and Electronics Engineers Inc.</w:t>
          </w:r>
          <w:r w:rsidRPr="001909C7">
            <w:rPr>
              <w:rFonts w:ascii="Times New Roman" w:eastAsia="Times New Roman" w:hAnsi="Times New Roman" w:cs="Times New Roman"/>
              <w:color w:val="000000"/>
              <w:sz w:val="28"/>
              <w:szCs w:val="28"/>
            </w:rPr>
            <w:t xml:space="preserve">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10.1109/ACCESS.2023.3299815.</w:t>
          </w:r>
        </w:p>
        <w:p w14:paraId="18555235" w14:textId="77777777" w:rsidR="001909C7" w:rsidRPr="001909C7" w:rsidRDefault="001909C7">
          <w:pPr>
            <w:autoSpaceDE w:val="0"/>
            <w:autoSpaceDN w:val="0"/>
            <w:ind w:hanging="640"/>
            <w:divId w:val="1712417210"/>
            <w:rPr>
              <w:rFonts w:ascii="Times New Roman" w:eastAsia="Times New Roman" w:hAnsi="Times New Roman" w:cs="Times New Roman"/>
              <w:color w:val="000000"/>
              <w:sz w:val="28"/>
              <w:szCs w:val="28"/>
            </w:rPr>
          </w:pPr>
          <w:r w:rsidRPr="001909C7">
            <w:rPr>
              <w:rFonts w:ascii="Times New Roman" w:eastAsia="Times New Roman" w:hAnsi="Times New Roman" w:cs="Times New Roman"/>
              <w:color w:val="000000"/>
              <w:sz w:val="28"/>
              <w:szCs w:val="28"/>
            </w:rPr>
            <w:t>[8]</w:t>
          </w:r>
          <w:r w:rsidRPr="001909C7">
            <w:rPr>
              <w:rFonts w:ascii="Times New Roman" w:eastAsia="Times New Roman" w:hAnsi="Times New Roman" w:cs="Times New Roman"/>
              <w:color w:val="000000"/>
              <w:sz w:val="28"/>
              <w:szCs w:val="28"/>
            </w:rPr>
            <w:tab/>
            <w:t>M. T. A. Khan, G. Norris, R. Chattopadhyay, I. Husain, and S. Bhattacharya, “</w:t>
          </w:r>
          <w:proofErr w:type="spellStart"/>
          <w:r w:rsidRPr="001909C7">
            <w:rPr>
              <w:rFonts w:ascii="Times New Roman" w:eastAsia="Times New Roman" w:hAnsi="Times New Roman" w:cs="Times New Roman"/>
              <w:color w:val="000000"/>
              <w:sz w:val="28"/>
              <w:szCs w:val="28"/>
            </w:rPr>
            <w:t>Autoinspection</w:t>
          </w:r>
          <w:proofErr w:type="spellEnd"/>
          <w:r w:rsidRPr="001909C7">
            <w:rPr>
              <w:rFonts w:ascii="Times New Roman" w:eastAsia="Times New Roman" w:hAnsi="Times New Roman" w:cs="Times New Roman"/>
              <w:color w:val="000000"/>
              <w:sz w:val="28"/>
              <w:szCs w:val="28"/>
            </w:rPr>
            <w:t xml:space="preserve"> and Permitting </w:t>
          </w:r>
          <w:proofErr w:type="gramStart"/>
          <w:r w:rsidRPr="001909C7">
            <w:rPr>
              <w:rFonts w:ascii="Times New Roman" w:eastAsia="Times New Roman" w:hAnsi="Times New Roman" w:cs="Times New Roman"/>
              <w:color w:val="000000"/>
              <w:sz w:val="28"/>
              <w:szCs w:val="28"/>
            </w:rPr>
            <w:t>With</w:t>
          </w:r>
          <w:proofErr w:type="gramEnd"/>
          <w:r w:rsidRPr="001909C7">
            <w:rPr>
              <w:rFonts w:ascii="Times New Roman" w:eastAsia="Times New Roman" w:hAnsi="Times New Roman" w:cs="Times New Roman"/>
              <w:color w:val="000000"/>
              <w:sz w:val="28"/>
              <w:szCs w:val="28"/>
            </w:rPr>
            <w:t xml:space="preserve"> a PV Utility Interface (PUI) for Residential Plug-and-Play Solar Photovoltaic Unit,” </w:t>
          </w:r>
          <w:r w:rsidRPr="001909C7">
            <w:rPr>
              <w:rFonts w:ascii="Times New Roman" w:eastAsia="Times New Roman" w:hAnsi="Times New Roman" w:cs="Times New Roman"/>
              <w:i/>
              <w:iCs/>
              <w:color w:val="000000"/>
              <w:sz w:val="28"/>
              <w:szCs w:val="28"/>
            </w:rPr>
            <w:t>IEEE Trans Ind Appl</w:t>
          </w:r>
          <w:r w:rsidRPr="001909C7">
            <w:rPr>
              <w:rFonts w:ascii="Times New Roman" w:eastAsia="Times New Roman" w:hAnsi="Times New Roman" w:cs="Times New Roman"/>
              <w:color w:val="000000"/>
              <w:sz w:val="28"/>
              <w:szCs w:val="28"/>
            </w:rPr>
            <w:t xml:space="preserve">, vol. 53, no. 2, pp. 1337–1346, Mar. 2017,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10.1109/TIA.2016.2631135.</w:t>
          </w:r>
        </w:p>
        <w:p w14:paraId="1C3F6C42" w14:textId="77777777" w:rsidR="001909C7" w:rsidRPr="001909C7" w:rsidRDefault="001909C7">
          <w:pPr>
            <w:autoSpaceDE w:val="0"/>
            <w:autoSpaceDN w:val="0"/>
            <w:ind w:hanging="640"/>
            <w:divId w:val="612982074"/>
            <w:rPr>
              <w:rFonts w:ascii="Times New Roman" w:eastAsia="Times New Roman" w:hAnsi="Times New Roman" w:cs="Times New Roman"/>
              <w:color w:val="000000"/>
              <w:sz w:val="28"/>
              <w:szCs w:val="28"/>
            </w:rPr>
          </w:pPr>
          <w:r w:rsidRPr="001909C7">
            <w:rPr>
              <w:rFonts w:ascii="Times New Roman" w:eastAsia="Times New Roman" w:hAnsi="Times New Roman" w:cs="Times New Roman"/>
              <w:color w:val="000000"/>
              <w:sz w:val="28"/>
              <w:szCs w:val="28"/>
            </w:rPr>
            <w:t>[9]</w:t>
          </w:r>
          <w:r w:rsidRPr="001909C7">
            <w:rPr>
              <w:rFonts w:ascii="Times New Roman" w:eastAsia="Times New Roman" w:hAnsi="Times New Roman" w:cs="Times New Roman"/>
              <w:color w:val="000000"/>
              <w:sz w:val="28"/>
              <w:szCs w:val="28"/>
            </w:rPr>
            <w:tab/>
            <w:t xml:space="preserve">S. Singh, S. </w:t>
          </w:r>
          <w:proofErr w:type="spellStart"/>
          <w:r w:rsidRPr="001909C7">
            <w:rPr>
              <w:rFonts w:ascii="Times New Roman" w:eastAsia="Times New Roman" w:hAnsi="Times New Roman" w:cs="Times New Roman"/>
              <w:color w:val="000000"/>
              <w:sz w:val="28"/>
              <w:szCs w:val="28"/>
            </w:rPr>
            <w:t>Kewat</w:t>
          </w:r>
          <w:proofErr w:type="spellEnd"/>
          <w:r w:rsidRPr="001909C7">
            <w:rPr>
              <w:rFonts w:ascii="Times New Roman" w:eastAsia="Times New Roman" w:hAnsi="Times New Roman" w:cs="Times New Roman"/>
              <w:color w:val="000000"/>
              <w:sz w:val="28"/>
              <w:szCs w:val="28"/>
            </w:rPr>
            <w:t xml:space="preserve">, B. Singh, B. K. Panigrahi, and M. K. Kushwaha, “Seamless Control of Solar PV Grid Interfaced System </w:t>
          </w:r>
          <w:proofErr w:type="gramStart"/>
          <w:r w:rsidRPr="001909C7">
            <w:rPr>
              <w:rFonts w:ascii="Times New Roman" w:eastAsia="Times New Roman" w:hAnsi="Times New Roman" w:cs="Times New Roman"/>
              <w:color w:val="000000"/>
              <w:sz w:val="28"/>
              <w:szCs w:val="28"/>
            </w:rPr>
            <w:t>With</w:t>
          </w:r>
          <w:proofErr w:type="gramEnd"/>
          <w:r w:rsidRPr="001909C7">
            <w:rPr>
              <w:rFonts w:ascii="Times New Roman" w:eastAsia="Times New Roman" w:hAnsi="Times New Roman" w:cs="Times New Roman"/>
              <w:color w:val="000000"/>
              <w:sz w:val="28"/>
              <w:szCs w:val="28"/>
            </w:rPr>
            <w:t xml:space="preserve"> Islanding Operation,” </w:t>
          </w:r>
          <w:r w:rsidRPr="001909C7">
            <w:rPr>
              <w:rFonts w:ascii="Times New Roman" w:eastAsia="Times New Roman" w:hAnsi="Times New Roman" w:cs="Times New Roman"/>
              <w:i/>
              <w:iCs/>
              <w:color w:val="000000"/>
              <w:sz w:val="28"/>
              <w:szCs w:val="28"/>
            </w:rPr>
            <w:t>IEEE Power and Energy Technology Systems Journal</w:t>
          </w:r>
          <w:r w:rsidRPr="001909C7">
            <w:rPr>
              <w:rFonts w:ascii="Times New Roman" w:eastAsia="Times New Roman" w:hAnsi="Times New Roman" w:cs="Times New Roman"/>
              <w:color w:val="000000"/>
              <w:sz w:val="28"/>
              <w:szCs w:val="28"/>
            </w:rPr>
            <w:t xml:space="preserve">, vol. 6, no. 3, pp. 162–171, Jul. 2019,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10.1109/jpets.2019.2929300.</w:t>
          </w:r>
        </w:p>
        <w:p w14:paraId="4828F1DF" w14:textId="77777777" w:rsidR="001909C7" w:rsidRPr="001909C7" w:rsidRDefault="001909C7">
          <w:pPr>
            <w:autoSpaceDE w:val="0"/>
            <w:autoSpaceDN w:val="0"/>
            <w:ind w:hanging="640"/>
            <w:divId w:val="870991231"/>
            <w:rPr>
              <w:rFonts w:ascii="Times New Roman" w:eastAsia="Times New Roman" w:hAnsi="Times New Roman" w:cs="Times New Roman"/>
              <w:color w:val="000000"/>
              <w:sz w:val="28"/>
              <w:szCs w:val="28"/>
            </w:rPr>
          </w:pPr>
          <w:r w:rsidRPr="001909C7">
            <w:rPr>
              <w:rFonts w:ascii="Times New Roman" w:eastAsia="Times New Roman" w:hAnsi="Times New Roman" w:cs="Times New Roman"/>
              <w:color w:val="000000"/>
              <w:sz w:val="28"/>
              <w:szCs w:val="28"/>
            </w:rPr>
            <w:t>[10]</w:t>
          </w:r>
          <w:r w:rsidRPr="001909C7">
            <w:rPr>
              <w:rFonts w:ascii="Times New Roman" w:eastAsia="Times New Roman" w:hAnsi="Times New Roman" w:cs="Times New Roman"/>
              <w:color w:val="000000"/>
              <w:sz w:val="28"/>
              <w:szCs w:val="28"/>
            </w:rPr>
            <w:tab/>
            <w:t xml:space="preserve">P. P. Patankar, M. M. Munshi, R. R. Deshmukh, and M. S. Ballal, “A Modified Control Method for Grid Connected Multiple Rooftop Solar Power Plants,” </w:t>
          </w:r>
          <w:r w:rsidRPr="001909C7">
            <w:rPr>
              <w:rFonts w:ascii="Times New Roman" w:eastAsia="Times New Roman" w:hAnsi="Times New Roman" w:cs="Times New Roman"/>
              <w:i/>
              <w:iCs/>
              <w:color w:val="000000"/>
              <w:sz w:val="28"/>
              <w:szCs w:val="28"/>
            </w:rPr>
            <w:t>IEEE Trans Ind Appl</w:t>
          </w:r>
          <w:r w:rsidRPr="001909C7">
            <w:rPr>
              <w:rFonts w:ascii="Times New Roman" w:eastAsia="Times New Roman" w:hAnsi="Times New Roman" w:cs="Times New Roman"/>
              <w:color w:val="000000"/>
              <w:sz w:val="28"/>
              <w:szCs w:val="28"/>
            </w:rPr>
            <w:t xml:space="preserve">, vol. 57, no. 4, pp. 3306–3316, Jul. 2021, </w:t>
          </w:r>
          <w:proofErr w:type="spellStart"/>
          <w:r w:rsidRPr="001909C7">
            <w:rPr>
              <w:rFonts w:ascii="Times New Roman" w:eastAsia="Times New Roman" w:hAnsi="Times New Roman" w:cs="Times New Roman"/>
              <w:color w:val="000000"/>
              <w:sz w:val="28"/>
              <w:szCs w:val="28"/>
            </w:rPr>
            <w:t>doi</w:t>
          </w:r>
          <w:proofErr w:type="spellEnd"/>
          <w:r w:rsidRPr="001909C7">
            <w:rPr>
              <w:rFonts w:ascii="Times New Roman" w:eastAsia="Times New Roman" w:hAnsi="Times New Roman" w:cs="Times New Roman"/>
              <w:color w:val="000000"/>
              <w:sz w:val="28"/>
              <w:szCs w:val="28"/>
            </w:rPr>
            <w:t>: 10.1109/TIA.2021.3075195.</w:t>
          </w:r>
        </w:p>
        <w:p w14:paraId="7094D1B7" w14:textId="65D3E64E" w:rsidR="000A60B6" w:rsidRPr="000A60B6" w:rsidRDefault="001909C7" w:rsidP="000A60B6">
          <w:pPr>
            <w:jc w:val="both"/>
            <w:rPr>
              <w:rFonts w:ascii="Times New Roman" w:hAnsi="Times New Roman" w:cs="Times New Roman"/>
              <w:sz w:val="28"/>
              <w:szCs w:val="28"/>
              <w:lang w:val="en-GB"/>
            </w:rPr>
          </w:pPr>
          <w:r w:rsidRPr="001909C7">
            <w:rPr>
              <w:rFonts w:eastAsia="Times New Roman"/>
              <w:color w:val="000000"/>
            </w:rPr>
            <w:t> </w:t>
          </w:r>
        </w:p>
      </w:sdtContent>
    </w:sdt>
    <w:sectPr w:rsidR="000A60B6" w:rsidRPr="000A6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F43C2"/>
    <w:multiLevelType w:val="multilevel"/>
    <w:tmpl w:val="DD00CA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C8037E"/>
    <w:multiLevelType w:val="multilevel"/>
    <w:tmpl w:val="43545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6421FA"/>
    <w:multiLevelType w:val="multilevel"/>
    <w:tmpl w:val="203AC5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E70CE6"/>
    <w:multiLevelType w:val="multilevel"/>
    <w:tmpl w:val="FB8C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D35EB1"/>
    <w:multiLevelType w:val="multilevel"/>
    <w:tmpl w:val="0B2E62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051B58"/>
    <w:multiLevelType w:val="multilevel"/>
    <w:tmpl w:val="849855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F82242"/>
    <w:multiLevelType w:val="multilevel"/>
    <w:tmpl w:val="0A420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094B50"/>
    <w:multiLevelType w:val="multilevel"/>
    <w:tmpl w:val="00CE5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3F5465"/>
    <w:multiLevelType w:val="multilevel"/>
    <w:tmpl w:val="DC5C5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2F571D"/>
    <w:multiLevelType w:val="multilevel"/>
    <w:tmpl w:val="806C2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9251890">
    <w:abstractNumId w:val="6"/>
  </w:num>
  <w:num w:numId="2" w16cid:durableId="1366098331">
    <w:abstractNumId w:val="8"/>
  </w:num>
  <w:num w:numId="3" w16cid:durableId="727843619">
    <w:abstractNumId w:val="1"/>
  </w:num>
  <w:num w:numId="4" w16cid:durableId="1224558746">
    <w:abstractNumId w:val="7"/>
  </w:num>
  <w:num w:numId="5" w16cid:durableId="647175070">
    <w:abstractNumId w:val="9"/>
  </w:num>
  <w:num w:numId="6" w16cid:durableId="599022222">
    <w:abstractNumId w:val="5"/>
  </w:num>
  <w:num w:numId="7" w16cid:durableId="2128616432">
    <w:abstractNumId w:val="4"/>
  </w:num>
  <w:num w:numId="8" w16cid:durableId="660355218">
    <w:abstractNumId w:val="0"/>
  </w:num>
  <w:num w:numId="9" w16cid:durableId="599609873">
    <w:abstractNumId w:val="2"/>
  </w:num>
  <w:num w:numId="10" w16cid:durableId="1922181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D7D"/>
    <w:rsid w:val="000A60B6"/>
    <w:rsid w:val="001909C7"/>
    <w:rsid w:val="001F675E"/>
    <w:rsid w:val="0026767E"/>
    <w:rsid w:val="002B5D7D"/>
    <w:rsid w:val="002D501A"/>
    <w:rsid w:val="00446035"/>
    <w:rsid w:val="00452E6D"/>
    <w:rsid w:val="0052062F"/>
    <w:rsid w:val="00531E88"/>
    <w:rsid w:val="006D04A3"/>
    <w:rsid w:val="00796E99"/>
    <w:rsid w:val="00852AE4"/>
    <w:rsid w:val="008F3D28"/>
    <w:rsid w:val="00DA2290"/>
    <w:rsid w:val="00DA7A2E"/>
    <w:rsid w:val="00E703F0"/>
    <w:rsid w:val="00FB44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645B2"/>
  <w15:chartTrackingRefBased/>
  <w15:docId w15:val="{33786C27-8F23-431C-BF08-113AE644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D7D"/>
    <w:rPr>
      <w:lang w:val="en-US"/>
    </w:rPr>
  </w:style>
  <w:style w:type="paragraph" w:styleId="Heading1">
    <w:name w:val="heading 1"/>
    <w:basedOn w:val="Normal"/>
    <w:next w:val="Normal"/>
    <w:link w:val="Heading1Char"/>
    <w:uiPriority w:val="9"/>
    <w:qFormat/>
    <w:rsid w:val="006D04A3"/>
    <w:pPr>
      <w:keepNext/>
      <w:keepLines/>
      <w:spacing w:before="360" w:after="80"/>
      <w:outlineLvl w:val="0"/>
    </w:pPr>
    <w:rPr>
      <w:rFonts w:ascii="Aptos" w:eastAsiaTheme="majorEastAsia" w:hAnsi="Aptos"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04A3"/>
    <w:pPr>
      <w:keepNext/>
      <w:keepLines/>
      <w:spacing w:before="160" w:after="80"/>
      <w:outlineLvl w:val="1"/>
    </w:pPr>
    <w:rPr>
      <w:rFonts w:ascii="Aptos" w:eastAsiaTheme="majorEastAsia" w:hAnsi="Aptos"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D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D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D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4A3"/>
    <w:rPr>
      <w:rFonts w:ascii="Aptos" w:eastAsiaTheme="majorEastAsia" w:hAnsi="Aptos" w:cstheme="majorBidi"/>
      <w:color w:val="2F5496" w:themeColor="accent1" w:themeShade="BF"/>
      <w:sz w:val="40"/>
      <w:szCs w:val="40"/>
    </w:rPr>
  </w:style>
  <w:style w:type="character" w:customStyle="1" w:styleId="Heading2Char">
    <w:name w:val="Heading 2 Char"/>
    <w:basedOn w:val="DefaultParagraphFont"/>
    <w:link w:val="Heading2"/>
    <w:uiPriority w:val="9"/>
    <w:rsid w:val="006D04A3"/>
    <w:rPr>
      <w:rFonts w:ascii="Aptos" w:eastAsiaTheme="majorEastAsia" w:hAnsi="Aptos" w:cstheme="majorBidi"/>
      <w:color w:val="2F5496" w:themeColor="accent1" w:themeShade="BF"/>
      <w:sz w:val="32"/>
      <w:szCs w:val="32"/>
    </w:rPr>
  </w:style>
  <w:style w:type="table" w:styleId="PlainTable1">
    <w:name w:val="Plain Table 1"/>
    <w:basedOn w:val="TableNormal"/>
    <w:uiPriority w:val="41"/>
    <w:rsid w:val="00DA7A2E"/>
    <w:pPr>
      <w:spacing w:after="0" w:line="240" w:lineRule="auto"/>
    </w:pPr>
    <w:rPr>
      <w:rFonts w:ascii="Aptos" w:hAnsi="Apto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1F675E"/>
    <w:pPr>
      <w:spacing w:after="0" w:line="240" w:lineRule="auto"/>
    </w:pPr>
    <w:rPr>
      <w:rFonts w:ascii="Aptos Display" w:hAnsi="Aptos Display"/>
      <w:sz w:val="28"/>
    </w:rPr>
    <w:tblPr/>
  </w:style>
  <w:style w:type="character" w:customStyle="1" w:styleId="Heading3Char">
    <w:name w:val="Heading 3 Char"/>
    <w:basedOn w:val="DefaultParagraphFont"/>
    <w:link w:val="Heading3"/>
    <w:uiPriority w:val="9"/>
    <w:semiHidden/>
    <w:rsid w:val="002B5D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D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D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D7D"/>
    <w:rPr>
      <w:rFonts w:eastAsiaTheme="majorEastAsia" w:cstheme="majorBidi"/>
      <w:color w:val="272727" w:themeColor="text1" w:themeTint="D8"/>
    </w:rPr>
  </w:style>
  <w:style w:type="paragraph" w:styleId="Title">
    <w:name w:val="Title"/>
    <w:basedOn w:val="Normal"/>
    <w:next w:val="Normal"/>
    <w:link w:val="TitleChar"/>
    <w:uiPriority w:val="1"/>
    <w:qFormat/>
    <w:rsid w:val="002B5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2B5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D7D"/>
    <w:pPr>
      <w:spacing w:before="160"/>
      <w:jc w:val="center"/>
    </w:pPr>
    <w:rPr>
      <w:i/>
      <w:iCs/>
      <w:color w:val="404040" w:themeColor="text1" w:themeTint="BF"/>
    </w:rPr>
  </w:style>
  <w:style w:type="character" w:customStyle="1" w:styleId="QuoteChar">
    <w:name w:val="Quote Char"/>
    <w:basedOn w:val="DefaultParagraphFont"/>
    <w:link w:val="Quote"/>
    <w:uiPriority w:val="29"/>
    <w:rsid w:val="002B5D7D"/>
    <w:rPr>
      <w:i/>
      <w:iCs/>
      <w:color w:val="404040" w:themeColor="text1" w:themeTint="BF"/>
    </w:rPr>
  </w:style>
  <w:style w:type="paragraph" w:styleId="ListParagraph">
    <w:name w:val="List Paragraph"/>
    <w:basedOn w:val="Normal"/>
    <w:uiPriority w:val="34"/>
    <w:qFormat/>
    <w:rsid w:val="002B5D7D"/>
    <w:pPr>
      <w:ind w:left="720"/>
      <w:contextualSpacing/>
    </w:pPr>
  </w:style>
  <w:style w:type="character" w:styleId="IntenseEmphasis">
    <w:name w:val="Intense Emphasis"/>
    <w:basedOn w:val="DefaultParagraphFont"/>
    <w:uiPriority w:val="21"/>
    <w:qFormat/>
    <w:rsid w:val="002B5D7D"/>
    <w:rPr>
      <w:i/>
      <w:iCs/>
      <w:color w:val="2F5496" w:themeColor="accent1" w:themeShade="BF"/>
    </w:rPr>
  </w:style>
  <w:style w:type="paragraph" w:styleId="IntenseQuote">
    <w:name w:val="Intense Quote"/>
    <w:basedOn w:val="Normal"/>
    <w:next w:val="Normal"/>
    <w:link w:val="IntenseQuoteChar"/>
    <w:uiPriority w:val="30"/>
    <w:qFormat/>
    <w:rsid w:val="002B5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D7D"/>
    <w:rPr>
      <w:i/>
      <w:iCs/>
      <w:color w:val="2F5496" w:themeColor="accent1" w:themeShade="BF"/>
    </w:rPr>
  </w:style>
  <w:style w:type="character" w:styleId="IntenseReference">
    <w:name w:val="Intense Reference"/>
    <w:basedOn w:val="DefaultParagraphFont"/>
    <w:uiPriority w:val="32"/>
    <w:qFormat/>
    <w:rsid w:val="002B5D7D"/>
    <w:rPr>
      <w:b/>
      <w:bCs/>
      <w:smallCaps/>
      <w:color w:val="2F5496" w:themeColor="accent1" w:themeShade="BF"/>
      <w:spacing w:val="5"/>
    </w:rPr>
  </w:style>
  <w:style w:type="paragraph" w:styleId="BodyText">
    <w:name w:val="Body Text"/>
    <w:basedOn w:val="Normal"/>
    <w:link w:val="BodyTextChar"/>
    <w:uiPriority w:val="1"/>
    <w:qFormat/>
    <w:rsid w:val="002B5D7D"/>
    <w:pPr>
      <w:widowControl w:val="0"/>
      <w:autoSpaceDE w:val="0"/>
      <w:autoSpaceDN w:val="0"/>
      <w:spacing w:before="41" w:after="0" w:line="240" w:lineRule="auto"/>
      <w:ind w:left="839"/>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B5D7D"/>
    <w:rPr>
      <w:rFonts w:ascii="Times New Roman" w:eastAsia="Times New Roman" w:hAnsi="Times New Roman" w:cs="Times New Roman"/>
      <w:kern w:val="0"/>
      <w:lang w:val="en-US"/>
      <w14:ligatures w14:val="none"/>
    </w:rPr>
  </w:style>
  <w:style w:type="character" w:styleId="PlaceholderText">
    <w:name w:val="Placeholder Text"/>
    <w:basedOn w:val="DefaultParagraphFont"/>
    <w:uiPriority w:val="99"/>
    <w:semiHidden/>
    <w:rsid w:val="00452E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4199">
      <w:marLeft w:val="640"/>
      <w:marRight w:val="0"/>
      <w:marTop w:val="0"/>
      <w:marBottom w:val="0"/>
      <w:divBdr>
        <w:top w:val="none" w:sz="0" w:space="0" w:color="auto"/>
        <w:left w:val="none" w:sz="0" w:space="0" w:color="auto"/>
        <w:bottom w:val="none" w:sz="0" w:space="0" w:color="auto"/>
        <w:right w:val="none" w:sz="0" w:space="0" w:color="auto"/>
      </w:divBdr>
    </w:div>
    <w:div w:id="21517725">
      <w:marLeft w:val="640"/>
      <w:marRight w:val="0"/>
      <w:marTop w:val="0"/>
      <w:marBottom w:val="0"/>
      <w:divBdr>
        <w:top w:val="none" w:sz="0" w:space="0" w:color="auto"/>
        <w:left w:val="none" w:sz="0" w:space="0" w:color="auto"/>
        <w:bottom w:val="none" w:sz="0" w:space="0" w:color="auto"/>
        <w:right w:val="none" w:sz="0" w:space="0" w:color="auto"/>
      </w:divBdr>
    </w:div>
    <w:div w:id="612982074">
      <w:marLeft w:val="640"/>
      <w:marRight w:val="0"/>
      <w:marTop w:val="0"/>
      <w:marBottom w:val="0"/>
      <w:divBdr>
        <w:top w:val="none" w:sz="0" w:space="0" w:color="auto"/>
        <w:left w:val="none" w:sz="0" w:space="0" w:color="auto"/>
        <w:bottom w:val="none" w:sz="0" w:space="0" w:color="auto"/>
        <w:right w:val="none" w:sz="0" w:space="0" w:color="auto"/>
      </w:divBdr>
    </w:div>
    <w:div w:id="870991231">
      <w:marLeft w:val="640"/>
      <w:marRight w:val="0"/>
      <w:marTop w:val="0"/>
      <w:marBottom w:val="0"/>
      <w:divBdr>
        <w:top w:val="none" w:sz="0" w:space="0" w:color="auto"/>
        <w:left w:val="none" w:sz="0" w:space="0" w:color="auto"/>
        <w:bottom w:val="none" w:sz="0" w:space="0" w:color="auto"/>
        <w:right w:val="none" w:sz="0" w:space="0" w:color="auto"/>
      </w:divBdr>
    </w:div>
    <w:div w:id="987199506">
      <w:marLeft w:val="640"/>
      <w:marRight w:val="0"/>
      <w:marTop w:val="0"/>
      <w:marBottom w:val="0"/>
      <w:divBdr>
        <w:top w:val="none" w:sz="0" w:space="0" w:color="auto"/>
        <w:left w:val="none" w:sz="0" w:space="0" w:color="auto"/>
        <w:bottom w:val="none" w:sz="0" w:space="0" w:color="auto"/>
        <w:right w:val="none" w:sz="0" w:space="0" w:color="auto"/>
      </w:divBdr>
    </w:div>
    <w:div w:id="1219822344">
      <w:marLeft w:val="640"/>
      <w:marRight w:val="0"/>
      <w:marTop w:val="0"/>
      <w:marBottom w:val="0"/>
      <w:divBdr>
        <w:top w:val="none" w:sz="0" w:space="0" w:color="auto"/>
        <w:left w:val="none" w:sz="0" w:space="0" w:color="auto"/>
        <w:bottom w:val="none" w:sz="0" w:space="0" w:color="auto"/>
        <w:right w:val="none" w:sz="0" w:space="0" w:color="auto"/>
      </w:divBdr>
    </w:div>
    <w:div w:id="1400130764">
      <w:marLeft w:val="640"/>
      <w:marRight w:val="0"/>
      <w:marTop w:val="0"/>
      <w:marBottom w:val="0"/>
      <w:divBdr>
        <w:top w:val="none" w:sz="0" w:space="0" w:color="auto"/>
        <w:left w:val="none" w:sz="0" w:space="0" w:color="auto"/>
        <w:bottom w:val="none" w:sz="0" w:space="0" w:color="auto"/>
        <w:right w:val="none" w:sz="0" w:space="0" w:color="auto"/>
      </w:divBdr>
    </w:div>
    <w:div w:id="1712417210">
      <w:marLeft w:val="640"/>
      <w:marRight w:val="0"/>
      <w:marTop w:val="0"/>
      <w:marBottom w:val="0"/>
      <w:divBdr>
        <w:top w:val="none" w:sz="0" w:space="0" w:color="auto"/>
        <w:left w:val="none" w:sz="0" w:space="0" w:color="auto"/>
        <w:bottom w:val="none" w:sz="0" w:space="0" w:color="auto"/>
        <w:right w:val="none" w:sz="0" w:space="0" w:color="auto"/>
      </w:divBdr>
    </w:div>
    <w:div w:id="1875119484">
      <w:marLeft w:val="640"/>
      <w:marRight w:val="0"/>
      <w:marTop w:val="0"/>
      <w:marBottom w:val="0"/>
      <w:divBdr>
        <w:top w:val="none" w:sz="0" w:space="0" w:color="auto"/>
        <w:left w:val="none" w:sz="0" w:space="0" w:color="auto"/>
        <w:bottom w:val="none" w:sz="0" w:space="0" w:color="auto"/>
        <w:right w:val="none" w:sz="0" w:space="0" w:color="auto"/>
      </w:divBdr>
    </w:div>
    <w:div w:id="210838603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22DF09-630E-4914-A0EC-5291412434AF}"/>
      </w:docPartPr>
      <w:docPartBody>
        <w:p w:rsidR="00000000" w:rsidRDefault="00E24D51">
          <w:r w:rsidRPr="00A33A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D51"/>
    <w:rsid w:val="007E5C51"/>
    <w:rsid w:val="00852AE4"/>
    <w:rsid w:val="00E24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4D5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19AC30-2C54-4B8D-82F1-A414FF5CF6F6}">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59380531257"/>
    <we:property name="MENDELEY_CITATIONS" value="[{&quot;citationID&quot;:&quot;MENDELEY_CITATION_aa1c296f-799e-45c4-b3f7-91724e5c796d&quot;,&quot;properties&quot;:{&quot;noteIndex&quot;:0},&quot;isEdited&quot;:false,&quot;manualOverride&quot;:{&quot;isManuallyOverridden&quot;:false,&quot;citeprocText&quot;:&quot;[1]&quot;,&quot;manualOverrideText&quot;:&quot;&quot;},&quot;citationTag&quot;:&quot;MENDELEY_CITATION_v3_eyJjaXRhdGlvbklEIjoiTUVOREVMRVlfQ0lUQVRJT05fYWExYzI5NmYtNzk5ZS00NWM0LWIzZjctOTE3MjRlNWM3OTZkIiwicHJvcGVydGllcyI6eyJub3RlSW5kZXgiOjB9LCJpc0VkaXRlZCI6ZmFsc2UsIm1hbnVhbE92ZXJyaWRlIjp7ImlzTWFudWFsbHlPdmVycmlkZGVuIjpmYWxzZSwiY2l0ZXByb2NUZXh0IjoiWzFdIiwibWFudWFsT3ZlcnJpZGVUZXh0IjoiIn0sImNpdGF0aW9uSXRlbXMiOlt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iwiY29udGFpbmVyLXRpdGxlLXNob3J0IjoiIn0sImlzVGVtcG9yYXJ5IjpmYWxzZX1dfQ==&quot;,&quot;citationItems&quot;:[{&quot;id&quot;:&quot;7021299b-c250-31f9-b608-4ba19d83a518&quot;,&quot;itemData&quot;:{&quot;type&quot;:&quot;article-journal&quot;,&quot;id&quot;:&quot;7021299b-c250-31f9-b608-4ba19d83a518&quot;,&quot;title&quot;:&quot;Grid Integration Challenges and Solution Strategies for Solar PV Systems: A Review&quot;,&quot;author&quot;:[{&quot;family&quot;:&quot;Shafiullah&quot;,&quot;given&quot;:&quot;Md&quot;,&quot;parse-names&quot;:false,&quot;dropping-particle&quot;:&quot;&quot;,&quot;non-dropping-particle&quot;:&quot;&quot;},{&quot;family&quot;:&quot;Ahmed&quot;,&quot;given&quot;:&quot;Shakir D.&quot;,&quot;parse-names&quot;:false,&quot;dropping-particle&quot;:&quot;&quot;,&quot;non-dropping-particle&quot;:&quot;&quot;},{&quot;family&quot;:&quot;Al-Sulaiman&quot;,&quot;given&quot;:&quot;Fahad A.&quot;,&quot;parse-names&quot;:false,&quot;dropping-particle&quot;:&quot;&quot;,&quot;non-dropping-particle&quot;:&quot;&quot;}],&quot;container-title&quot;:&quot;IEEE Access&quot;,&quot;DOI&quot;:&quot;10.1109/ACCESS.2022.3174555&quot;,&quot;ISSN&quot;:&quot;21693536&quot;,&quot;issued&quot;:{&quot;date-parts&quot;:[[2022]]},&quot;page&quot;:&quot;52233-52257&quot;,&quot;abstract&quot;:&quot;World leaders and scientists have been putting immense efforts into strengthening energy security and reducing greenhouse gas (GHG) emissions by meeting growing energy demand for the last couple of decades. Their efforts accelerate the need for large-scale renewable energy resources (RER) integration into existing electricity grids. The intermittent nature of the dominant RER, e.g., solar photovoltaic (PV) and wind systems, poses operational and technical challenges in their effective integration by hampering network reliability and stability. This article reviews and discusses the challenges reported due to the grid integration of solar PV systems and relevant proposed solutions. Among various technical challenges, it reviews the non-dispatch-ability, power quality, angular and voltage stability, reactive power support, and fault ride-through capability related to solar PV systems grid integration. Also, it addresses relevant socio-economic, environmental, and electricity market challenges. Finally, it highlights the proposed solution methodologies, including grid codes, advanced control strategies, energy storage systems, and renewable energy policies to combat the discussed challenges. The findings of this article assist the power system scholars and researchers in conducting further research in this field. Furthermore, it helps the decision-makers to choose the appropriate technologies to deal with the anticipated challenges associated with the grid integration of PV systems.&quot;,&quot;publisher&quot;:&quot;Institute of Electrical and Electronics Engineers Inc.&quot;,&quot;volume&quot;:&quot;10&quot;,&quot;container-title-short&quot;:&quot;&quot;},&quot;isTemporary&quot;:false}]},{&quot;citationID&quot;:&quot;MENDELEY_CITATION_23d3f418-5167-4f6f-9235-d44b45ba2795&quot;,&quot;properties&quot;:{&quot;noteIndex&quot;:0},&quot;isEdited&quot;:false,&quot;manualOverride&quot;:{&quot;isManuallyOverridden&quot;:false,&quot;citeprocText&quot;:&quot;[1]&quot;,&quot;manualOverrideText&quot;:&quot;&quot;},&quot;citationTag&quot;:&quot;MENDELEY_CITATION_v3_eyJjaXRhdGlvbklEIjoiTUVOREVMRVlfQ0lUQVRJT05fMjNkM2Y0MTgtNTE2Ny00ZjZmLTkyMzUtZDQ0YjQ1YmEyNzk1IiwicHJvcGVydGllcyI6eyJub3RlSW5kZXgiOjB9LCJpc0VkaXRlZCI6ZmFsc2UsIm1hbnVhbE92ZXJyaWRlIjp7ImlzTWFudWFsbHlPdmVycmlkZGVuIjpmYWxzZSwiY2l0ZXByb2NUZXh0IjoiWzFdIiwibWFudWFsT3ZlcnJpZGVUZXh0IjoiIn0sImNpdGF0aW9uSXRlbXMiOlt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iwiY29udGFpbmVyLXRpdGxlLXNob3J0IjoiIn0sImlzVGVtcG9yYXJ5IjpmYWxzZX1dfQ==&quot;,&quot;citationItems&quot;:[{&quot;id&quot;:&quot;7021299b-c250-31f9-b608-4ba19d83a518&quot;,&quot;itemData&quot;:{&quot;type&quot;:&quot;article-journal&quot;,&quot;id&quot;:&quot;7021299b-c250-31f9-b608-4ba19d83a518&quot;,&quot;title&quot;:&quot;Grid Integration Challenges and Solution Strategies for Solar PV Systems: A Review&quot;,&quot;author&quot;:[{&quot;family&quot;:&quot;Shafiullah&quot;,&quot;given&quot;:&quot;Md&quot;,&quot;parse-names&quot;:false,&quot;dropping-particle&quot;:&quot;&quot;,&quot;non-dropping-particle&quot;:&quot;&quot;},{&quot;family&quot;:&quot;Ahmed&quot;,&quot;given&quot;:&quot;Shakir D.&quot;,&quot;parse-names&quot;:false,&quot;dropping-particle&quot;:&quot;&quot;,&quot;non-dropping-particle&quot;:&quot;&quot;},{&quot;family&quot;:&quot;Al-Sulaiman&quot;,&quot;given&quot;:&quot;Fahad A.&quot;,&quot;parse-names&quot;:false,&quot;dropping-particle&quot;:&quot;&quot;,&quot;non-dropping-particle&quot;:&quot;&quot;}],&quot;container-title&quot;:&quot;IEEE Access&quot;,&quot;DOI&quot;:&quot;10.1109/ACCESS.2022.3174555&quot;,&quot;ISSN&quot;:&quot;21693536&quot;,&quot;issued&quot;:{&quot;date-parts&quot;:[[2022]]},&quot;page&quot;:&quot;52233-52257&quot;,&quot;abstract&quot;:&quot;World leaders and scientists have been putting immense efforts into strengthening energy security and reducing greenhouse gas (GHG) emissions by meeting growing energy demand for the last couple of decades. Their efforts accelerate the need for large-scale renewable energy resources (RER) integration into existing electricity grids. The intermittent nature of the dominant RER, e.g., solar photovoltaic (PV) and wind systems, poses operational and technical challenges in their effective integration by hampering network reliability and stability. This article reviews and discusses the challenges reported due to the grid integration of solar PV systems and relevant proposed solutions. Among various technical challenges, it reviews the non-dispatch-ability, power quality, angular and voltage stability, reactive power support, and fault ride-through capability related to solar PV systems grid integration. Also, it addresses relevant socio-economic, environmental, and electricity market challenges. Finally, it highlights the proposed solution methodologies, including grid codes, advanced control strategies, energy storage systems, and renewable energy policies to combat the discussed challenges. The findings of this article assist the power system scholars and researchers in conducting further research in this field. Furthermore, it helps the decision-makers to choose the appropriate technologies to deal with the anticipated challenges associated with the grid integration of PV systems.&quot;,&quot;publisher&quot;:&quot;Institute of Electrical and Electronics Engineers Inc.&quot;,&quot;volume&quot;:&quot;10&quot;,&quot;container-title-short&quot;:&quot;&quot;},&quot;isTemporary&quot;:false}]},{&quot;citationID&quot;:&quot;MENDELEY_CITATION_8d164671-03a0-4ddf-b1f3-caf02e70227d&quot;,&quot;properties&quot;:{&quot;noteIndex&quot;:0},&quot;isEdited&quot;:false,&quot;manualOverride&quot;:{&quot;isManuallyOverridden&quot;:false,&quot;citeprocText&quot;:&quot;[1], [2]&quot;,&quot;manualOverrideText&quot;:&quot;&quot;},&quot;citationItems&quot;:[{&quot;id&quot;:&quot;4c5ffecb-8429-3e14-9def-47efb26c58d8&quot;,&quot;itemData&quot;:{&quot;type&quot;:&quot;article-journal&quot;,&quot;id&quot;:&quot;4c5ffecb-8429-3e14-9def-47efb26c58d8&quot;,&quot;title&quot;:&quot;Solar PV Energy Generation System Interfaced to Three Phase Grid with Improved Power Quality&quot;,&quot;author&quot;:[{&quot;family&quot;:&quot;Singh&quot;,&quot;given&quot;:&quot;Amresh Kumar&quot;,&quot;parse-names&quot;:false,&quot;dropping-particle&quot;:&quot;&quot;,&quot;non-dropping-particle&quot;:&quot;&quot;},{&quot;family&quot;:&quot;Kumar&quot;,&quot;given&quot;:&quot;Shailendra&quot;,&quot;parse-names&quot;:false,&quot;dropping-particle&quot;:&quot;&quot;,&quot;non-dropping-particle&quot;:&quot;&quot;},{&quot;family&quot;:&quot;Singh&quot;,&quot;given&quot;:&quot;Bhim&quot;,&quot;parse-names&quot;:false,&quot;dropping-particle&quot;:&quot;&quot;,&quot;non-dropping-particle&quot;:&quot;&quot;}],&quot;container-title&quot;:&quot;IEEE Transactions on Industrial Electronics&quot;,&quot;DOI&quot;:&quot;10.1109/TIE.2019.2921278&quot;,&quot;ISSN&quot;:&quot;15579948&quot;,&quot;issued&quot;:{&quot;date-parts&quot;:[[2020,5,1]]},&quot;page&quot;:&quot;3798-3808&quot;,&quot;abstract&quot;:&quot;This paper deals with a multipurpose distributed sparse (DS) control approach for a single stage solar photovoltaic (PV) energy generation system (SPEGS). This SPEGS is interfaced here to the three phase grid at varying solar irradiance and compensating the nonlinear load tied at point of common interconnection. The SPEGS performs multitasks. It feeds the generated solar PV power to the local three phase grid. It reduces the harmonics of loads and furnished balanced currents of local three-phase grid. The SPEGS uses a solar PV array, a voltage source converter (VSC), a nonlinear load, a three phase grid, and a dc-link capacitance. In case, when the solar irradiance is not available, the proposed system works as distribution static compensator by utilizing same VSC. For extracting maximum power from the PV source, the traditional perturb and observe (P&amp;O) scheme is utilized here. The tracking performance and efficiency of P&amp;O technique are also examined here at rapid changing climatic conditions to show the behavior of the P&amp;O scheme. The DS control approach is capable to estimate required fundamental component to find out reference grid currents. The proposed control approach is validated on a developed prototype in the laboratory.&quot;,&quot;publisher&quot;:&quot;Institute of Electrical and Electronics Engineers Inc.&quot;,&quot;issue&quot;:&quot;5&quot;,&quot;volume&quot;:&quot;67&quot;,&quot;container-title-short&quot;:&quot;&quot;},&quot;isTemporary&quot;:false},{&quot;id&quot;:&quot;7021299b-c250-31f9-b608-4ba19d83a518&quot;,&quot;itemData&quot;:{&quot;type&quot;:&quot;article-journal&quot;,&quot;id&quot;:&quot;7021299b-c250-31f9-b608-4ba19d83a518&quot;,&quot;title&quot;:&quot;Grid Integration Challenges and Solution Strategies for Solar PV Systems: A Review&quot;,&quot;author&quot;:[{&quot;family&quot;:&quot;Shafiullah&quot;,&quot;given&quot;:&quot;Md&quot;,&quot;parse-names&quot;:false,&quot;dropping-particle&quot;:&quot;&quot;,&quot;non-dropping-particle&quot;:&quot;&quot;},{&quot;family&quot;:&quot;Ahmed&quot;,&quot;given&quot;:&quot;Shakir D.&quot;,&quot;parse-names&quot;:false,&quot;dropping-particle&quot;:&quot;&quot;,&quot;non-dropping-particle&quot;:&quot;&quot;},{&quot;family&quot;:&quot;Al-Sulaiman&quot;,&quot;given&quot;:&quot;Fahad A.&quot;,&quot;parse-names&quot;:false,&quot;dropping-particle&quot;:&quot;&quot;,&quot;non-dropping-particle&quot;:&quot;&quot;}],&quot;container-title&quot;:&quot;IEEE Access&quot;,&quot;DOI&quot;:&quot;10.1109/ACCESS.2022.3174555&quot;,&quot;ISSN&quot;:&quot;21693536&quot;,&quot;issued&quot;:{&quot;date-parts&quot;:[[2022]]},&quot;page&quot;:&quot;52233-52257&quot;,&quot;abstract&quot;:&quot;World leaders and scientists have been putting immense efforts into strengthening energy security and reducing greenhouse gas (GHG) emissions by meeting growing energy demand for the last couple of decades. Their efforts accelerate the need for large-scale renewable energy resources (RER) integration into existing electricity grids. The intermittent nature of the dominant RER, e.g., solar photovoltaic (PV) and wind systems, poses operational and technical challenges in their effective integration by hampering network reliability and stability. This article reviews and discusses the challenges reported due to the grid integration of solar PV systems and relevant proposed solutions. Among various technical challenges, it reviews the non-dispatch-ability, power quality, angular and voltage stability, reactive power support, and fault ride-through capability related to solar PV systems grid integration. Also, it addresses relevant socio-economic, environmental, and electricity market challenges. Finally, it highlights the proposed solution methodologies, including grid codes, advanced control strategies, energy storage systems, and renewable energy policies to combat the discussed challenges. The findings of this article assist the power system scholars and researchers in conducting further research in this field. Furthermore, it helps the decision-makers to choose the appropriate technologies to deal with the anticipated challenges associated with the grid integration of PV systems.&quot;,&quot;publisher&quot;:&quot;Institute of Electrical and Electronics Engineers Inc.&quot;,&quot;volume&quot;:&quot;10&quot;},&quot;isTemporary&quot;:false}],&quot;citationTag&quot;:&quot;MENDELEY_CITATION_v3_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n0sImlzVGVtcG9yYXJ5IjpmYWxzZX1dfQ==&quot;},{&quot;citationID&quot;:&quot;MENDELEY_CITATION_1406745a-edf2-4ebd-95d7-4b12eba3275a&quot;,&quot;properties&quot;:{&quot;noteIndex&quot;:0},&quot;isEdited&quot;:false,&quot;manualOverride&quot;:{&quot;isManuallyOverridden&quot;:false,&quot;citeprocText&quot;:&quot;[1], [3]&quot;,&quot;manualOverrideText&quot;:&quot;&quot;},&quot;citationItems&quot;:[{&quot;id&quot;:&quot;7021299b-c250-31f9-b608-4ba19d83a518&quot;,&quot;itemData&quot;:{&quot;type&quot;:&quot;article-journal&quot;,&quot;id&quot;:&quot;7021299b-c250-31f9-b608-4ba19d83a518&quot;,&quot;title&quot;:&quot;Grid Integration Challenges and Solution Strategies for Solar PV Systems: A Review&quot;,&quot;author&quot;:[{&quot;family&quot;:&quot;Shafiullah&quot;,&quot;given&quot;:&quot;Md&quot;,&quot;parse-names&quot;:false,&quot;dropping-particle&quot;:&quot;&quot;,&quot;non-dropping-particle&quot;:&quot;&quot;},{&quot;family&quot;:&quot;Ahmed&quot;,&quot;given&quot;:&quot;Shakir D.&quot;,&quot;parse-names&quot;:false,&quot;dropping-particle&quot;:&quot;&quot;,&quot;non-dropping-particle&quot;:&quot;&quot;},{&quot;family&quot;:&quot;Al-Sulaiman&quot;,&quot;given&quot;:&quot;Fahad A.&quot;,&quot;parse-names&quot;:false,&quot;dropping-particle&quot;:&quot;&quot;,&quot;non-dropping-particle&quot;:&quot;&quot;}],&quot;container-title&quot;:&quot;IEEE Access&quot;,&quot;DOI&quot;:&quot;10.1109/ACCESS.2022.3174555&quot;,&quot;ISSN&quot;:&quot;21693536&quot;,&quot;issued&quot;:{&quot;date-parts&quot;:[[2022]]},&quot;page&quot;:&quot;52233-52257&quot;,&quot;abstract&quot;:&quot;World leaders and scientists have been putting immense efforts into strengthening energy security and reducing greenhouse gas (GHG) emissions by meeting growing energy demand for the last couple of decades. Their efforts accelerate the need for large-scale renewable energy resources (RER) integration into existing electricity grids. The intermittent nature of the dominant RER, e.g., solar photovoltaic (PV) and wind systems, poses operational and technical challenges in their effective integration by hampering network reliability and stability. This article reviews and discusses the challenges reported due to the grid integration of solar PV systems and relevant proposed solutions. Among various technical challenges, it reviews the non-dispatch-ability, power quality, angular and voltage stability, reactive power support, and fault ride-through capability related to solar PV systems grid integration. Also, it addresses relevant socio-economic, environmental, and electricity market challenges. Finally, it highlights the proposed solution methodologies, including grid codes, advanced control strategies, energy storage systems, and renewable energy policies to combat the discussed challenges. The findings of this article assist the power system scholars and researchers in conducting further research in this field. Furthermore, it helps the decision-makers to choose the appropriate technologies to deal with the anticipated challenges associated with the grid integration of PV systems.&quot;,&quot;publisher&quot;:&quot;Institute of Electrical and Electronics Engineers Inc.&quot;,&quot;volume&quot;:&quot;10&quot;,&quot;container-title-short&quot;:&quot;&quot;},&quot;isTemporary&quot;:false},{&quot;id&quot;:&quot;cc0c400d-07e5-347e-a9d2-4943e05ff36e&quot;,&quot;itemData&quot;:{&quot;type&quot;:&quot;article-journal&quot;,&quot;id&quot;:&quot;cc0c400d-07e5-347e-a9d2-4943e05ff36e&quot;,&quot;title&quot;:&quot;Analysis of Power Grid Voltage Stability with High Penetration of Solar PV Systems&quot;,&quot;author&quot;:[{&quot;family&quot;:&quot;Rahman&quot;,&quot;given&quot;:&quot;S.&quot;,&quot;parse-names&quot;:false,&quot;dropping-particle&quot;:&quot;&quot;,&quot;non-dropping-particle&quot;:&quot;&quot;},{&quot;family&quot;:&quot;Saha&quot;,&quot;given&quot;:&quot;S.&quot;,&quot;parse-names&quot;:false,&quot;dropping-particle&quot;:&quot;&quot;,&quot;non-dropping-particle&quot;:&quot;&quot;},{&quot;family&quot;:&quot;Islam&quot;,&quot;given&quot;:&quot;S. N.&quot;,&quot;parse-names&quot;:false,&quot;dropping-particle&quot;:&quot;&quot;,&quot;non-dropping-particle&quot;:&quot;&quot;},{&quot;family&quot;:&quot;Arif&quot;,&quot;given&quot;:&quot;M. T.&quot;,&quot;parse-names&quot;:false,&quot;dropping-particle&quot;:&quot;&quot;,&quot;non-dropping-particle&quot;:&quot;&quot;},{&quot;family&quot;:&quot;Mosadeghy&quot;,&quot;given&quot;:&quot;M.&quot;,&quot;parse-names&quot;:false,&quot;dropping-particle&quot;:&quot;&quot;,&quot;non-dropping-particle&quot;:&quot;&quot;},{&quot;family&quot;:&quot;Haque&quot;,&quot;given&quot;:&quot;M. E.&quot;,&quot;parse-names&quot;:false,&quot;dropping-particle&quot;:&quot;&quot;,&quot;non-dropping-particle&quot;:&quot;&quot;},{&quot;family&quot;:&quot;Oo&quot;,&quot;given&quot;:&quot;A. M.T.&quot;,&quot;parse-names&quot;:false,&quot;dropping-particle&quot;:&quot;&quot;,&quot;non-dropping-particle&quot;:&quot;&quot;}],&quot;container-title&quot;:&quot;IEEE Transactions on Industry Applications&quot;,&quot;container-title-short&quot;:&quot;IEEE Trans Ind Appl&quot;,&quot;DOI&quot;:&quot;10.1109/TIA.2021.3066326&quot;,&quot;ISSN&quot;:&quot;19399367&quot;,&quot;issued&quot;:{&quot;date-parts&quot;:[[2021,5,1]]},&quot;page&quot;:&quot;2245-2257&quot;,&quot;abstract&quot;:&quot;Grid integration of solar photovoltaic (PV) systems has been escalating in recent years, with two main motivations: reducing greenhouse gas (GHG) emission and minimizing energy cost. However, the intermittent nature of solar PV generated power can significantly affect the grid voltage stability. Therefore, intermittent solar PV power generation and uncertainties associated with load demand are required to be accounted for to gain a holistic understanding on power grid voltage stability with the high penetration of PV energy sources. This article presents a framework for power grid voltage stability analysis considering uncertainties associated with PV power generation and load demand using Monte Carlo simulation. Commonly used voltage stability indicators such as critical eigenvalue, line loss, reactive power margin have been considered in the proposed framework. The proposed methodology has been verified by analyzing the voltage stability of the IEEE 14 bus test system, with the high penetration of PV energy sources and considering uncertainties associated with load demand. The results provide a clear insight into the voltage stability of power grid with different penetration levels of PV energy sources into the power grid.&quot;,&quot;publisher&quot;:&quot;Institute of Electrical and Electronics Engineers Inc.&quot;,&quot;issue&quot;:&quot;3&quot;,&quot;volume&quot;:&quot;57&quot;},&quot;isTemporary&quot;:false}],&quot;citationTag&quot;:&quot;MENDELEY_CITATION_v3_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&quot;},{&quot;citationID&quot;:&quot;MENDELEY_CITATION_7501bcef-0b0f-44b0-995c-a90300d37f03&quot;,&quot;properties&quot;:{&quot;noteIndex&quot;:0},&quot;isEdited&quot;:false,&quot;manualOverride&quot;:{&quot;isManuallyOverridden&quot;:false,&quot;citeprocText&quot;:&quot;[1]&quot;,&quot;manualOverrideText&quot;:&quot;&quot;},&quot;citationTag&quot;:&quot;MENDELEY_CITATION_v3_eyJjaXRhdGlvbklEIjoiTUVOREVMRVlfQ0lUQVRJT05fNzUwMWJjZWYtMGIwZi00NGIwLTk5NWMtYTkwMzAwZDM3ZjAzIiwicHJvcGVydGllcyI6eyJub3RlSW5kZXgiOjB9LCJpc0VkaXRlZCI6ZmFsc2UsIm1hbnVhbE92ZXJyaWRlIjp7ImlzTWFudWFsbHlPdmVycmlkZGVuIjpmYWxzZSwiY2l0ZXByb2NUZXh0IjoiWzFdIiwibWFudWFsT3ZlcnJpZGVUZXh0IjoiIn0sImNpdGF0aW9uSXRlbXMiOlt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iwiY29udGFpbmVyLXRpdGxlLXNob3J0IjoiIn0sImlzVGVtcG9yYXJ5IjpmYWxzZX1dfQ==&quot;,&quot;citationItems&quot;:[{&quot;id&quot;:&quot;7021299b-c250-31f9-b608-4ba19d83a518&quot;,&quot;itemData&quot;:{&quot;type&quot;:&quot;article-journal&quot;,&quot;id&quot;:&quot;7021299b-c250-31f9-b608-4ba19d83a518&quot;,&quot;title&quot;:&quot;Grid Integration Challenges and Solution Strategies for Solar PV Systems: A Review&quot;,&quot;author&quot;:[{&quot;family&quot;:&quot;Shafiullah&quot;,&quot;given&quot;:&quot;Md&quot;,&quot;parse-names&quot;:false,&quot;dropping-particle&quot;:&quot;&quot;,&quot;non-dropping-particle&quot;:&quot;&quot;},{&quot;family&quot;:&quot;Ahmed&quot;,&quot;given&quot;:&quot;Shakir D.&quot;,&quot;parse-names&quot;:false,&quot;dropping-particle&quot;:&quot;&quot;,&quot;non-dropping-particle&quot;:&quot;&quot;},{&quot;family&quot;:&quot;Al-Sulaiman&quot;,&quot;given&quot;:&quot;Fahad A.&quot;,&quot;parse-names&quot;:false,&quot;dropping-particle&quot;:&quot;&quot;,&quot;non-dropping-particle&quot;:&quot;&quot;}],&quot;container-title&quot;:&quot;IEEE Access&quot;,&quot;DOI&quot;:&quot;10.1109/ACCESS.2022.3174555&quot;,&quot;ISSN&quot;:&quot;21693536&quot;,&quot;issued&quot;:{&quot;date-parts&quot;:[[2022]]},&quot;page&quot;:&quot;52233-52257&quot;,&quot;abstract&quot;:&quot;World leaders and scientists have been putting immense efforts into strengthening energy security and reducing greenhouse gas (GHG) emissions by meeting growing energy demand for the last couple of decades. Their efforts accelerate the need for large-scale renewable energy resources (RER) integration into existing electricity grids. The intermittent nature of the dominant RER, e.g., solar photovoltaic (PV) and wind systems, poses operational and technical challenges in their effective integration by hampering network reliability and stability. This article reviews and discusses the challenges reported due to the grid integration of solar PV systems and relevant proposed solutions. Among various technical challenges, it reviews the non-dispatch-ability, power quality, angular and voltage stability, reactive power support, and fault ride-through capability related to solar PV systems grid integration. Also, it addresses relevant socio-economic, environmental, and electricity market challenges. Finally, it highlights the proposed solution methodologies, including grid codes, advanced control strategies, energy storage systems, and renewable energy policies to combat the discussed challenges. The findings of this article assist the power system scholars and researchers in conducting further research in this field. Furthermore, it helps the decision-makers to choose the appropriate technologies to deal with the anticipated challenges associated with the grid integration of PV systems.&quot;,&quot;publisher&quot;:&quot;Institute of Electrical and Electronics Engineers Inc.&quot;,&quot;volume&quot;:&quot;10&quot;,&quot;container-title-short&quot;:&quot;&quot;},&quot;isTemporary&quot;:false}]},{&quot;citationID&quot;:&quot;MENDELEY_CITATION_49e7bc47-800e-4a98-9340-029010b1068e&quot;,&quot;properties&quot;:{&quot;noteIndex&quot;:0},&quot;isEdited&quot;:false,&quot;manualOverride&quot;:{&quot;isManuallyOverridden&quot;:false,&quot;citeprocText&quot;:&quot;[4]&quot;,&quot;manualOverrideText&quot;:&quot;&quot;},&quot;citationTag&quot;:&quot;MENDELEY_CITATION_v3_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&quot;,&quot;citationItems&quot;:[{&quot;id&quot;:&quot;95b734dd-e82b-3360-acc3-2cb20175bc7e&quot;,&quot;itemData&quot;:{&quot;type&quot;:&quot;article-journal&quot;,&quot;id&quot;:&quot;95b734dd-e82b-3360-acc3-2cb20175bc7e&quot;,&quot;title&quot;:&quot;Grid Influences from Reactive Power Flow of Photovoltaic Inverters with a Power Factor Specification of One&quot;,&quot;author&quot;:[{&quot;family&quot;:&quot;Spring&quot;,&quot;given&quot;:&quot;Andreas&quot;,&quot;parse-names&quot;:false,&quot;dropping-particle&quot;:&quot;&quot;,&quot;non-dropping-particle&quot;:&quot;&quot;},{&quot;family&quot;:&quot;Wirth&quot;,&quot;given&quot;:&quot;Georg&quot;,&quot;parse-names&quot;:false,&quot;dropping-particle&quot;:&quot;&quot;,&quot;non-dropping-particle&quot;:&quot;&quot;},{&quot;family&quot;:&quot;Becker&quot;,&quot;given&quot;:&quot;Gerd&quot;,&quot;parse-names&quot;:false,&quot;dropping-particle&quot;:&quot;&quot;,&quot;non-dropping-particle&quot;:&quot;&quot;},{&quot;family&quot;:&quot;Pardatscher&quot;,&quot;given&quot;:&quot;Robert&quot;,&quot;parse-names&quot;:false,&quot;dropping-particle&quot;:&quot;&quot;,&quot;non-dropping-particle&quot;:&quot;&quot;},{&quot;family&quot;:&quot;Witzmann&quot;,&quot;given&quot;:&quot;Rolf&quot;,&quot;parse-names&quot;:false,&quot;dropping-particle&quot;:&quot;&quot;,&quot;non-dropping-particle&quot;:&quot;&quot;}],&quot;container-title&quot;:&quot;IEEE Transactions on Smart Grid&quot;,&quot;container-title-short&quot;:&quot;IEEE Trans Smart Grid&quot;,&quot;DOI&quot;:&quot;10.1109/TSG.2015.2413949&quot;,&quot;ISSN&quot;:&quot;19493053&quot;,&quot;issued&quot;:{&quot;date-parts&quot;:[[2016,5,1]]},&quot;page&quot;:&quot;1222-1229&quot;,&quot;abstract&quot;:&quot;This paper discusses the influence of unintended reactive power flow caused by photovoltaic (PV) inverter systems with a power factor specification of one on the grid voltage and grid loss. In theory, the apparent power feed-in of these PV systems should be equal to the active power feed-in. Observations in distribution grids have shown a reactive power flow caused by these systems. The main purpose is, if this influence has to be considered in grid planning and power system management in smart grids. Therefore, measurement data of several low voltage grids is used. Three different scenarios for the unintended reactive power are simulated. Under normal operating conditions, the unintended reactive power is not relevant. Nevertheless, if voltage or overload problems are not explainable, they can be a result of the unintended reactive power flow. This approach is very helpful for network operators to locate and understand the reasons for grid problems.&quot;,&quot;publisher&quot;:&quot;Institute of Electrical and Electronics Engineers Inc.&quot;,&quot;issue&quot;:&quot;3&quot;,&quot;volume&quot;:&quot;7&quot;},&quot;isTemporary&quot;:false}]},{&quot;citationID&quot;:&quot;MENDELEY_CITATION_beda5474-f0f6-4721-a8c1-662ac48c6599&quot;,&quot;properties&quot;:{&quot;noteIndex&quot;:0},&quot;isEdited&quot;:false,&quot;manualOverride&quot;:{&quot;isManuallyOverridden&quot;:false,&quot;citeprocText&quot;:&quot;[5]&quot;,&quot;manualOverrideText&quot;:&quot;&quot;},&quot;citationTag&quot;:&quot;MENDELEY_CITATION_v3_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&quot;,&quot;citationItems&quot;:[{&quot;id&quot;:&quot;c9df3568-990b-391e-bd95-b44405571cb6&quot;,&quot;itemData&quot;:{&quot;type&quot;:&quot;article-journal&quot;,&quot;id&quot;:&quot;c9df3568-990b-391e-bd95-b44405571cb6&quot;,&quot;title&quot;:&quot;A Novel Per Unit (P.U.) Integer Format Applied to the Control of a Grid-Tied Solar PV Inverter&quot;,&quot;author&quot;:[{&quot;family&quot;:&quot;Gupta&quot;,&quot;given&quot;:&quot;Amit Kumar&quot;,&quot;parse-names&quot;:false,&quot;dropping-particle&quot;:&quot;&quot;,&quot;non-dropping-particle&quot;:&quot;&quot;},{&quot;family&quot;:&quot;Pragallapati&quot;,&quot;given&quot;:&quot;Nataraj&quot;,&quot;parse-names&quot;:false,&quot;dropping-particle&quot;:&quot;&quot;,&quot;non-dropping-particle&quot;:&quot;&quot;},{&quot;family&quot;:&quot;Joshi&quot;,&quot;given&quot;:&quot;Madhuwanti S.&quot;,&quot;parse-names&quot;:false,&quot;dropping-particle&quot;:&quot;&quot;,&quot;non-dropping-particle&quot;:&quot;&quot;},{&quot;family&quot;:&quot;Agarwal&quot;,&quot;given&quot;:&quot;Vivek&quot;,&quot;parse-names&quot;:false,&quot;dropping-particle&quot;:&quot;&quot;,&quot;non-dropping-particle&quot;:&quot;&quot;}],&quot;container-title&quot;:&quot;IEEE Transactions on Industrial Informatics&quot;,&quot;container-title-short&quot;:&quot;IEEE Trans Industr Inform&quot;,&quot;DOI&quot;:&quot;10.1109/TII.2021.3067922&quot;,&quot;ISSN&quot;:&quot;19410050&quot;,&quot;issued&quot;:{&quot;date-parts&quot;:[[2022,2,1]]},&quot;page&quot;:&quot;735-743&quot;,&quot;abstract&quot;:&quot;—In advanced power electronic applications such as a grid-tied solar photovoltaic (PV) inverter, control algorithms demand high-level computational support, typically provided by an expensive 32-bit digital-signal-processor (DSP) or microcontroller. In cost-sensitive markets, this may prove to be a significant component of the overall cost of the system. Using a low-cost 16-bit microcontroller is, therefore, highly desirable. However, it poses certain challenges such as fewer bits for the mathematical and logical operations, computations in the fixed-point environment, and lower speeds. In this article, a novel per-unit integer system is proposed towards using a low-cost microcontroller for complex computations, which overcomes the above limitations while maintaining the core functionality in a fixed-point environment. An improved hybrid phase locked loop implementation scheme, that uses the p.u. integer system has also been presented, which significantly reduces the execution time for grid-synchronization. To demonstrate the performance of the proposed concepts, control of a grid-tied PV inverter has been implemented on a low-cost fixed-point microcontroller (dsPIC33FJ16GS402) as well as on an advanced DSP microcontroller (TMS320F28069). Timing analysis and experimental results for a 1 kW grid-tied PV system confirm that the performance of the system using a low-cost microcontroller is comparable to that of the advanced microcontroller.&quot;,&quot;publisher&quot;:&quot;IEEE Computer Society&quot;,&quot;issue&quot;:&quot;2&quot;,&quot;volume&quot;:&quot;18&quot;},&quot;isTemporary&quot;:false}]},{&quot;citationID&quot;:&quot;MENDELEY_CITATION_c91e3781-41c4-40ad-b4d8-baba75447550&quot;,&quot;properties&quot;:{&quot;noteIndex&quot;:0},&quot;isEdited&quot;:false,&quot;manualOverride&quot;:{&quot;isManuallyOverridden&quot;:false,&quot;citeprocText&quot;:&quot;[6]&quot;,&quot;manualOverrideText&quot;:&quot;&quot;},&quot;citationTag&quot;:&quot;MENDELEY_CITATION_v3_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&quot;,&quot;citationItems&quot;:[{&quot;id&quot;:&quot;e0892ee4-87bc-3b98-97ca-2a4a1ab4476e&quot;,&quot;itemData&quot;:{&quot;type&quot;:&quot;article&quot;,&quot;id&quot;:&quot;e0892ee4-87bc-3b98-97ca-2a4a1ab4476e&quot;,&quot;title&quot;:&quot;Discussion on 'Mitigation of Fault Induced Delayed Voltage Recovery (FIDVR) by PV-STATCOM'&quot;,&quot;author&quot;:[{&quot;family&quot;:&quot;Khalid&quot;,&quot;given&quot;:&quot;Muhammad&quot;,&quot;parse-names&quot;:false,&quot;dropping-particle&quot;:&quot;&quot;,&quot;non-dropping-particle&quot;:&quot;&quot;},{&quot;family&quot;:&quot;Khan&quot;,&quot;given&quot;:&quot;Khalid Abdullah&quot;,&quot;parse-names&quot;:false,&quot;dropping-particle&quot;:&quot;&quot;,&quot;non-dropping-particle&quot;:&quot;&quot;}],&quot;container-title&quot;:&quot;IEEE Transactions on Power Systems&quot;,&quot;DOI&quot;:&quot;10.1109/TPWRS.2022.3148022&quot;,&quot;ISSN&quot;:&quot;15580679&quot;,&quot;issued&quot;:{&quot;date-parts&quot;:[[2022,3,1]]},&quot;page&quot;:&quot;1665&quot;,&quot;publisher&quot;:&quot;Institute of Electrical and Electronics Engineers Inc.&quot;,&quot;issue&quot;:&quot;2&quot;,&quot;volume&quot;:&quot;37&quot;,&quot;container-title-short&quot;:&quot;&quot;},&quot;isTemporary&quot;:false}]},{&quot;citationID&quot;:&quot;MENDELEY_CITATION_c95c2b61-d490-4737-a25b-451b93c2075d&quot;,&quot;properties&quot;:{&quot;noteIndex&quot;:0},&quot;isEdited&quot;:false,&quot;manualOverride&quot;:{&quot;isManuallyOverridden&quot;:false,&quot;citeprocText&quot;:&quot;[7]&quot;,&quot;manualOverrideText&quot;:&quot;&quot;},&quot;citationTag&quot;:&quot;MENDELEY_CITATION_v3_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&quot;,&quot;citationItems&quot;:[{&quot;id&quot;:&quot;0fcc94e5-9755-3815-a47d-9784fa258954&quot;,&quot;itemData&quot;:{&quot;type&quot;:&quot;article&quot;,&quot;id&quot;:&quot;0fcc94e5-9755-3815-a47d-9784fa258954&quot;,&quot;title&quot;:&quot;Grid-Connected Solar PV Power Plants Optimization: A Review&quot;,&quot;author&quot;:[{&quot;family&quot;:&quot;Zidane&quot;,&quot;given&quot;:&quot;Tekai Eddine Khalil&quot;,&quot;parse-names&quot;:false,&quot;dropping-particle&quot;:&quot;&quot;,&quot;non-dropping-particle&quot;:&quot;&quot;},{&quot;family&quot;:&quot;Aziz&quot;,&quot;given&quot;:&quot;Ali Saleh&quot;,&quot;parse-names&quot;:false,&quot;dropping-particle&quot;:&quot;&quot;,&quot;non-dropping-particle&quot;:&quot;&quot;},{&quot;family&quot;:&quot;Zahraoui&quot;,&quot;given&quot;:&quot;Younes&quot;,&quot;parse-names&quot;:false,&quot;dropping-particle&quot;:&quot;&quot;,&quot;non-dropping-particle&quot;:&quot;&quot;},{&quot;family&quot;:&quot;Kotb&quot;,&quot;given&quot;:&quot;Hossam&quot;,&quot;parse-names&quot;:false,&quot;dropping-particle&quot;:&quot;&quot;,&quot;non-dropping-particle&quot;:&quot;&quot;},{&quot;family&quot;:&quot;Aboras&quot;,&quot;given&quot;:&quot;Kareem M.&quot;,&quot;parse-names&quot;:false,&quot;dropping-particle&quot;:&quot;&quot;,&quot;non-dropping-particle&quot;:&quot;&quot;},{&quot;family&quot;:&quot;Kitmo&quot;,&quot;given&quot;:&quot;&quot;,&quot;parse-names&quot;:false,&quot;dropping-particle&quot;:&quot;&quot;,&quot;non-dropping-particle&quot;:&quot;&quot;},{&quot;family&quot;:&quot;Jember&quot;,&quot;given&quot;:&quot;Yosef Berhan&quot;,&quot;parse-names&quot;:false,&quot;dropping-particle&quot;:&quot;&quot;,&quot;non-dropping-particle&quot;:&quot;&quot;}],&quot;container-title&quot;:&quot;IEEE Access&quot;,&quot;DOI&quot;:&quot;10.1109/ACCESS.2023.3299815&quot;,&quot;ISSN&quot;:&quot;21693536&quot;,&quot;issued&quot;:{&quot;date-parts&quot;:[[2023]]},&quot;page&quot;:&quot;79588-79608&quot;,&quot;abstract&quot;:&quot;Due to photovoltaic (PV) technology advantages as a clean, secure, and pollution-free energy source, PV power plants installation have shown an essential role in the energy sector. Nevertheless, the PV power plant cost of energy must be competitive when compared to traditional energy sources. Therefore, numerous studies are continuously being conducted aiming to optimize PV power plants, including components arrangements within the installation site, the inverter topology, cables, PV modules and inverters numbers, PV module tilt angle and shading effect. For selecting the most suitable combinations for system parameters, this study seeks to systematically analyze and synthesize the design of the PV power plant optimization from the current literature. The study also examines component sizing for PV power plants, involving PV modules tilt angle, inverter, transformer, and cables. Moreover, it provides an overview of the main components employed to install the PV power plant, which includes PV modules, inverter, transformer and wiring. It examines the different inverter topologies used in PV power plants along with a comparison between these topologies.&quot;,&quot;publisher&quot;:&quot;Institute of Electrical and Electronics Engineers Inc.&quot;,&quot;volume&quot;:&quot;11&quot;,&quot;container-title-short&quot;:&quot;&quot;},&quot;isTemporary&quot;:false}]},{&quot;citationID&quot;:&quot;MENDELEY_CITATION_f102ebec-078f-4a53-9203-5f530c70c9ab&quot;,&quot;properties&quot;:{&quot;noteIndex&quot;:0},&quot;isEdited&quot;:false,&quot;manualOverride&quot;:{&quot;isManuallyOverridden&quot;:false,&quot;citeprocText&quot;:&quot;[2]&quot;,&quot;manualOverrideText&quot;:&quot;&quot;},&quot;citationTag&quot;:&quot;MENDELEY_CITATION_v3_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&quot;,&quot;citationItems&quot;:[{&quot;id&quot;:&quot;4c5ffecb-8429-3e14-9def-47efb26c58d8&quot;,&quot;itemData&quot;:{&quot;type&quot;:&quot;article-journal&quot;,&quot;id&quot;:&quot;4c5ffecb-8429-3e14-9def-47efb26c58d8&quot;,&quot;title&quot;:&quot;Solar PV Energy Generation System Interfaced to Three Phase Grid with Improved Power Quality&quot;,&quot;author&quot;:[{&quot;family&quot;:&quot;Singh&quot;,&quot;given&quot;:&quot;Amresh Kumar&quot;,&quot;parse-names&quot;:false,&quot;dropping-particle&quot;:&quot;&quot;,&quot;non-dropping-particle&quot;:&quot;&quot;},{&quot;family&quot;:&quot;Kumar&quot;,&quot;given&quot;:&quot;Shailendra&quot;,&quot;parse-names&quot;:false,&quot;dropping-particle&quot;:&quot;&quot;,&quot;non-dropping-particle&quot;:&quot;&quot;},{&quot;family&quot;:&quot;Singh&quot;,&quot;given&quot;:&quot;Bhim&quot;,&quot;parse-names&quot;:false,&quot;dropping-particle&quot;:&quot;&quot;,&quot;non-dropping-particle&quot;:&quot;&quot;}],&quot;container-title&quot;:&quot;IEEE Transactions on Industrial Electronics&quot;,&quot;DOI&quot;:&quot;10.1109/TIE.2019.2921278&quot;,&quot;ISSN&quot;:&quot;15579948&quot;,&quot;issued&quot;:{&quot;date-parts&quot;:[[2020,5,1]]},&quot;page&quot;:&quot;3798-3808&quot;,&quot;abstract&quot;:&quot;This paper deals with a multipurpose distributed sparse (DS) control approach for a single stage solar photovoltaic (PV) energy generation system (SPEGS). This SPEGS is interfaced here to the three phase grid at varying solar irradiance and compensating the nonlinear load tied at point of common interconnection. The SPEGS performs multitasks. It feeds the generated solar PV power to the local three phase grid. It reduces the harmonics of loads and furnished balanced currents of local three-phase grid. The SPEGS uses a solar PV array, a voltage source converter (VSC), a nonlinear load, a three phase grid, and a dc-link capacitance. In case, when the solar irradiance is not available, the proposed system works as distribution static compensator by utilizing same VSC. For extracting maximum power from the PV source, the traditional perturb and observe (P&amp;O) scheme is utilized here. The tracking performance and efficiency of P&amp;O technique are also examined here at rapid changing climatic conditions to show the behavior of the P&amp;O scheme. The DS control approach is capable to estimate required fundamental component to find out reference grid currents. The proposed control approach is validated on a developed prototype in the laboratory.&quot;,&quot;publisher&quot;:&quot;Institute of Electrical and Electronics Engineers Inc.&quot;,&quot;issue&quot;:&quot;5&quot;,&quot;volume&quot;:&quot;67&quot;,&quot;container-title-short&quot;:&quot;&quot;},&quot;isTemporary&quot;:false}]},{&quot;citationID&quot;:&quot;MENDELEY_CITATION_beac32b1-d832-4f74-8746-2ec4f2bf2677&quot;,&quot;properties&quot;:{&quot;noteIndex&quot;:0},&quot;isEdited&quot;:false,&quot;manualOverride&quot;:{&quot;isManuallyOverridden&quot;:false,&quot;citeprocText&quot;:&quot;[8]&quot;,&quot;manualOverrideText&quot;:&quot;&quot;},&quot;citationTag&quot;:&quot;MENDELEY_CITATION_v3_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&quot;,&quot;citationItems&quot;:[{&quot;id&quot;:&quot;49947983-ace0-363b-93dd-773e57a91c8d&quot;,&quot;itemData&quot;:{&quot;type&quot;:&quot;article-journal&quot;,&quot;id&quot;:&quot;49947983-ace0-363b-93dd-773e57a91c8d&quot;,&quot;title&quot;:&quot;Autoinspection and Permitting With a PV Utility Interface (PUI) for Residential Plug-and-Play Solar Photovoltaic Unit&quot;,&quot;author&quot;:[{&quot;family&quot;:&quot;Khan&quot;,&quot;given&quot;:&quot;Md Tanvir Arafat&quot;,&quot;parse-names&quot;:false,&quot;dropping-particle&quot;:&quot;&quot;,&quot;non-dropping-particle&quot;:&quot;&quot;},{&quot;family&quot;:&quot;Norris&quot;,&quot;given&quot;:&quot;Gregory&quot;,&quot;parse-names&quot;:false,&quot;dropping-particle&quot;:&quot;&quot;,&quot;non-dropping-particle&quot;:&quot;&quot;},{&quot;family&quot;:&quot;Chattopadhyay&quot;,&quot;given&quot;:&quot;Ritwik&quot;,&quot;parse-names&quot;:false,&quot;dropping-particle&quot;:&quot;&quot;,&quot;non-dropping-particle&quot;:&quot;&quot;},{&quot;family&quot;:&quot;Husain&quot;,&quot;given&quot;:&quot;Iqbal&quot;,&quot;parse-names&quot;:false,&quot;dropping-particle&quot;:&quot;&quot;,&quot;non-dropping-particle&quot;:&quot;&quot;},{&quot;family&quot;:&quot;Bhattacharya&quot;,&quot;given&quot;:&quot;Subhashish&quot;,&quot;parse-names&quot;:false,&quot;dropping-particle&quot;:&quot;&quot;,&quot;non-dropping-particle&quot;:&quot;&quot;}],&quot;container-title&quot;:&quot;IEEE Transactions on Industry Applications&quot;,&quot;container-title-short&quot;:&quot;IEEE Trans Ind Appl&quot;,&quot;DOI&quot;:&quot;10.1109/TIA.2016.2631135&quot;,&quot;ISSN&quot;:&quot;00939994&quot;,&quot;issued&quot;:{&quot;date-parts&quot;:[[2017,3,1]]},&quot;page&quot;:&quot;1337-1346&quot;,&quot;abstract&quot;:&quot;Renewable energy resources are becoming popular with mass adoption in residential and commercial applications because of gradual cost reduction along with continuous technical advancements. Photovoltaic (PV) energy is one of the biggest players of renewable energy installations although soft costs remain as the major barrier for higher penetration of PV systems. To address the cost challenges, a plug-and-play (PnP) system for a quick, low-cost installation is proposed and designed. The method is much less invasive and labor intensive than the traditional installation methods. This paper presents the PnP electrical system, with emphasis on the controls, software, and system-level communications within the system. A PV utility interface circuit has been developed for automated electrical safety checks and authentication for the PnP PV system. A data protocol has been used to deal with the master-slave controller setup in the system. This research has the potential to reduce the residential PV system price by 0.6/W.&quot;,&quot;publisher&quot;:&quot;Institute of Electrical and Electronics Engineers Inc.&quot;,&quot;issue&quot;:&quot;2&quot;,&quot;volume&quot;:&quot;53&quot;},&quot;isTemporary&quot;:false}]},{&quot;citationID&quot;:&quot;MENDELEY_CITATION_e53bebc5-9533-42e5-b180-363e2c358ca7&quot;,&quot;properties&quot;:{&quot;noteIndex&quot;:0},&quot;isEdited&quot;:false,&quot;manualOverride&quot;:{&quot;isManuallyOverridden&quot;:false,&quot;citeprocText&quot;:&quot;[9]&quot;,&quot;manualOverrideText&quot;:&quot;&quot;},&quot;citationTag&quot;:&quot;MENDELEY_CITATION_v3_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&quot;,&quot;citationItems&quot;:[{&quot;id&quot;:&quot;08b932c3-d734-374f-a6cd-5c7a667a0e92&quot;,&quot;itemData&quot;:{&quot;type&quot;:&quot;article-journal&quot;,&quot;id&quot;:&quot;08b932c3-d734-374f-a6cd-5c7a667a0e92&quot;,&quot;title&quot;:&quot;Seamless Control of Solar PV Grid Interfaced System With Islanding Operation&quot;,&quot;author&quot;:[{&quot;family&quot;:&quot;Singh&quot;,&quot;given&quot;:&quot;Sunaina&quot;,&quot;parse-names&quot;:false,&quot;dropping-particle&quot;:&quot;&quot;,&quot;non-dropping-particle&quot;:&quot;&quot;},{&quot;family&quot;:&quot;Kewat&quot;,&quot;given&quot;:&quot;Seema&quot;,&quot;parse-names&quot;:false,&quot;dropping-particle&quot;:&quot;&quot;,&quot;non-dropping-particle&quot;:&quot;&quot;},{&quot;family&quot;:&quot;Singh&quot;,&quot;given&quot;:&quot;Bhim&quot;,&quot;parse-names&quot;:false,&quot;dropping-particle&quot;:&quot;&quot;,&quot;non-dropping-particle&quot;:&quot;&quot;},{&quot;family&quot;:&quot;Panigrahi&quot;,&quot;given&quot;:&quot;Bijaya Ketan&quot;,&quot;parse-names&quot;:false,&quot;dropping-particle&quot;:&quot;&quot;,&quot;non-dropping-particle&quot;:&quot;&quot;},{&quot;family&quot;:&quot;Kushwaha&quot;,&quot;given&quot;:&quot;Manoj Kumar&quot;,&quot;parse-names&quot;:false,&quot;dropping-particle&quot;:&quot;&quot;,&quot;non-dropping-particle&quot;:&quot;&quot;}],&quot;container-title&quot;:&quot;IEEE Power and Energy Technology Systems Journal&quot;,&quot;DOI&quot;:&quot;10.1109/jpets.2019.2929300&quot;,&quot;issued&quot;:{&quot;date-parts&quot;:[[2019,7,19]]},&quot;page&quot;:&quot;162-171&quot;,&quot;abstract&quot;:&quot;This paper presents a robust control strategy for a solar photovoltaic (PV)-based distributed generation system (DGS) with seamless transition capabilities from islanded to the grid-connected mode and vice versa. The proposed DGS consists of a solar PV array, a dc-dc boost converter, voltage source converter (VSC), and local nonlinear loads. In grid-connected mode, VSC regulates the dc-link voltage and the boost converter operates the solar PV array at the maximum power point. Moreover, the load reactive power compensation and harmonics elimination with unity power factor operation are achieved using the advanced robust shrinkage normalized sign (ARSNS)-based control algorithm. Therefore, the grid current distortion is maintained within the IEEE-519 standard and the IEEE-1547 standard. Under the grid fault condition, the proposed DGS operates in an islanded mode without any storage unit. The grid synchronization and resynchronization operations are executed through the intelligent synchronization control (SYC) algorithm with fast Fourier transform phase-locked loop (FFT-PLL). Test results demonstrate the system capabilities under the abnormal grid and unbalanced nonlinear load conditions.&quot;,&quot;publisher&quot;:&quot;Institute of Electrical and Electronics Engineers (IEEE)&quot;,&quot;issue&quot;:&quot;3&quot;,&quot;volume&quot;:&quot;6&quot;,&quot;container-title-short&quot;:&quot;&quot;},&quot;isTemporary&quot;:false}]},{&quot;citationID&quot;:&quot;MENDELEY_CITATION_e14e8206-4dd5-4565-afda-e452801cdcb6&quot;,&quot;properties&quot;:{&quot;noteIndex&quot;:0},&quot;isEdited&quot;:false,&quot;manualOverride&quot;:{&quot;isManuallyOverridden&quot;:false,&quot;citeprocText&quot;:&quot;[10]&quot;,&quot;manualOverrideText&quot;:&quot;&quot;},&quot;citationTag&quot;:&quot;MENDELEY_CITATION_v3_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&quot;,&quot;citationItems&quot;:[{&quot;id&quot;:&quot;7a1b4c65-4bd6-31f2-bbc5-c5673895a397&quot;,&quot;itemData&quot;:{&quot;type&quot;:&quot;article-journal&quot;,&quot;id&quot;:&quot;7a1b4c65-4bd6-31f2-bbc5-c5673895a397&quot;,&quot;title&quot;:&quot;A Modified Control Method for Grid Connected Multiple Rooftop Solar Power Plants&quot;,&quot;author&quot;:[{&quot;family&quot;:&quot;Patankar&quot;,&quot;given&quot;:&quot;Pratosh P.&quot;,&quot;parse-names&quot;:false,&quot;dropping-particle&quot;:&quot;&quot;,&quot;non-dropping-particle&quot;:&quot;&quot;},{&quot;family&quot;:&quot;Munshi&quot;,&quot;given&quot;:&quot;Mayuri M.&quot;,&quot;parse-names&quot;:false,&quot;dropping-particle&quot;:&quot;&quot;,&quot;non-dropping-particle&quot;:&quot;&quot;},{&quot;family&quot;:&quot;Deshmukh&quot;,&quot;given&quot;:&quot;Rohit R.&quot;,&quot;parse-names&quot;:false,&quot;dropping-particle&quot;:&quot;&quot;,&quot;non-dropping-particle&quot;:&quot;&quot;},{&quot;family&quot;:&quot;Ballal&quot;,&quot;given&quot;:&quot;Makarand S.&quot;,&quot;parse-names&quot;:false,&quot;dropping-particle&quot;:&quot;&quot;,&quot;non-dropping-particle&quot;:&quot;&quot;}],&quot;container-title&quot;:&quot;IEEE Transactions on Industry Applications&quot;,&quot;container-title-short&quot;:&quot;IEEE Trans Ind Appl&quot;,&quot;DOI&quot;:&quot;10.1109/TIA.2021.3075195&quot;,&quot;ISSN&quot;:&quot;19399367&quot;,&quot;issued&quot;:{&quot;date-parts&quot;:[[2021,7,1]]},&quot;page&quot;:&quot;3306-3316&quot;,&quot;abstract&quot;:&quot;This article proposes an enhanced control strategy for a microgrid consisting of multiple rooftop solar photovoltaic sources. These sources are of different power ratings and intermittent in nature. The microgrid is flexible to function either in islanded mode or in grid connected mode. It affects power management and hampers the power quality in microgrid. The proposed control scheme enhances the power quality of the microgrid by providing reactive power compensation to local loads. Thus, it reduces the burden on utility grid. The proposed control technique establishes a priority-based policy for reactive and active power compensation under local demand variance. A smooth and automated transition of microgrid between islanded and grid connected modes is achieved. This seamless transition of the system between two modes avoids the transient in the system. In islanded mode, the proposed control scheme ensures improved voltage regulation under dynamic load demand. It also ensures a minimum burden on the voltage source. Also, the proposed control scheme maintains the power factor of the system near to unity. The system performance is validated experimentally under a number of various operating conditions such as dynamic load variation, grid condition, automated transition, intermittent power generation in real time simulator.&quot;,&quot;publisher&quot;:&quot;Institute of Electrical and Electronics Engineers Inc.&quot;,&quot;issue&quot;:&quot;4&quot;,&quot;volume&quot;:&quot;57&quot;},&quot;isTemporary&quot;:false}]},{&quot;citationID&quot;:&quot;MENDELEY_CITATION_340fda30-30d8-445e-9f91-17b7aea84e9d&quot;,&quot;properties&quot;:{&quot;noteIndex&quot;:0},&quot;isEdited&quot;:false,&quot;manualOverride&quot;:{&quot;isManuallyOverridden&quot;:false,&quot;citeprocText&quot;:&quot;[2]&quot;,&quot;manualOverrideText&quot;:&quot;&quot;},&quot;citationTag&quot;:&quot;MENDELEY_CITATION_v3_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&quot;,&quot;citationItems&quot;:[{&quot;id&quot;:&quot;4c5ffecb-8429-3e14-9def-47efb26c58d8&quot;,&quot;itemData&quot;:{&quot;type&quot;:&quot;article-journal&quot;,&quot;id&quot;:&quot;4c5ffecb-8429-3e14-9def-47efb26c58d8&quot;,&quot;title&quot;:&quot;Solar PV Energy Generation System Interfaced to Three Phase Grid with Improved Power Quality&quot;,&quot;author&quot;:[{&quot;family&quot;:&quot;Singh&quot;,&quot;given&quot;:&quot;Amresh Kumar&quot;,&quot;parse-names&quot;:false,&quot;dropping-particle&quot;:&quot;&quot;,&quot;non-dropping-particle&quot;:&quot;&quot;},{&quot;family&quot;:&quot;Kumar&quot;,&quot;given&quot;:&quot;Shailendra&quot;,&quot;parse-names&quot;:false,&quot;dropping-particle&quot;:&quot;&quot;,&quot;non-dropping-particle&quot;:&quot;&quot;},{&quot;family&quot;:&quot;Singh&quot;,&quot;given&quot;:&quot;Bhim&quot;,&quot;parse-names&quot;:false,&quot;dropping-particle&quot;:&quot;&quot;,&quot;non-dropping-particle&quot;:&quot;&quot;}],&quot;container-title&quot;:&quot;IEEE Transactions on Industrial Electronics&quot;,&quot;DOI&quot;:&quot;10.1109/TIE.2019.2921278&quot;,&quot;ISSN&quot;:&quot;15579948&quot;,&quot;issued&quot;:{&quot;date-parts&quot;:[[2020,5,1]]},&quot;page&quot;:&quot;3798-3808&quot;,&quot;abstract&quot;:&quot;This paper deals with a multipurpose distributed sparse (DS) control approach for a single stage solar photovoltaic (PV) energy generation system (SPEGS). This SPEGS is interfaced here to the three phase grid at varying solar irradiance and compensating the nonlinear load tied at point of common interconnection. The SPEGS performs multitasks. It feeds the generated solar PV power to the local three phase grid. It reduces the harmonics of loads and furnished balanced currents of local three-phase grid. The SPEGS uses a solar PV array, a voltage source converter (VSC), a nonlinear load, a three phase grid, and a dc-link capacitance. In case, when the solar irradiance is not available, the proposed system works as distribution static compensator by utilizing same VSC. For extracting maximum power from the PV source, the traditional perturb and observe (P&amp;O) scheme is utilized here. The tracking performance and efficiency of P&amp;O technique are also examined here at rapid changing climatic conditions to show the behavior of the P&amp;O scheme. The DS control approach is capable to estimate required fundamental component to find out reference grid currents. The proposed control approach is validated on a developed prototype in the laboratory.&quot;,&quot;publisher&quot;:&quot;Institute of Electrical and Electronics Engineers Inc.&quot;,&quot;issue&quot;:&quot;5&quot;,&quot;volume&quot;:&quot;67&quot;,&quot;container-title-short&quot;:&quot;&quot;},&quot;isTemporary&quot;:false}]},{&quot;citationID&quot;:&quot;MENDELEY_CITATION_d4798d57-8175-4bd4-b1ed-90906a163af7&quot;,&quot;properties&quot;:{&quot;noteIndex&quot;:0},&quot;isEdited&quot;:false,&quot;manualOverride&quot;:{&quot;isManuallyOverridden&quot;:false,&quot;citeprocText&quot;:&quot;[1]&quot;,&quot;manualOverrideText&quot;:&quot;&quot;},&quot;citationTag&quot;:&quot;MENDELEY_CITATION_v3_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&quot;,&quot;citationItems&quot;:[{&quot;id&quot;:&quot;7021299b-c250-31f9-b608-4ba19d83a518&quot;,&quot;itemData&quot;:{&quot;type&quot;:&quot;article-journal&quot;,&quot;id&quot;:&quot;7021299b-c250-31f9-b608-4ba19d83a518&quot;,&quot;title&quot;:&quot;Grid Integration Challenges and Solution Strategies for Solar PV Systems: A Review&quot;,&quot;author&quot;:[{&quot;family&quot;:&quot;Shafiullah&quot;,&quot;given&quot;:&quot;Md&quot;,&quot;parse-names&quot;:false,&quot;dropping-particle&quot;:&quot;&quot;,&quot;non-dropping-particle&quot;:&quot;&quot;},{&quot;family&quot;:&quot;Ahmed&quot;,&quot;given&quot;:&quot;Shakir D.&quot;,&quot;parse-names&quot;:false,&quot;dropping-particle&quot;:&quot;&quot;,&quot;non-dropping-particle&quot;:&quot;&quot;},{&quot;family&quot;:&quot;Al-Sulaiman&quot;,&quot;given&quot;:&quot;Fahad A.&quot;,&quot;parse-names&quot;:false,&quot;dropping-particle&quot;:&quot;&quot;,&quot;non-dropping-particle&quot;:&quot;&quot;}],&quot;container-title&quot;:&quot;IEEE Access&quot;,&quot;DOI&quot;:&quot;10.1109/ACCESS.2022.3174555&quot;,&quot;ISSN&quot;:&quot;21693536&quot;,&quot;issued&quot;:{&quot;date-parts&quot;:[[2022]]},&quot;page&quot;:&quot;52233-52257&quot;,&quot;abstract&quot;:&quot;World leaders and scientists have been putting immense efforts into strengthening energy security and reducing greenhouse gas (GHG) emissions by meeting growing energy demand for the last couple of decades. Their efforts accelerate the need for large-scale renewable energy resources (RER) integration into existing electricity grids. The intermittent nature of the dominant RER, e.g., solar photovoltaic (PV) and wind systems, poses operational and technical challenges in their effective integration by hampering network reliability and stability. This article reviews and discusses the challenges reported due to the grid integration of solar PV systems and relevant proposed solutions. Among various technical challenges, it reviews the non-dispatch-ability, power quality, angular and voltage stability, reactive power support, and fault ride-through capability related to solar PV systems grid integration. Also, it addresses relevant socio-economic, environmental, and electricity market challenges. Finally, it highlights the proposed solution methodologies, including grid codes, advanced control strategies, energy storage systems, and renewable energy policies to combat the discussed challenges. The findings of this article assist the power system scholars and researchers in conducting further research in this field. Furthermore, it helps the decision-makers to choose the appropriate technologies to deal with the anticipated challenges associated with the grid integration of PV systems.&quot;,&quot;publisher&quot;:&quot;Institute of Electrical and Electronics Engineers Inc.&quot;,&quot;volume&quot;:&quot;10&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00255-132C-42C3-8CFF-A24BB92F7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1421</Words>
  <Characters>8190</Characters>
  <Application>Microsoft Office Word</Application>
  <DocSecurity>0</DocSecurity>
  <Lines>167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pragaadesh C</dc:creator>
  <cp:keywords/>
  <dc:description/>
  <cp:lastModifiedBy>pragaadesh C</cp:lastModifiedBy>
  <cp:revision>14</cp:revision>
  <dcterms:created xsi:type="dcterms:W3CDTF">2025-10-02T03:47:00Z</dcterms:created>
  <dcterms:modified xsi:type="dcterms:W3CDTF">2025-10-02T05:09:00Z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963952d3-00d3-4c4e-ad95-e36d1eb1cf1a</vt:lpwstr>
  </property>
</Properties>
</file>