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25" w:rsidRDefault="006711A8">
      <w:pPr>
        <w:rPr>
          <w:rFonts w:ascii="Times New Roman" w:hAnsi="Times New Roman" w:cs="Times New Roman"/>
          <w:sz w:val="28"/>
          <w:szCs w:val="28"/>
        </w:rPr>
      </w:pPr>
      <w:r w:rsidRPr="006711A8">
        <w:rPr>
          <w:rFonts w:ascii="Times New Roman" w:hAnsi="Times New Roman" w:cs="Times New Roman"/>
          <w:sz w:val="28"/>
          <w:szCs w:val="28"/>
        </w:rPr>
        <w:t>Group Discussion Topics –Constitution of India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revive Indian Economy ?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will 2020 shape 2021?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 vehicles in India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India-China relations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Citizenship (Amendment)Bill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Plastic pollution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Universities in India –Pros and cons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Corruption in India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eliminate the threat of nuclear war?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Drug menace – How to fight with it?</w:t>
      </w:r>
    </w:p>
    <w:p w:rsid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‘Digital India’- How far was it a success?</w:t>
      </w:r>
    </w:p>
    <w:p w:rsidR="006711A8" w:rsidRPr="006711A8" w:rsidRDefault="006711A8" w:rsidP="0067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fuel prices in India – What are the causes?</w:t>
      </w:r>
    </w:p>
    <w:sectPr w:rsidR="006711A8" w:rsidRPr="006711A8" w:rsidSect="00D37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0A0F"/>
    <w:multiLevelType w:val="hybridMultilevel"/>
    <w:tmpl w:val="F7C4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1A8"/>
    <w:rsid w:val="006711A8"/>
    <w:rsid w:val="00D3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BC0AB-DEA3-4FAD-92EE-CA5535C2E789}"/>
</file>

<file path=customXml/itemProps2.xml><?xml version="1.0" encoding="utf-8"?>
<ds:datastoreItem xmlns:ds="http://schemas.openxmlformats.org/officeDocument/2006/customXml" ds:itemID="{81ABAE65-9726-4200-8498-59E5959D1998}"/>
</file>

<file path=customXml/itemProps3.xml><?xml version="1.0" encoding="utf-8"?>
<ds:datastoreItem xmlns:ds="http://schemas.openxmlformats.org/officeDocument/2006/customXml" ds:itemID="{F20E6858-4C3F-4C4E-AE1D-28AD6B56C8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1</cp:revision>
  <dcterms:created xsi:type="dcterms:W3CDTF">2020-12-07T08:34:00Z</dcterms:created>
  <dcterms:modified xsi:type="dcterms:W3CDTF">2020-12-07T08:40:00Z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