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A4C63" w14:textId="77777777" w:rsidR="00D647AE" w:rsidRPr="00187AF5" w:rsidRDefault="00D647AE" w:rsidP="00187AF5">
      <w:pPr>
        <w:spacing w:line="360" w:lineRule="auto"/>
        <w:rPr>
          <w:rFonts w:ascii="Times New Roman" w:eastAsia="Times New Roman" w:hAnsi="Times New Roman" w:cs="Times New Roman"/>
          <w:b/>
          <w:color w:val="000000" w:themeColor="text1"/>
          <w:sz w:val="28"/>
          <w:szCs w:val="28"/>
        </w:rPr>
      </w:pPr>
      <w:r w:rsidRPr="00187AF5">
        <w:rPr>
          <w:rFonts w:ascii="Times New Roman" w:eastAsia="Times New Roman" w:hAnsi="Times New Roman" w:cs="Times New Roman"/>
          <w:b/>
          <w:color w:val="000000" w:themeColor="text1"/>
          <w:sz w:val="28"/>
          <w:szCs w:val="28"/>
        </w:rPr>
        <w:t>ANSWER KEY SUBMISSION</w:t>
      </w:r>
    </w:p>
    <w:tbl>
      <w:tblPr>
        <w:tblStyle w:val="TableGrid"/>
        <w:tblW w:w="0" w:type="auto"/>
        <w:tblLook w:val="04A0" w:firstRow="1" w:lastRow="0" w:firstColumn="1" w:lastColumn="0" w:noHBand="0" w:noVBand="1"/>
      </w:tblPr>
      <w:tblGrid>
        <w:gridCol w:w="2245"/>
        <w:gridCol w:w="2965"/>
        <w:gridCol w:w="2605"/>
        <w:gridCol w:w="2605"/>
      </w:tblGrid>
      <w:tr w:rsidR="00D32470" w:rsidRPr="00187AF5" w14:paraId="4604B2EF" w14:textId="77777777" w:rsidTr="009A36F4">
        <w:trPr>
          <w:trHeight w:val="576"/>
        </w:trPr>
        <w:tc>
          <w:tcPr>
            <w:tcW w:w="2245" w:type="dxa"/>
            <w:vAlign w:val="center"/>
          </w:tcPr>
          <w:p w14:paraId="6B7157B7"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Exam &amp; Session</w:t>
            </w:r>
          </w:p>
        </w:tc>
        <w:tc>
          <w:tcPr>
            <w:tcW w:w="2965" w:type="dxa"/>
            <w:vAlign w:val="center"/>
          </w:tcPr>
          <w:p w14:paraId="763EFAF1" w14:textId="181FBA07"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13-10-2022</w:t>
            </w:r>
          </w:p>
        </w:tc>
        <w:tc>
          <w:tcPr>
            <w:tcW w:w="2605" w:type="dxa"/>
            <w:vAlign w:val="center"/>
          </w:tcPr>
          <w:p w14:paraId="692DEC4E"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Category of Exam </w:t>
            </w:r>
          </w:p>
        </w:tc>
        <w:tc>
          <w:tcPr>
            <w:tcW w:w="2605" w:type="dxa"/>
            <w:vAlign w:val="center"/>
          </w:tcPr>
          <w:p w14:paraId="2A422150" w14:textId="65096795" w:rsidR="00882D5E" w:rsidRPr="009A36F4" w:rsidRDefault="00882D5E"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CLA</w:t>
            </w:r>
            <w:r w:rsidR="009A36F4">
              <w:rPr>
                <w:rFonts w:ascii="Times New Roman" w:eastAsia="Times New Roman" w:hAnsi="Times New Roman" w:cs="Times New Roman"/>
                <w:bCs/>
                <w:color w:val="000000" w:themeColor="text1"/>
                <w:sz w:val="20"/>
                <w:szCs w:val="20"/>
              </w:rPr>
              <w:t>2</w:t>
            </w:r>
          </w:p>
        </w:tc>
      </w:tr>
      <w:tr w:rsidR="00D32470" w:rsidRPr="00187AF5" w14:paraId="79B0C706" w14:textId="77777777" w:rsidTr="009A36F4">
        <w:trPr>
          <w:trHeight w:val="576"/>
        </w:trPr>
        <w:tc>
          <w:tcPr>
            <w:tcW w:w="2245" w:type="dxa"/>
            <w:vAlign w:val="center"/>
          </w:tcPr>
          <w:p w14:paraId="3D514F7E"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Name</w:t>
            </w:r>
          </w:p>
        </w:tc>
        <w:tc>
          <w:tcPr>
            <w:tcW w:w="2965" w:type="dxa"/>
            <w:vAlign w:val="center"/>
          </w:tcPr>
          <w:p w14:paraId="7363785A" w14:textId="33D9926D"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SENSORS &amp; TRANSDUCERS</w:t>
            </w:r>
          </w:p>
        </w:tc>
        <w:tc>
          <w:tcPr>
            <w:tcW w:w="2605" w:type="dxa"/>
            <w:vAlign w:val="center"/>
          </w:tcPr>
          <w:p w14:paraId="4A0CFDE5" w14:textId="77777777" w:rsidR="00D32470" w:rsidRPr="00187AF5" w:rsidRDefault="00882D5E"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Course Code</w:t>
            </w:r>
          </w:p>
        </w:tc>
        <w:tc>
          <w:tcPr>
            <w:tcW w:w="2605" w:type="dxa"/>
            <w:vAlign w:val="center"/>
          </w:tcPr>
          <w:p w14:paraId="6F7514ED" w14:textId="75DA557C"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18ECO133T</w:t>
            </w:r>
          </w:p>
        </w:tc>
      </w:tr>
      <w:tr w:rsidR="00D32470" w:rsidRPr="00187AF5" w14:paraId="4C377DD2" w14:textId="77777777" w:rsidTr="009A36F4">
        <w:trPr>
          <w:trHeight w:val="576"/>
        </w:trPr>
        <w:tc>
          <w:tcPr>
            <w:tcW w:w="2245" w:type="dxa"/>
            <w:vAlign w:val="center"/>
          </w:tcPr>
          <w:p w14:paraId="0DD025FF" w14:textId="77777777" w:rsidR="00D32470" w:rsidRPr="00187AF5" w:rsidRDefault="00D32470"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Name of the Faculty submitting</w:t>
            </w:r>
          </w:p>
        </w:tc>
        <w:tc>
          <w:tcPr>
            <w:tcW w:w="2965" w:type="dxa"/>
            <w:vAlign w:val="center"/>
          </w:tcPr>
          <w:p w14:paraId="054E6203" w14:textId="01BA7176"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proofErr w:type="spellStart"/>
            <w:r w:rsidRPr="009A36F4">
              <w:rPr>
                <w:rFonts w:ascii="Times New Roman" w:eastAsia="Times New Roman" w:hAnsi="Times New Roman" w:cs="Times New Roman"/>
                <w:bCs/>
                <w:color w:val="000000" w:themeColor="text1"/>
                <w:sz w:val="20"/>
                <w:szCs w:val="20"/>
              </w:rPr>
              <w:t>Dr.R</w:t>
            </w:r>
            <w:proofErr w:type="spellEnd"/>
            <w:r w:rsidRPr="009A36F4">
              <w:rPr>
                <w:rFonts w:ascii="Times New Roman" w:eastAsia="Times New Roman" w:hAnsi="Times New Roman" w:cs="Times New Roman"/>
                <w:bCs/>
                <w:color w:val="000000" w:themeColor="text1"/>
                <w:sz w:val="20"/>
                <w:szCs w:val="20"/>
              </w:rPr>
              <w:t>. Surender</w:t>
            </w:r>
          </w:p>
        </w:tc>
        <w:tc>
          <w:tcPr>
            <w:tcW w:w="2605" w:type="dxa"/>
            <w:vAlign w:val="center"/>
          </w:tcPr>
          <w:p w14:paraId="2B12AD50" w14:textId="77777777" w:rsidR="00D32470" w:rsidRPr="00187AF5" w:rsidRDefault="00F153C2"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Date of submission of Answer Key</w:t>
            </w:r>
          </w:p>
        </w:tc>
        <w:tc>
          <w:tcPr>
            <w:tcW w:w="2605" w:type="dxa"/>
            <w:vAlign w:val="center"/>
          </w:tcPr>
          <w:p w14:paraId="068F8D97" w14:textId="0F0D0661" w:rsidR="00D32470"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17-10-2022</w:t>
            </w:r>
          </w:p>
        </w:tc>
      </w:tr>
      <w:tr w:rsidR="00A128FB" w:rsidRPr="00187AF5" w14:paraId="52AA1F10" w14:textId="77777777" w:rsidTr="009A36F4">
        <w:trPr>
          <w:trHeight w:val="576"/>
        </w:trPr>
        <w:tc>
          <w:tcPr>
            <w:tcW w:w="2245" w:type="dxa"/>
            <w:vAlign w:val="center"/>
          </w:tcPr>
          <w:p w14:paraId="07E2C253" w14:textId="4EC94B9E" w:rsidR="00A128FB" w:rsidRPr="00187AF5" w:rsidRDefault="004E7DF1" w:rsidP="00187AF5">
            <w:pPr>
              <w:spacing w:line="360" w:lineRule="auto"/>
              <w:rPr>
                <w:rFonts w:ascii="Times New Roman" w:eastAsia="Times New Roman" w:hAnsi="Times New Roman" w:cs="Times New Roman"/>
                <w:b/>
                <w:color w:val="000000" w:themeColor="text1"/>
                <w:sz w:val="20"/>
                <w:szCs w:val="20"/>
              </w:rPr>
            </w:pPr>
            <w:r w:rsidRPr="00187AF5">
              <w:rPr>
                <w:rFonts w:ascii="Times New Roman" w:eastAsia="Times New Roman" w:hAnsi="Times New Roman" w:cs="Times New Roman"/>
                <w:b/>
                <w:color w:val="000000" w:themeColor="text1"/>
                <w:sz w:val="20"/>
                <w:szCs w:val="20"/>
              </w:rPr>
              <w:t xml:space="preserve">Department to which the </w:t>
            </w:r>
            <w:r w:rsidR="009A36F4" w:rsidRPr="00187AF5">
              <w:rPr>
                <w:rFonts w:ascii="Times New Roman" w:eastAsia="Times New Roman" w:hAnsi="Times New Roman" w:cs="Times New Roman"/>
                <w:b/>
                <w:color w:val="000000" w:themeColor="text1"/>
                <w:sz w:val="20"/>
                <w:szCs w:val="20"/>
              </w:rPr>
              <w:t>faculty</w:t>
            </w:r>
            <w:r w:rsidRPr="00187AF5">
              <w:rPr>
                <w:rFonts w:ascii="Times New Roman" w:eastAsia="Times New Roman" w:hAnsi="Times New Roman" w:cs="Times New Roman"/>
                <w:b/>
                <w:color w:val="000000" w:themeColor="text1"/>
                <w:sz w:val="20"/>
                <w:szCs w:val="20"/>
              </w:rPr>
              <w:t xml:space="preserve"> belongs </w:t>
            </w:r>
            <w:r w:rsidR="00187AF5" w:rsidRPr="00187AF5">
              <w:rPr>
                <w:rFonts w:ascii="Times New Roman" w:eastAsia="Times New Roman" w:hAnsi="Times New Roman" w:cs="Times New Roman"/>
                <w:b/>
                <w:color w:val="000000" w:themeColor="text1"/>
                <w:sz w:val="20"/>
                <w:szCs w:val="20"/>
              </w:rPr>
              <w:t>to</w:t>
            </w:r>
          </w:p>
        </w:tc>
        <w:tc>
          <w:tcPr>
            <w:tcW w:w="2965" w:type="dxa"/>
            <w:vAlign w:val="center"/>
          </w:tcPr>
          <w:p w14:paraId="2145A63F" w14:textId="4C9EE044" w:rsidR="00A128FB"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ECE</w:t>
            </w:r>
          </w:p>
        </w:tc>
        <w:tc>
          <w:tcPr>
            <w:tcW w:w="2605" w:type="dxa"/>
            <w:vAlign w:val="center"/>
          </w:tcPr>
          <w:p w14:paraId="08078C4B" w14:textId="77777777" w:rsidR="00A128FB" w:rsidRPr="00187AF5" w:rsidRDefault="00F153C2" w:rsidP="00187AF5">
            <w:pPr>
              <w:spacing w:line="360" w:lineRule="auto"/>
              <w:rPr>
                <w:rFonts w:ascii="Times New Roman" w:eastAsia="Times New Roman" w:hAnsi="Times New Roman" w:cs="Times New Roman"/>
                <w:b/>
                <w:color w:val="000000" w:themeColor="text1"/>
                <w:sz w:val="20"/>
                <w:szCs w:val="20"/>
              </w:rPr>
            </w:pPr>
            <w:r>
              <w:rPr>
                <w:rFonts w:ascii="Times New Roman" w:eastAsia="Times New Roman" w:hAnsi="Times New Roman" w:cs="Times New Roman"/>
                <w:b/>
                <w:color w:val="000000" w:themeColor="text1"/>
                <w:sz w:val="20"/>
                <w:szCs w:val="20"/>
              </w:rPr>
              <w:t xml:space="preserve">Total Marks </w:t>
            </w:r>
          </w:p>
        </w:tc>
        <w:tc>
          <w:tcPr>
            <w:tcW w:w="2605" w:type="dxa"/>
            <w:vAlign w:val="center"/>
          </w:tcPr>
          <w:p w14:paraId="249DBEB6" w14:textId="4845ABB8" w:rsidR="00A128FB" w:rsidRPr="009A36F4" w:rsidRDefault="009A36F4" w:rsidP="009A36F4">
            <w:pPr>
              <w:spacing w:line="360" w:lineRule="auto"/>
              <w:jc w:val="center"/>
              <w:rPr>
                <w:rFonts w:ascii="Times New Roman" w:eastAsia="Times New Roman" w:hAnsi="Times New Roman" w:cs="Times New Roman"/>
                <w:bCs/>
                <w:color w:val="000000" w:themeColor="text1"/>
                <w:sz w:val="20"/>
                <w:szCs w:val="20"/>
              </w:rPr>
            </w:pPr>
            <w:r w:rsidRPr="009A36F4">
              <w:rPr>
                <w:rFonts w:ascii="Times New Roman" w:eastAsia="Times New Roman" w:hAnsi="Times New Roman" w:cs="Times New Roman"/>
                <w:bCs/>
                <w:color w:val="000000" w:themeColor="text1"/>
                <w:sz w:val="20"/>
                <w:szCs w:val="20"/>
              </w:rPr>
              <w:t>50</w:t>
            </w:r>
          </w:p>
        </w:tc>
      </w:tr>
    </w:tbl>
    <w:p w14:paraId="63768592" w14:textId="77777777" w:rsidR="00D647AE" w:rsidRPr="00187AF5" w:rsidRDefault="00D647AE" w:rsidP="0022083C">
      <w:pPr>
        <w:spacing w:line="360" w:lineRule="auto"/>
        <w:ind w:left="4320" w:firstLine="720"/>
        <w:rPr>
          <w:rFonts w:ascii="Times New Roman" w:eastAsia="Times New Roman" w:hAnsi="Times New Roman" w:cs="Times New Roman"/>
          <w:b/>
          <w:color w:val="000000" w:themeColor="text1"/>
          <w:sz w:val="28"/>
          <w:szCs w:val="28"/>
        </w:rPr>
      </w:pPr>
    </w:p>
    <w:p w14:paraId="67A643CE" w14:textId="77777777" w:rsidR="009A36F4" w:rsidRPr="009A36F4" w:rsidRDefault="009A36F4" w:rsidP="00047FF6">
      <w:pPr>
        <w:spacing w:line="360" w:lineRule="auto"/>
        <w:jc w:val="center"/>
        <w:rPr>
          <w:rFonts w:ascii="Times New Roman" w:eastAsia="Times New Roman" w:hAnsi="Times New Roman" w:cs="Times New Roman"/>
          <w:b/>
          <w:color w:val="000000" w:themeColor="text1"/>
          <w:sz w:val="28"/>
          <w:szCs w:val="28"/>
          <w:lang w:val="en-IN"/>
        </w:rPr>
      </w:pPr>
      <w:r w:rsidRPr="009A36F4">
        <w:rPr>
          <w:rFonts w:ascii="Times New Roman" w:eastAsia="Times New Roman" w:hAnsi="Times New Roman" w:cs="Times New Roman"/>
          <w:b/>
          <w:color w:val="000000" w:themeColor="text1"/>
          <w:sz w:val="28"/>
          <w:szCs w:val="28"/>
          <w:lang w:val="en-IN"/>
        </w:rPr>
        <w:t>PART A (10x1= 10)</w:t>
      </w:r>
    </w:p>
    <w:p w14:paraId="708428A0" w14:textId="1B37CE16" w:rsidR="009A36F4" w:rsidRDefault="009A36F4" w:rsidP="00047FF6">
      <w:pPr>
        <w:spacing w:line="360" w:lineRule="auto"/>
        <w:jc w:val="center"/>
        <w:rPr>
          <w:rFonts w:ascii="Times New Roman" w:eastAsia="Times New Roman" w:hAnsi="Times New Roman" w:cs="Times New Roman"/>
          <w:b/>
          <w:color w:val="000000" w:themeColor="text1"/>
          <w:sz w:val="28"/>
          <w:szCs w:val="28"/>
          <w:lang w:val="en-IN"/>
        </w:rPr>
      </w:pPr>
      <w:r w:rsidRPr="009A36F4">
        <w:rPr>
          <w:rFonts w:ascii="Times New Roman" w:eastAsia="Times New Roman" w:hAnsi="Times New Roman" w:cs="Times New Roman"/>
          <w:b/>
          <w:color w:val="000000" w:themeColor="text1"/>
          <w:sz w:val="28"/>
          <w:szCs w:val="28"/>
          <w:lang w:val="en-IN"/>
        </w:rPr>
        <w:t>ANSWER ALL THE QUESTIONS</w:t>
      </w:r>
    </w:p>
    <w:p w14:paraId="46E9D791" w14:textId="77777777" w:rsidR="00047FF6" w:rsidRPr="009A36F4" w:rsidRDefault="00047FF6" w:rsidP="00047FF6">
      <w:pPr>
        <w:spacing w:line="360" w:lineRule="auto"/>
        <w:jc w:val="center"/>
        <w:rPr>
          <w:rFonts w:ascii="Times New Roman" w:eastAsia="Times New Roman" w:hAnsi="Times New Roman" w:cs="Times New Roman"/>
          <w:b/>
          <w:color w:val="000000" w:themeColor="text1"/>
          <w:sz w:val="28"/>
          <w:szCs w:val="28"/>
          <w:lang w:val="en-IN"/>
        </w:rPr>
      </w:pPr>
    </w:p>
    <w:tbl>
      <w:tblPr>
        <w:tblW w:w="8504" w:type="dxa"/>
        <w:tblInd w:w="1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6"/>
        <w:gridCol w:w="1075"/>
        <w:gridCol w:w="5863"/>
      </w:tblGrid>
      <w:tr w:rsidR="00047FF6" w14:paraId="368A8FC7" w14:textId="77777777" w:rsidTr="002B5792">
        <w:trPr>
          <w:trHeight w:val="565"/>
        </w:trPr>
        <w:tc>
          <w:tcPr>
            <w:tcW w:w="1566" w:type="dxa"/>
            <w:vAlign w:val="center"/>
          </w:tcPr>
          <w:p w14:paraId="1316EF7F" w14:textId="3814060E" w:rsidR="00047FF6" w:rsidRDefault="00047FF6" w:rsidP="008C075B">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Q.</w:t>
            </w:r>
            <w:r w:rsidR="002B5792">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No</w:t>
            </w:r>
          </w:p>
        </w:tc>
        <w:tc>
          <w:tcPr>
            <w:tcW w:w="1075" w:type="dxa"/>
            <w:vAlign w:val="center"/>
          </w:tcPr>
          <w:p w14:paraId="31C2D707" w14:textId="2BF5231D" w:rsidR="00047FF6" w:rsidRPr="002B5792" w:rsidRDefault="002B5792" w:rsidP="002B5792">
            <w:pPr>
              <w:pBdr>
                <w:top w:val="nil"/>
                <w:left w:val="nil"/>
                <w:bottom w:val="nil"/>
                <w:right w:val="nil"/>
                <w:between w:val="nil"/>
              </w:pBdr>
              <w:jc w:val="center"/>
              <w:rPr>
                <w:rFonts w:ascii="Times New Roman" w:eastAsia="Times New Roman" w:hAnsi="Times New Roman" w:cs="Times New Roman"/>
                <w:b/>
                <w:color w:val="000000"/>
              </w:rPr>
            </w:pPr>
            <w:r w:rsidRPr="002B5792">
              <w:rPr>
                <w:rFonts w:ascii="Times New Roman" w:eastAsia="Times New Roman" w:hAnsi="Times New Roman" w:cs="Times New Roman"/>
                <w:b/>
                <w:color w:val="000000"/>
              </w:rPr>
              <w:t>Option</w:t>
            </w:r>
          </w:p>
        </w:tc>
        <w:tc>
          <w:tcPr>
            <w:tcW w:w="5863" w:type="dxa"/>
            <w:vAlign w:val="center"/>
          </w:tcPr>
          <w:p w14:paraId="71EE9009" w14:textId="2E34919C" w:rsidR="00047FF6" w:rsidRDefault="00047FF6" w:rsidP="008C075B">
            <w:pPr>
              <w:pBdr>
                <w:top w:val="nil"/>
                <w:left w:val="nil"/>
                <w:bottom w:val="nil"/>
                <w:right w:val="nil"/>
                <w:between w:val="nil"/>
              </w:pBd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Answer </w:t>
            </w:r>
          </w:p>
        </w:tc>
      </w:tr>
      <w:tr w:rsidR="00047FF6" w14:paraId="2BB353E2" w14:textId="77777777" w:rsidTr="002B5792">
        <w:trPr>
          <w:trHeight w:val="565"/>
        </w:trPr>
        <w:tc>
          <w:tcPr>
            <w:tcW w:w="1566" w:type="dxa"/>
            <w:vAlign w:val="center"/>
          </w:tcPr>
          <w:p w14:paraId="7CBA9FE1"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075" w:type="dxa"/>
            <w:vAlign w:val="center"/>
          </w:tcPr>
          <w:p w14:paraId="520209C8" w14:textId="6D960C60"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a)</w:t>
            </w:r>
          </w:p>
        </w:tc>
        <w:tc>
          <w:tcPr>
            <w:tcW w:w="5863" w:type="dxa"/>
            <w:vAlign w:val="center"/>
          </w:tcPr>
          <w:p w14:paraId="7426094A" w14:textId="1D8D1835" w:rsidR="00047FF6" w:rsidRPr="002B5792" w:rsidRDefault="00047FF6" w:rsidP="002B5792">
            <w:pPr>
              <w:jc w:val="both"/>
              <w:rPr>
                <w:rFonts w:ascii="Times New Roman" w:eastAsia="Times New Roman" w:hAnsi="Times New Roman" w:cs="Times New Roman"/>
                <w:color w:val="000000"/>
                <w:sz w:val="24"/>
                <w:szCs w:val="24"/>
              </w:rPr>
            </w:pPr>
            <w:r w:rsidRPr="002B5792">
              <w:rPr>
                <w:rFonts w:ascii="Times New Roman" w:eastAsia="Times New Roman" w:hAnsi="Times New Roman" w:cs="Times New Roman"/>
                <w:sz w:val="24"/>
                <w:szCs w:val="24"/>
              </w:rPr>
              <w:t xml:space="preserve">permeability </w:t>
            </w:r>
          </w:p>
        </w:tc>
      </w:tr>
      <w:tr w:rsidR="00047FF6" w14:paraId="6BA3527A" w14:textId="77777777" w:rsidTr="002B5792">
        <w:trPr>
          <w:trHeight w:val="565"/>
        </w:trPr>
        <w:tc>
          <w:tcPr>
            <w:tcW w:w="1566" w:type="dxa"/>
            <w:vAlign w:val="center"/>
          </w:tcPr>
          <w:p w14:paraId="19A5D4E7"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075" w:type="dxa"/>
            <w:vAlign w:val="center"/>
          </w:tcPr>
          <w:p w14:paraId="733FF077" w14:textId="3431F3B0"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a)</w:t>
            </w:r>
          </w:p>
        </w:tc>
        <w:tc>
          <w:tcPr>
            <w:tcW w:w="5863" w:type="dxa"/>
            <w:vAlign w:val="center"/>
          </w:tcPr>
          <w:p w14:paraId="409C17BF" w14:textId="14786EB4"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 xml:space="preserve">120 </w:t>
            </w:r>
          </w:p>
        </w:tc>
      </w:tr>
      <w:tr w:rsidR="00047FF6" w14:paraId="68453F94" w14:textId="77777777" w:rsidTr="002B5792">
        <w:trPr>
          <w:trHeight w:val="565"/>
        </w:trPr>
        <w:tc>
          <w:tcPr>
            <w:tcW w:w="1566" w:type="dxa"/>
            <w:vAlign w:val="center"/>
          </w:tcPr>
          <w:p w14:paraId="73A00914"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075" w:type="dxa"/>
            <w:vAlign w:val="center"/>
          </w:tcPr>
          <w:p w14:paraId="492FF235" w14:textId="1B04B260" w:rsidR="00047FF6" w:rsidRPr="002B5792" w:rsidRDefault="002B5792" w:rsidP="002B5792">
            <w:pPr>
              <w:shd w:val="clear" w:color="auto" w:fill="FFFFFF"/>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b)</w:t>
            </w:r>
          </w:p>
        </w:tc>
        <w:tc>
          <w:tcPr>
            <w:tcW w:w="5863" w:type="dxa"/>
            <w:vAlign w:val="center"/>
          </w:tcPr>
          <w:p w14:paraId="7AD3BC6B" w14:textId="08D3813E" w:rsidR="00047FF6" w:rsidRPr="002B5792" w:rsidRDefault="00047FF6" w:rsidP="002B5792">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2B5792">
              <w:rPr>
                <w:rFonts w:ascii="Times New Roman" w:eastAsia="Times New Roman" w:hAnsi="Times New Roman" w:cs="Times New Roman"/>
                <w:color w:val="000000"/>
                <w:sz w:val="24"/>
                <w:szCs w:val="24"/>
              </w:rPr>
              <w:t>converted into electromotive force</w:t>
            </w:r>
          </w:p>
        </w:tc>
      </w:tr>
      <w:tr w:rsidR="00047FF6" w14:paraId="356EB9BB" w14:textId="77777777" w:rsidTr="002B5792">
        <w:trPr>
          <w:trHeight w:val="565"/>
        </w:trPr>
        <w:tc>
          <w:tcPr>
            <w:tcW w:w="1566" w:type="dxa"/>
            <w:vAlign w:val="center"/>
          </w:tcPr>
          <w:p w14:paraId="43A4EE80"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075" w:type="dxa"/>
            <w:vAlign w:val="center"/>
          </w:tcPr>
          <w:p w14:paraId="733A1DF0" w14:textId="17811FB1" w:rsidR="00047FF6" w:rsidRPr="002B5792" w:rsidRDefault="002B5792" w:rsidP="002B5792">
            <w:pPr>
              <w:pBdr>
                <w:top w:val="nil"/>
                <w:left w:val="nil"/>
                <w:bottom w:val="nil"/>
                <w:right w:val="nil"/>
                <w:between w:val="nil"/>
              </w:pBdr>
              <w:shd w:val="clear" w:color="auto" w:fill="FFFFFF"/>
              <w:jc w:val="center"/>
              <w:rPr>
                <w:rFonts w:ascii="Times New Roman" w:eastAsia="Times New Roman" w:hAnsi="Times New Roman" w:cs="Times New Roman"/>
                <w:bCs/>
                <w:color w:val="000000"/>
                <w:sz w:val="24"/>
                <w:szCs w:val="24"/>
              </w:rPr>
            </w:pPr>
            <w:r w:rsidRPr="002B5792">
              <w:rPr>
                <w:rFonts w:ascii="Times New Roman" w:eastAsia="Times New Roman" w:hAnsi="Times New Roman" w:cs="Times New Roman"/>
                <w:bCs/>
                <w:color w:val="000000"/>
                <w:sz w:val="24"/>
                <w:szCs w:val="24"/>
              </w:rPr>
              <w:t>b)</w:t>
            </w:r>
          </w:p>
        </w:tc>
        <w:tc>
          <w:tcPr>
            <w:tcW w:w="5863" w:type="dxa"/>
            <w:vAlign w:val="center"/>
          </w:tcPr>
          <w:p w14:paraId="1E7291A3" w14:textId="65981C43" w:rsidR="00047FF6" w:rsidRPr="002B5792" w:rsidRDefault="00047FF6" w:rsidP="00047FF6">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2B5792">
              <w:rPr>
                <w:rFonts w:ascii="Times New Roman" w:eastAsia="Times New Roman" w:hAnsi="Times New Roman" w:cs="Times New Roman"/>
                <w:color w:val="000000"/>
                <w:sz w:val="24"/>
                <w:szCs w:val="24"/>
              </w:rPr>
              <w:t>Vary unequally depending on the core position</w:t>
            </w:r>
          </w:p>
        </w:tc>
      </w:tr>
      <w:tr w:rsidR="00047FF6" w14:paraId="2541E930" w14:textId="77777777" w:rsidTr="002B5792">
        <w:trPr>
          <w:trHeight w:val="565"/>
        </w:trPr>
        <w:tc>
          <w:tcPr>
            <w:tcW w:w="1566" w:type="dxa"/>
            <w:vAlign w:val="center"/>
          </w:tcPr>
          <w:p w14:paraId="73D81153"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1075" w:type="dxa"/>
            <w:vAlign w:val="center"/>
          </w:tcPr>
          <w:p w14:paraId="428B1A3B" w14:textId="60E46225"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c)</w:t>
            </w:r>
          </w:p>
        </w:tc>
        <w:tc>
          <w:tcPr>
            <w:tcW w:w="5863" w:type="dxa"/>
            <w:vAlign w:val="center"/>
          </w:tcPr>
          <w:p w14:paraId="5EE6035D" w14:textId="13774024"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 xml:space="preserve">low </w:t>
            </w:r>
          </w:p>
        </w:tc>
      </w:tr>
      <w:tr w:rsidR="00047FF6" w14:paraId="7E90C035" w14:textId="77777777" w:rsidTr="002B5792">
        <w:trPr>
          <w:trHeight w:val="565"/>
        </w:trPr>
        <w:tc>
          <w:tcPr>
            <w:tcW w:w="1566" w:type="dxa"/>
            <w:vAlign w:val="center"/>
          </w:tcPr>
          <w:p w14:paraId="6C9B9A3F"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075" w:type="dxa"/>
            <w:vAlign w:val="center"/>
          </w:tcPr>
          <w:p w14:paraId="0331D463" w14:textId="3AB806B5" w:rsidR="00047FF6" w:rsidRPr="002B5792" w:rsidRDefault="002B5792" w:rsidP="002B5792">
            <w:pPr>
              <w:pBdr>
                <w:top w:val="nil"/>
                <w:left w:val="nil"/>
                <w:bottom w:val="nil"/>
                <w:right w:val="nil"/>
                <w:between w:val="nil"/>
              </w:pBdr>
              <w:shd w:val="clear" w:color="auto" w:fill="FFFFFF"/>
              <w:jc w:val="center"/>
              <w:rPr>
                <w:rFonts w:ascii="Times New Roman" w:eastAsia="Times New Roman" w:hAnsi="Times New Roman" w:cs="Times New Roman"/>
                <w:bCs/>
                <w:color w:val="000000"/>
                <w:sz w:val="24"/>
                <w:szCs w:val="24"/>
              </w:rPr>
            </w:pPr>
            <w:r w:rsidRPr="002B5792">
              <w:rPr>
                <w:rFonts w:ascii="Times New Roman" w:eastAsia="Times New Roman" w:hAnsi="Times New Roman" w:cs="Times New Roman"/>
                <w:bCs/>
                <w:color w:val="000000"/>
                <w:sz w:val="24"/>
                <w:szCs w:val="24"/>
              </w:rPr>
              <w:t>c)</w:t>
            </w:r>
          </w:p>
        </w:tc>
        <w:tc>
          <w:tcPr>
            <w:tcW w:w="5863" w:type="dxa"/>
            <w:vAlign w:val="center"/>
          </w:tcPr>
          <w:p w14:paraId="2A43E5AE" w14:textId="3E1EB2A4" w:rsidR="00047FF6" w:rsidRPr="002B5792" w:rsidRDefault="00047FF6" w:rsidP="008C075B">
            <w:p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sidRPr="002B5792">
              <w:rPr>
                <w:rFonts w:ascii="Times New Roman" w:eastAsia="Times New Roman" w:hAnsi="Times New Roman" w:cs="Times New Roman"/>
                <w:color w:val="000000"/>
                <w:sz w:val="24"/>
                <w:szCs w:val="24"/>
              </w:rPr>
              <w:t xml:space="preserve">Pitch and loudness   </w:t>
            </w:r>
          </w:p>
        </w:tc>
      </w:tr>
      <w:tr w:rsidR="00047FF6" w14:paraId="3C9D06D1" w14:textId="77777777" w:rsidTr="002B5792">
        <w:trPr>
          <w:trHeight w:val="565"/>
        </w:trPr>
        <w:tc>
          <w:tcPr>
            <w:tcW w:w="1566" w:type="dxa"/>
            <w:vAlign w:val="center"/>
          </w:tcPr>
          <w:p w14:paraId="122ABC40"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1075" w:type="dxa"/>
            <w:vAlign w:val="center"/>
          </w:tcPr>
          <w:p w14:paraId="03AA67A0" w14:textId="7EEC384C" w:rsidR="00047FF6" w:rsidRPr="002B5792" w:rsidRDefault="002B5792" w:rsidP="002B5792">
            <w:pPr>
              <w:jc w:val="center"/>
              <w:rPr>
                <w:rFonts w:ascii="Times New Roman" w:eastAsia="Times New Roman" w:hAnsi="Times New Roman" w:cs="Times New Roman"/>
                <w:bCs/>
                <w:sz w:val="24"/>
                <w:szCs w:val="24"/>
                <w:highlight w:val="white"/>
              </w:rPr>
            </w:pPr>
            <w:r w:rsidRPr="002B5792">
              <w:rPr>
                <w:rFonts w:ascii="Times New Roman" w:eastAsia="Times New Roman" w:hAnsi="Times New Roman" w:cs="Times New Roman"/>
                <w:bCs/>
                <w:sz w:val="24"/>
                <w:szCs w:val="24"/>
              </w:rPr>
              <w:t>d)</w:t>
            </w:r>
          </w:p>
        </w:tc>
        <w:tc>
          <w:tcPr>
            <w:tcW w:w="5863" w:type="dxa"/>
            <w:vAlign w:val="center"/>
          </w:tcPr>
          <w:p w14:paraId="1448A1FA" w14:textId="138F6396"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Semiconductor based sensor</w:t>
            </w:r>
          </w:p>
        </w:tc>
      </w:tr>
      <w:tr w:rsidR="00047FF6" w14:paraId="256044EA" w14:textId="77777777" w:rsidTr="002B5792">
        <w:trPr>
          <w:trHeight w:val="565"/>
        </w:trPr>
        <w:tc>
          <w:tcPr>
            <w:tcW w:w="1566" w:type="dxa"/>
            <w:vAlign w:val="center"/>
          </w:tcPr>
          <w:p w14:paraId="6F1B5D0F"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1075" w:type="dxa"/>
            <w:vAlign w:val="center"/>
          </w:tcPr>
          <w:p w14:paraId="6E629B7D" w14:textId="6E2786B7"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a)</w:t>
            </w:r>
          </w:p>
        </w:tc>
        <w:tc>
          <w:tcPr>
            <w:tcW w:w="5863" w:type="dxa"/>
            <w:vAlign w:val="center"/>
          </w:tcPr>
          <w:p w14:paraId="04E9EF1B" w14:textId="2610D0D0"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 xml:space="preserve">2 to 14µm </w:t>
            </w:r>
          </w:p>
        </w:tc>
      </w:tr>
      <w:tr w:rsidR="00047FF6" w14:paraId="257DF918" w14:textId="77777777" w:rsidTr="002B5792">
        <w:trPr>
          <w:trHeight w:val="565"/>
        </w:trPr>
        <w:tc>
          <w:tcPr>
            <w:tcW w:w="1566" w:type="dxa"/>
            <w:vAlign w:val="center"/>
          </w:tcPr>
          <w:p w14:paraId="7940981A"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9</w:t>
            </w:r>
          </w:p>
        </w:tc>
        <w:tc>
          <w:tcPr>
            <w:tcW w:w="1075" w:type="dxa"/>
            <w:vAlign w:val="center"/>
          </w:tcPr>
          <w:p w14:paraId="4725A7EB" w14:textId="537BE50D"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d)</w:t>
            </w:r>
          </w:p>
        </w:tc>
        <w:tc>
          <w:tcPr>
            <w:tcW w:w="5863" w:type="dxa"/>
            <w:vAlign w:val="center"/>
          </w:tcPr>
          <w:p w14:paraId="2090AB97" w14:textId="708FB0BB"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Nickel-Chromium/Constantan</w:t>
            </w:r>
          </w:p>
        </w:tc>
      </w:tr>
      <w:tr w:rsidR="00047FF6" w14:paraId="7D695531" w14:textId="77777777" w:rsidTr="002B5792">
        <w:trPr>
          <w:trHeight w:val="565"/>
        </w:trPr>
        <w:tc>
          <w:tcPr>
            <w:tcW w:w="1566" w:type="dxa"/>
            <w:vAlign w:val="center"/>
          </w:tcPr>
          <w:p w14:paraId="6CC9D9D8" w14:textId="77777777" w:rsidR="00047FF6" w:rsidRDefault="00047FF6" w:rsidP="008C075B">
            <w:pPr>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10</w:t>
            </w:r>
          </w:p>
        </w:tc>
        <w:tc>
          <w:tcPr>
            <w:tcW w:w="1075" w:type="dxa"/>
            <w:vAlign w:val="center"/>
          </w:tcPr>
          <w:p w14:paraId="611447F7" w14:textId="3A86F07B" w:rsidR="00047FF6" w:rsidRPr="002B5792" w:rsidRDefault="002B5792" w:rsidP="002B5792">
            <w:pPr>
              <w:jc w:val="center"/>
              <w:rPr>
                <w:rFonts w:ascii="Times New Roman" w:eastAsia="Times New Roman" w:hAnsi="Times New Roman" w:cs="Times New Roman"/>
                <w:bCs/>
                <w:sz w:val="24"/>
                <w:szCs w:val="24"/>
              </w:rPr>
            </w:pPr>
            <w:r w:rsidRPr="002B5792">
              <w:rPr>
                <w:rFonts w:ascii="Times New Roman" w:eastAsia="Times New Roman" w:hAnsi="Times New Roman" w:cs="Times New Roman"/>
                <w:bCs/>
                <w:sz w:val="24"/>
                <w:szCs w:val="24"/>
              </w:rPr>
              <w:t>d)</w:t>
            </w:r>
          </w:p>
        </w:tc>
        <w:tc>
          <w:tcPr>
            <w:tcW w:w="5863" w:type="dxa"/>
            <w:vAlign w:val="center"/>
          </w:tcPr>
          <w:p w14:paraId="000158D0" w14:textId="288612AB" w:rsidR="00047FF6" w:rsidRPr="002B5792" w:rsidRDefault="00047FF6" w:rsidP="008C075B">
            <w:pPr>
              <w:jc w:val="both"/>
              <w:rPr>
                <w:rFonts w:ascii="Times New Roman" w:eastAsia="Times New Roman" w:hAnsi="Times New Roman" w:cs="Times New Roman"/>
                <w:sz w:val="24"/>
                <w:szCs w:val="24"/>
              </w:rPr>
            </w:pPr>
            <w:r w:rsidRPr="002B5792">
              <w:rPr>
                <w:rFonts w:ascii="Times New Roman" w:eastAsia="Times New Roman" w:hAnsi="Times New Roman" w:cs="Times New Roman"/>
                <w:sz w:val="24"/>
                <w:szCs w:val="24"/>
              </w:rPr>
              <w:t>All of the mentioned</w:t>
            </w:r>
          </w:p>
        </w:tc>
      </w:tr>
    </w:tbl>
    <w:p w14:paraId="153438AB" w14:textId="77777777" w:rsidR="00D32470" w:rsidRPr="00187AF5" w:rsidRDefault="00D32470" w:rsidP="00D32470">
      <w:pPr>
        <w:rPr>
          <w:rFonts w:ascii="Times New Roman" w:eastAsia="Times New Roman" w:hAnsi="Times New Roman" w:cs="Times New Roman"/>
          <w:sz w:val="28"/>
          <w:szCs w:val="28"/>
        </w:rPr>
      </w:pPr>
    </w:p>
    <w:p w14:paraId="317C9197" w14:textId="77777777" w:rsidR="002B5792" w:rsidRPr="002B5792" w:rsidRDefault="002B5792" w:rsidP="002B5792">
      <w:pPr>
        <w:spacing w:line="360" w:lineRule="auto"/>
        <w:jc w:val="center"/>
        <w:rPr>
          <w:rFonts w:ascii="Times New Roman" w:eastAsia="Times New Roman" w:hAnsi="Times New Roman" w:cs="Times New Roman"/>
          <w:b/>
          <w:color w:val="000000" w:themeColor="text1"/>
          <w:sz w:val="28"/>
          <w:szCs w:val="28"/>
          <w:lang w:val="en-IN"/>
        </w:rPr>
      </w:pPr>
      <w:r w:rsidRPr="002B5792">
        <w:rPr>
          <w:rFonts w:ascii="Times New Roman" w:eastAsia="Times New Roman" w:hAnsi="Times New Roman" w:cs="Times New Roman"/>
          <w:b/>
          <w:color w:val="000000" w:themeColor="text1"/>
          <w:sz w:val="28"/>
          <w:szCs w:val="28"/>
          <w:lang w:val="en-IN"/>
        </w:rPr>
        <w:t>PART B (4x4= 16)</w:t>
      </w:r>
    </w:p>
    <w:p w14:paraId="12EA0E26" w14:textId="77777777" w:rsidR="002B5792" w:rsidRPr="002B5792" w:rsidRDefault="002B5792" w:rsidP="002B5792">
      <w:pPr>
        <w:spacing w:line="360" w:lineRule="auto"/>
        <w:jc w:val="center"/>
        <w:rPr>
          <w:rFonts w:ascii="Times New Roman" w:eastAsia="Times New Roman" w:hAnsi="Times New Roman" w:cs="Times New Roman"/>
          <w:b/>
          <w:color w:val="000000" w:themeColor="text1"/>
          <w:sz w:val="28"/>
          <w:szCs w:val="28"/>
          <w:lang w:val="en-IN"/>
        </w:rPr>
      </w:pPr>
      <w:r w:rsidRPr="002B5792">
        <w:rPr>
          <w:rFonts w:ascii="Times New Roman" w:eastAsia="Times New Roman" w:hAnsi="Times New Roman" w:cs="Times New Roman"/>
          <w:b/>
          <w:color w:val="000000" w:themeColor="text1"/>
          <w:sz w:val="28"/>
          <w:szCs w:val="28"/>
          <w:lang w:val="en-IN"/>
        </w:rPr>
        <w:t>ANSWER ANY FOUR OUT OF SIX QUESTIONS</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9595"/>
      </w:tblGrid>
      <w:tr w:rsidR="002B5792" w14:paraId="0886E61B" w14:textId="77777777" w:rsidTr="002230A0">
        <w:trPr>
          <w:trHeight w:val="296"/>
        </w:trPr>
        <w:tc>
          <w:tcPr>
            <w:tcW w:w="895" w:type="dxa"/>
            <w:vAlign w:val="center"/>
          </w:tcPr>
          <w:p w14:paraId="382D7570"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Q.No</w:t>
            </w:r>
            <w:proofErr w:type="spellEnd"/>
            <w:proofErr w:type="gramEnd"/>
          </w:p>
        </w:tc>
        <w:tc>
          <w:tcPr>
            <w:tcW w:w="9595" w:type="dxa"/>
            <w:vAlign w:val="center"/>
          </w:tcPr>
          <w:p w14:paraId="42FF14EA"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w:t>
            </w:r>
          </w:p>
        </w:tc>
      </w:tr>
      <w:tr w:rsidR="002B5792" w14:paraId="3016FD45" w14:textId="77777777" w:rsidTr="002230A0">
        <w:trPr>
          <w:trHeight w:val="510"/>
        </w:trPr>
        <w:tc>
          <w:tcPr>
            <w:tcW w:w="895" w:type="dxa"/>
            <w:vAlign w:val="center"/>
          </w:tcPr>
          <w:p w14:paraId="3A363C34"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9595" w:type="dxa"/>
            <w:vAlign w:val="center"/>
          </w:tcPr>
          <w:p w14:paraId="6E163F48" w14:textId="77777777" w:rsidR="002B5792" w:rsidRDefault="002B5792" w:rsidP="008C07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short notes on construction and working of </w:t>
            </w:r>
            <w:proofErr w:type="spellStart"/>
            <w:r>
              <w:rPr>
                <w:rFonts w:ascii="Times New Roman" w:eastAsia="Times New Roman" w:hAnsi="Times New Roman" w:cs="Times New Roman"/>
                <w:sz w:val="24"/>
                <w:szCs w:val="24"/>
              </w:rPr>
              <w:t>synchros</w:t>
            </w:r>
            <w:proofErr w:type="spellEnd"/>
            <w:r>
              <w:rPr>
                <w:rFonts w:ascii="Times New Roman" w:eastAsia="Times New Roman" w:hAnsi="Times New Roman" w:cs="Times New Roman"/>
                <w:sz w:val="24"/>
                <w:szCs w:val="24"/>
              </w:rPr>
              <w:t xml:space="preserve"> transducer.</w:t>
            </w:r>
          </w:p>
          <w:p w14:paraId="3044BC12" w14:textId="77777777" w:rsidR="002B5792" w:rsidRDefault="002B5792" w:rsidP="002B5792">
            <w:pPr>
              <w:jc w:val="center"/>
              <w:rPr>
                <w:rFonts w:ascii="Times New Roman" w:eastAsia="Times New Roman" w:hAnsi="Times New Roman" w:cs="Times New Roman"/>
                <w:sz w:val="24"/>
                <w:szCs w:val="24"/>
              </w:rPr>
            </w:pPr>
            <w:r>
              <w:rPr>
                <w:noProof/>
              </w:rPr>
              <w:lastRenderedPageBreak/>
              <w:drawing>
                <wp:inline distT="0" distB="0" distL="0" distR="0" wp14:anchorId="32744649" wp14:editId="487F8D72">
                  <wp:extent cx="2164373" cy="20097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365"/>
                          <a:stretch/>
                        </pic:blipFill>
                        <pic:spPr bwMode="auto">
                          <a:xfrm>
                            <a:off x="0" y="0"/>
                            <a:ext cx="2167464" cy="2012646"/>
                          </a:xfrm>
                          <a:prstGeom prst="rect">
                            <a:avLst/>
                          </a:prstGeom>
                          <a:ln>
                            <a:noFill/>
                          </a:ln>
                          <a:extLst>
                            <a:ext uri="{53640926-AAD7-44D8-BBD7-CCE9431645EC}">
                              <a14:shadowObscured xmlns:a14="http://schemas.microsoft.com/office/drawing/2010/main"/>
                            </a:ext>
                          </a:extLst>
                        </pic:spPr>
                      </pic:pic>
                    </a:graphicData>
                  </a:graphic>
                </wp:inline>
              </w:drawing>
            </w:r>
          </w:p>
          <w:p w14:paraId="2716355F" w14:textId="77777777" w:rsidR="002B5792" w:rsidRDefault="002B5792" w:rsidP="002B5792">
            <w:pPr>
              <w:jc w:val="center"/>
              <w:rPr>
                <w:rFonts w:ascii="Times New Roman" w:eastAsia="Times New Roman" w:hAnsi="Times New Roman" w:cs="Times New Roman"/>
                <w:sz w:val="24"/>
                <w:szCs w:val="24"/>
              </w:rPr>
            </w:pPr>
          </w:p>
          <w:p w14:paraId="6E6B6309" w14:textId="1E9B2FAD" w:rsidR="002B5792" w:rsidRPr="006E77E1" w:rsidRDefault="002B5792" w:rsidP="002B5792">
            <w:pPr>
              <w:pStyle w:val="ListParagraph"/>
              <w:numPr>
                <w:ilvl w:val="0"/>
                <w:numId w:val="9"/>
              </w:numPr>
              <w:ind w:left="361"/>
              <w:rPr>
                <w:rFonts w:ascii="Times New Roman" w:hAnsi="Times New Roman" w:cs="Times New Roman"/>
                <w:sz w:val="24"/>
                <w:szCs w:val="24"/>
              </w:rPr>
            </w:pPr>
            <w:r w:rsidRPr="006E77E1">
              <w:rPr>
                <w:rFonts w:ascii="Times New Roman" w:hAnsi="Times New Roman" w:cs="Times New Roman"/>
                <w:sz w:val="24"/>
                <w:szCs w:val="24"/>
              </w:rPr>
              <w:t xml:space="preserve">The Synchro is a </w:t>
            </w:r>
            <w:r w:rsidRPr="006E77E1">
              <w:rPr>
                <w:rFonts w:ascii="Times New Roman" w:hAnsi="Times New Roman" w:cs="Times New Roman"/>
              </w:rPr>
              <w:t>type of transducer</w:t>
            </w:r>
            <w:r w:rsidRPr="006E77E1">
              <w:rPr>
                <w:rFonts w:ascii="Times New Roman" w:hAnsi="Times New Roman" w:cs="Times New Roman"/>
                <w:sz w:val="24"/>
                <w:szCs w:val="24"/>
              </w:rPr>
              <w:t xml:space="preserve"> which </w:t>
            </w:r>
            <w:r w:rsidRPr="006E77E1">
              <w:rPr>
                <w:rFonts w:ascii="Times New Roman" w:hAnsi="Times New Roman" w:cs="Times New Roman"/>
              </w:rPr>
              <w:t>transforms</w:t>
            </w:r>
            <w:r w:rsidRPr="006E77E1">
              <w:rPr>
                <w:rFonts w:ascii="Times New Roman" w:hAnsi="Times New Roman" w:cs="Times New Roman"/>
                <w:sz w:val="24"/>
                <w:szCs w:val="24"/>
              </w:rPr>
              <w:t xml:space="preserve"> the </w:t>
            </w:r>
            <w:r w:rsidRPr="006E77E1">
              <w:rPr>
                <w:rFonts w:ascii="Times New Roman" w:hAnsi="Times New Roman" w:cs="Times New Roman"/>
              </w:rPr>
              <w:t>angular</w:t>
            </w:r>
            <w:r w:rsidRPr="006E77E1">
              <w:rPr>
                <w:rFonts w:ascii="Times New Roman" w:hAnsi="Times New Roman" w:cs="Times New Roman"/>
                <w:sz w:val="24"/>
                <w:szCs w:val="24"/>
              </w:rPr>
              <w:t xml:space="preserve"> </w:t>
            </w:r>
            <w:r w:rsidRPr="006E77E1">
              <w:rPr>
                <w:rFonts w:ascii="Times New Roman" w:hAnsi="Times New Roman" w:cs="Times New Roman"/>
              </w:rPr>
              <w:t>position of the shaft</w:t>
            </w:r>
            <w:r w:rsidRPr="006E77E1">
              <w:rPr>
                <w:rFonts w:ascii="Times New Roman" w:hAnsi="Times New Roman" w:cs="Times New Roman"/>
                <w:sz w:val="24"/>
                <w:szCs w:val="24"/>
              </w:rPr>
              <w:t xml:space="preserve"> into an </w:t>
            </w:r>
            <w:r w:rsidRPr="006E77E1">
              <w:rPr>
                <w:rFonts w:ascii="Times New Roman" w:hAnsi="Times New Roman" w:cs="Times New Roman"/>
              </w:rPr>
              <w:t>electric signal</w:t>
            </w:r>
            <w:r w:rsidRPr="006E77E1">
              <w:rPr>
                <w:rFonts w:ascii="Times New Roman" w:hAnsi="Times New Roman" w:cs="Times New Roman"/>
                <w:sz w:val="24"/>
                <w:szCs w:val="24"/>
              </w:rPr>
              <w:t xml:space="preserve">. It is used as an </w:t>
            </w:r>
            <w:r w:rsidRPr="006E77E1">
              <w:rPr>
                <w:rFonts w:ascii="Times New Roman" w:hAnsi="Times New Roman" w:cs="Times New Roman"/>
              </w:rPr>
              <w:t>error detector</w:t>
            </w:r>
            <w:r w:rsidRPr="006E77E1">
              <w:rPr>
                <w:rFonts w:ascii="Times New Roman" w:hAnsi="Times New Roman" w:cs="Times New Roman"/>
                <w:sz w:val="24"/>
                <w:szCs w:val="24"/>
              </w:rPr>
              <w:t xml:space="preserve"> and as a </w:t>
            </w:r>
            <w:r w:rsidRPr="006E77E1">
              <w:rPr>
                <w:rFonts w:ascii="Times New Roman" w:hAnsi="Times New Roman" w:cs="Times New Roman"/>
              </w:rPr>
              <w:t>rotary position sensor.</w:t>
            </w:r>
            <w:r w:rsidRPr="006E77E1">
              <w:rPr>
                <w:rFonts w:ascii="Times New Roman" w:hAnsi="Times New Roman" w:cs="Times New Roman"/>
                <w:sz w:val="24"/>
                <w:szCs w:val="24"/>
              </w:rPr>
              <w:t xml:space="preserve"> </w:t>
            </w:r>
          </w:p>
          <w:p w14:paraId="2CD42375" w14:textId="77777777" w:rsidR="006E77E1" w:rsidRPr="006E77E1" w:rsidRDefault="006E77E1" w:rsidP="002B5792">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The voltage applied to the rotor induces the magnetizing current and an alternating flux along its axis. The voltage is induced in the stator winding because of the mutual induction between the rotor and stator flux.</w:t>
            </w:r>
          </w:p>
          <w:p w14:paraId="6570A291" w14:textId="77777777" w:rsidR="006E77E1" w:rsidRPr="006E77E1" w:rsidRDefault="006E77E1" w:rsidP="002B5792">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 xml:space="preserve"> The flux linked in the stator winding is equal to the cosine of the angle between the rotor and stator. The voltage is induced in the stator winding</w:t>
            </w:r>
          </w:p>
          <w:p w14:paraId="4DB058AD" w14:textId="4280B127" w:rsidR="006E77E1" w:rsidRPr="002B5792" w:rsidRDefault="006E77E1" w:rsidP="002B5792">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The error occurs in the system because of the misalignment of the shaft. The transmitter and the control transformer are the two main parts of the synchro</w:t>
            </w:r>
            <w:r w:rsidRPr="006E77E1">
              <w:t>.</w:t>
            </w:r>
          </w:p>
        </w:tc>
      </w:tr>
      <w:tr w:rsidR="002B5792" w14:paraId="39A7B914" w14:textId="77777777" w:rsidTr="002230A0">
        <w:trPr>
          <w:trHeight w:val="592"/>
        </w:trPr>
        <w:tc>
          <w:tcPr>
            <w:tcW w:w="895" w:type="dxa"/>
            <w:vAlign w:val="center"/>
          </w:tcPr>
          <w:p w14:paraId="7CFF1734"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12</w:t>
            </w:r>
          </w:p>
        </w:tc>
        <w:tc>
          <w:tcPr>
            <w:tcW w:w="9595" w:type="dxa"/>
            <w:vAlign w:val="center"/>
          </w:tcPr>
          <w:p w14:paraId="30941E12" w14:textId="79E259C2" w:rsidR="002B5792" w:rsidRDefault="002B5792" w:rsidP="008C07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Explain the effect of thickness in working of capacitive transducers with necessary equation and diagram. </w:t>
            </w:r>
          </w:p>
          <w:p w14:paraId="7B9A5312" w14:textId="3D281C5C" w:rsidR="006E77E1" w:rsidRDefault="006E77E1" w:rsidP="006E77E1">
            <w:pPr>
              <w:jc w:val="center"/>
              <w:rPr>
                <w:rFonts w:ascii="Times New Roman" w:eastAsia="Times New Roman" w:hAnsi="Times New Roman" w:cs="Times New Roman"/>
                <w:sz w:val="24"/>
                <w:szCs w:val="24"/>
              </w:rPr>
            </w:pPr>
            <w:r>
              <w:rPr>
                <w:noProof/>
              </w:rPr>
              <w:drawing>
                <wp:inline distT="0" distB="0" distL="0" distR="0" wp14:anchorId="46D4CF09" wp14:editId="1166CC0A">
                  <wp:extent cx="2190750" cy="1777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242" b="8136"/>
                          <a:stretch/>
                        </pic:blipFill>
                        <pic:spPr bwMode="auto">
                          <a:xfrm>
                            <a:off x="0" y="0"/>
                            <a:ext cx="2192336" cy="1778812"/>
                          </a:xfrm>
                          <a:prstGeom prst="rect">
                            <a:avLst/>
                          </a:prstGeom>
                          <a:ln>
                            <a:noFill/>
                          </a:ln>
                          <a:extLst>
                            <a:ext uri="{53640926-AAD7-44D8-BBD7-CCE9431645EC}">
                              <a14:shadowObscured xmlns:a14="http://schemas.microsoft.com/office/drawing/2010/main"/>
                            </a:ext>
                          </a:extLst>
                        </pic:spPr>
                      </pic:pic>
                    </a:graphicData>
                  </a:graphic>
                </wp:inline>
              </w:drawing>
            </w:r>
          </w:p>
          <w:p w14:paraId="7666AA33" w14:textId="77777777" w:rsidR="006E77E1" w:rsidRPr="006E77E1" w:rsidRDefault="006E77E1" w:rsidP="006E77E1">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 xml:space="preserve">The working principle of a capacitive transducer is variable capacitance. As per its structure, these are having two parallel metal pates which are maintaining the distance between them. </w:t>
            </w:r>
          </w:p>
          <w:p w14:paraId="36FBEDE6" w14:textId="77777777" w:rsidR="006E77E1" w:rsidRPr="006E77E1" w:rsidRDefault="006E77E1" w:rsidP="006E77E1">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In between them, dielectric medium (such as air) can be filled. So, the distance between these two metal plates and positions of the plates can change the capacitance.</w:t>
            </w:r>
          </w:p>
          <w:p w14:paraId="612A2F9B" w14:textId="18CACBDF" w:rsidR="006E77E1" w:rsidRDefault="006E77E1" w:rsidP="006E77E1">
            <w:pPr>
              <w:pStyle w:val="ListParagraph"/>
              <w:numPr>
                <w:ilvl w:val="0"/>
                <w:numId w:val="9"/>
              </w:numPr>
              <w:ind w:left="361"/>
              <w:rPr>
                <w:rFonts w:ascii="Times New Roman" w:eastAsia="Times New Roman" w:hAnsi="Times New Roman" w:cs="Times New Roman"/>
                <w:sz w:val="24"/>
                <w:szCs w:val="24"/>
              </w:rPr>
            </w:pPr>
            <w:r w:rsidRPr="006E77E1">
              <w:rPr>
                <w:rFonts w:ascii="Times New Roman" w:hAnsi="Times New Roman" w:cs="Times New Roman"/>
                <w:sz w:val="24"/>
                <w:szCs w:val="24"/>
              </w:rPr>
              <w:t>So, variable capacitance is the principle of these transducers. The basic difference between the normal capacitors and capacitive transducers is, the capacitor plates are constant in normal capacitors wherein these transducers, capacitor plates are the movable condition.</w:t>
            </w:r>
          </w:p>
        </w:tc>
      </w:tr>
      <w:tr w:rsidR="002B5792" w14:paraId="66BC42E7" w14:textId="77777777" w:rsidTr="002230A0">
        <w:trPr>
          <w:trHeight w:val="296"/>
        </w:trPr>
        <w:tc>
          <w:tcPr>
            <w:tcW w:w="895" w:type="dxa"/>
            <w:vAlign w:val="center"/>
          </w:tcPr>
          <w:p w14:paraId="72741A04"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9595" w:type="dxa"/>
            <w:vAlign w:val="center"/>
          </w:tcPr>
          <w:p w14:paraId="28160705" w14:textId="50ABF39D" w:rsidR="00D546C4" w:rsidRDefault="002B5792" w:rsidP="00D546C4">
            <w:pPr>
              <w:rPr>
                <w:rFonts w:ascii="Times New Roman" w:hAnsi="Times New Roman" w:cs="Times New Roman"/>
                <w:sz w:val="24"/>
                <w:szCs w:val="24"/>
              </w:rPr>
            </w:pPr>
            <w:r w:rsidRPr="00DD6D8E">
              <w:rPr>
                <w:rFonts w:ascii="Times New Roman" w:hAnsi="Times New Roman" w:cs="Times New Roman"/>
                <w:sz w:val="24"/>
                <w:szCs w:val="24"/>
              </w:rPr>
              <w:t>How capacitor microphone works. Explain?</w:t>
            </w:r>
          </w:p>
          <w:p w14:paraId="6CC7808A" w14:textId="77777777" w:rsidR="00D546C4" w:rsidRDefault="00D546C4" w:rsidP="00D546C4">
            <w:pPr>
              <w:pStyle w:val="ListParagraph"/>
              <w:numPr>
                <w:ilvl w:val="0"/>
                <w:numId w:val="9"/>
              </w:numPr>
              <w:ind w:left="361" w:hanging="465"/>
              <w:rPr>
                <w:rFonts w:ascii="Times New Roman" w:hAnsi="Times New Roman" w:cs="Times New Roman"/>
                <w:sz w:val="24"/>
                <w:szCs w:val="24"/>
              </w:rPr>
            </w:pPr>
            <w:r w:rsidRPr="00DD6D8E">
              <w:rPr>
                <w:rFonts w:ascii="Times New Roman" w:hAnsi="Times New Roman" w:cs="Times New Roman"/>
                <w:sz w:val="24"/>
                <w:szCs w:val="24"/>
              </w:rPr>
              <w:t>Condenser microphones use two charged metal plates (a diaphragm and backplate) that form a capacitor.</w:t>
            </w:r>
          </w:p>
          <w:p w14:paraId="3C9B290E" w14:textId="77777777" w:rsidR="00D546C4" w:rsidRDefault="00D546C4" w:rsidP="00D546C4">
            <w:pPr>
              <w:pStyle w:val="ListParagraph"/>
              <w:numPr>
                <w:ilvl w:val="0"/>
                <w:numId w:val="9"/>
              </w:numPr>
              <w:ind w:left="361" w:hanging="465"/>
              <w:rPr>
                <w:rFonts w:ascii="Times New Roman" w:hAnsi="Times New Roman" w:cs="Times New Roman"/>
                <w:sz w:val="24"/>
                <w:szCs w:val="24"/>
              </w:rPr>
            </w:pPr>
            <w:r w:rsidRPr="00DD6D8E">
              <w:rPr>
                <w:rFonts w:ascii="Times New Roman" w:hAnsi="Times New Roman" w:cs="Times New Roman"/>
                <w:sz w:val="24"/>
                <w:szCs w:val="24"/>
              </w:rPr>
              <w:t>When soundwaves hit the mic's diaphragm, they vibrate within the diaphragm, and the distance between the back plate and diaphragm impacts the voltage called capacitance.</w:t>
            </w:r>
          </w:p>
          <w:p w14:paraId="67579451" w14:textId="2782C425" w:rsidR="00D546C4" w:rsidRDefault="00D546C4" w:rsidP="00D546C4">
            <w:pPr>
              <w:ind w:hanging="465"/>
              <w:jc w:val="both"/>
              <w:rPr>
                <w:rFonts w:ascii="Times New Roman" w:hAnsi="Times New Roman" w:cs="Times New Roman"/>
                <w:sz w:val="24"/>
                <w:szCs w:val="24"/>
              </w:rPr>
            </w:pPr>
            <w:r w:rsidRPr="00DD6D8E">
              <w:rPr>
                <w:rFonts w:ascii="Times New Roman" w:hAnsi="Times New Roman" w:cs="Times New Roman"/>
                <w:sz w:val="24"/>
                <w:szCs w:val="24"/>
              </w:rPr>
              <w:t>The movement of the diaphragm and the change in spacing produces the electrical signal that corresponds to the sound that's picked up.</w:t>
            </w:r>
          </w:p>
          <w:p w14:paraId="65046E3B" w14:textId="7605ADB7" w:rsidR="00D546C4" w:rsidRDefault="00D546C4" w:rsidP="00DD6D8E">
            <w:pPr>
              <w:jc w:val="center"/>
              <w:rPr>
                <w:rFonts w:ascii="Times New Roman" w:hAnsi="Times New Roman" w:cs="Times New Roman"/>
                <w:sz w:val="24"/>
                <w:szCs w:val="24"/>
              </w:rPr>
            </w:pPr>
          </w:p>
          <w:p w14:paraId="52E62EFB" w14:textId="77777777" w:rsidR="00D546C4" w:rsidRDefault="00D546C4" w:rsidP="00DD6D8E">
            <w:pPr>
              <w:jc w:val="center"/>
              <w:rPr>
                <w:rFonts w:ascii="Times New Roman" w:hAnsi="Times New Roman" w:cs="Times New Roman"/>
                <w:sz w:val="24"/>
                <w:szCs w:val="24"/>
              </w:rPr>
            </w:pPr>
          </w:p>
          <w:p w14:paraId="6B16FEEA" w14:textId="3EA81149" w:rsidR="00DD6D8E" w:rsidRPr="00DD6D8E" w:rsidRDefault="00DD6D8E" w:rsidP="00D546C4">
            <w:pPr>
              <w:jc w:val="center"/>
              <w:rPr>
                <w:rFonts w:ascii="Times New Roman" w:hAnsi="Times New Roman" w:cs="Times New Roman"/>
                <w:sz w:val="24"/>
                <w:szCs w:val="24"/>
              </w:rPr>
            </w:pPr>
            <w:r>
              <w:rPr>
                <w:noProof/>
              </w:rPr>
              <w:lastRenderedPageBreak/>
              <w:drawing>
                <wp:inline distT="0" distB="0" distL="0" distR="0" wp14:anchorId="0077E783" wp14:editId="068FB318">
                  <wp:extent cx="2190750" cy="220718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6550" cy="2213024"/>
                          </a:xfrm>
                          <a:prstGeom prst="rect">
                            <a:avLst/>
                          </a:prstGeom>
                        </pic:spPr>
                      </pic:pic>
                    </a:graphicData>
                  </a:graphic>
                </wp:inline>
              </w:drawing>
            </w:r>
          </w:p>
        </w:tc>
      </w:tr>
      <w:tr w:rsidR="002B5792" w14:paraId="109482F0" w14:textId="77777777" w:rsidTr="002230A0">
        <w:trPr>
          <w:trHeight w:val="608"/>
        </w:trPr>
        <w:tc>
          <w:tcPr>
            <w:tcW w:w="895" w:type="dxa"/>
            <w:vAlign w:val="center"/>
          </w:tcPr>
          <w:p w14:paraId="5F5F7BDF"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14</w:t>
            </w:r>
          </w:p>
        </w:tc>
        <w:tc>
          <w:tcPr>
            <w:tcW w:w="9595" w:type="dxa"/>
            <w:vAlign w:val="center"/>
          </w:tcPr>
          <w:p w14:paraId="1E7E2F65" w14:textId="0108A69A" w:rsidR="002B5792" w:rsidRDefault="002B5792" w:rsidP="008C07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help of neat sketch explain the working of pyroelectric thermal sensors </w:t>
            </w:r>
          </w:p>
          <w:p w14:paraId="43EC25E8" w14:textId="6A14ADE4" w:rsidR="00DD6D8E" w:rsidRDefault="00750870" w:rsidP="00750870">
            <w:pPr>
              <w:jc w:val="center"/>
              <w:rPr>
                <w:rFonts w:ascii="Times New Roman" w:eastAsia="Times New Roman" w:hAnsi="Times New Roman" w:cs="Times New Roman"/>
                <w:sz w:val="24"/>
                <w:szCs w:val="24"/>
              </w:rPr>
            </w:pPr>
            <w:r>
              <w:rPr>
                <w:noProof/>
              </w:rPr>
              <w:drawing>
                <wp:inline distT="0" distB="0" distL="0" distR="0" wp14:anchorId="36600288" wp14:editId="4DA872C0">
                  <wp:extent cx="2609850"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50230"/>
                          <a:stretch/>
                        </pic:blipFill>
                        <pic:spPr bwMode="auto">
                          <a:xfrm>
                            <a:off x="0" y="0"/>
                            <a:ext cx="2609850" cy="2097405"/>
                          </a:xfrm>
                          <a:prstGeom prst="rect">
                            <a:avLst/>
                          </a:prstGeom>
                          <a:ln>
                            <a:noFill/>
                          </a:ln>
                          <a:extLst>
                            <a:ext uri="{53640926-AAD7-44D8-BBD7-CCE9431645EC}">
                              <a14:shadowObscured xmlns:a14="http://schemas.microsoft.com/office/drawing/2010/main"/>
                            </a:ext>
                          </a:extLst>
                        </pic:spPr>
                      </pic:pic>
                    </a:graphicData>
                  </a:graphic>
                </wp:inline>
              </w:drawing>
            </w:r>
          </w:p>
          <w:p w14:paraId="4A1BE731" w14:textId="77777777" w:rsidR="00DD6D8E" w:rsidRPr="00DD6D8E" w:rsidRDefault="00DD6D8E" w:rsidP="00DD6D8E">
            <w:pPr>
              <w:pStyle w:val="ListParagraph"/>
              <w:numPr>
                <w:ilvl w:val="0"/>
                <w:numId w:val="10"/>
              </w:numPr>
              <w:ind w:left="361"/>
              <w:rPr>
                <w:rFonts w:ascii="Times New Roman" w:eastAsia="Times New Roman" w:hAnsi="Times New Roman" w:cs="Times New Roman"/>
                <w:sz w:val="24"/>
                <w:szCs w:val="24"/>
              </w:rPr>
            </w:pPr>
            <w:r w:rsidRPr="00DD6D8E">
              <w:rPr>
                <w:rFonts w:ascii="Times New Roman" w:eastAsia="Times New Roman" w:hAnsi="Times New Roman" w:cs="Times New Roman"/>
                <w:sz w:val="24"/>
                <w:szCs w:val="24"/>
              </w:rPr>
              <w:t>Pyroelectric sensors are generally used to detect weak infrared irradiation due to their high sensitivities at room temperature. However, they require the use of metallic packages to insulate the sensitive element from thermal disturbances and electromagnetic noise, making their miniaturization difficult.</w:t>
            </w:r>
          </w:p>
          <w:p w14:paraId="3F03B735" w14:textId="77777777" w:rsidR="00DD6D8E" w:rsidRPr="00DD6D8E" w:rsidRDefault="00DD6D8E" w:rsidP="00DD6D8E">
            <w:pPr>
              <w:pStyle w:val="ListParagraph"/>
              <w:numPr>
                <w:ilvl w:val="0"/>
                <w:numId w:val="10"/>
              </w:numPr>
              <w:ind w:left="361"/>
              <w:rPr>
                <w:rFonts w:ascii="Times New Roman" w:eastAsia="Times New Roman" w:hAnsi="Times New Roman" w:cs="Times New Roman"/>
                <w:sz w:val="24"/>
                <w:szCs w:val="24"/>
              </w:rPr>
            </w:pPr>
            <w:r w:rsidRPr="00DD6D8E">
              <w:rPr>
                <w:rFonts w:ascii="Times New Roman" w:eastAsia="Times New Roman" w:hAnsi="Times New Roman" w:cs="Times New Roman"/>
                <w:sz w:val="24"/>
                <w:szCs w:val="24"/>
              </w:rPr>
              <w:t>Moreover, it is difficult for the pyroelectric sensors to detect a stationary human body because the surface charge generated on the pyroelectric element disappears gradually when the human body is stationed.</w:t>
            </w:r>
          </w:p>
          <w:p w14:paraId="651E687B" w14:textId="77777777" w:rsidR="00DD6D8E" w:rsidRPr="00DD6D8E" w:rsidRDefault="00DD6D8E" w:rsidP="00DD6D8E">
            <w:pPr>
              <w:pStyle w:val="ListParagraph"/>
              <w:numPr>
                <w:ilvl w:val="0"/>
                <w:numId w:val="10"/>
              </w:numPr>
              <w:ind w:left="361"/>
              <w:rPr>
                <w:rFonts w:ascii="Times New Roman" w:eastAsia="Times New Roman" w:hAnsi="Times New Roman" w:cs="Times New Roman"/>
                <w:sz w:val="24"/>
                <w:szCs w:val="24"/>
              </w:rPr>
            </w:pPr>
            <w:r w:rsidRPr="00DD6D8E">
              <w:rPr>
                <w:rFonts w:ascii="Times New Roman" w:eastAsia="Times New Roman" w:hAnsi="Times New Roman" w:cs="Times New Roman"/>
                <w:sz w:val="24"/>
                <w:szCs w:val="24"/>
              </w:rPr>
              <w:t>Thermopile infrared sensors, which are used in remote thermometry, are also available, but they require the same thermal isolation technique and are unable to respond to fast signals.</w:t>
            </w:r>
          </w:p>
          <w:p w14:paraId="6D1FFFB0" w14:textId="48B1B94C" w:rsidR="00DD6D8E" w:rsidRPr="00DD6D8E" w:rsidRDefault="00DD6D8E" w:rsidP="00DD6D8E">
            <w:pPr>
              <w:pStyle w:val="ListParagraph"/>
              <w:numPr>
                <w:ilvl w:val="0"/>
                <w:numId w:val="10"/>
              </w:numPr>
              <w:ind w:left="361"/>
              <w:rPr>
                <w:rFonts w:ascii="Times New Roman" w:eastAsia="Times New Roman" w:hAnsi="Times New Roman" w:cs="Times New Roman"/>
                <w:sz w:val="24"/>
                <w:szCs w:val="24"/>
              </w:rPr>
            </w:pPr>
            <w:r w:rsidRPr="00DD6D8E">
              <w:rPr>
                <w:rFonts w:ascii="Times New Roman" w:eastAsia="Times New Roman" w:hAnsi="Times New Roman" w:cs="Times New Roman"/>
                <w:sz w:val="24"/>
                <w:szCs w:val="24"/>
              </w:rPr>
              <w:t>As the sensitivity of thermopiles is one order of magnitude lower than pyroelectric infrared sensors, the application of thermopiles is thus limited to proximity sensing.</w:t>
            </w:r>
          </w:p>
        </w:tc>
      </w:tr>
      <w:tr w:rsidR="002B5792" w14:paraId="6AAF71DD" w14:textId="77777777" w:rsidTr="002230A0">
        <w:trPr>
          <w:trHeight w:val="296"/>
        </w:trPr>
        <w:tc>
          <w:tcPr>
            <w:tcW w:w="895" w:type="dxa"/>
            <w:vAlign w:val="center"/>
          </w:tcPr>
          <w:p w14:paraId="2C6FE125"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9595" w:type="dxa"/>
            <w:vAlign w:val="center"/>
          </w:tcPr>
          <w:p w14:paraId="07861D15" w14:textId="77777777" w:rsidR="002B5792" w:rsidRPr="00750870" w:rsidRDefault="002B5792" w:rsidP="00750870">
            <w:pPr>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Write short note about scintillation detectors.</w:t>
            </w:r>
          </w:p>
          <w:p w14:paraId="13680F13" w14:textId="77777777" w:rsidR="00750870" w:rsidRDefault="00750870" w:rsidP="00750870">
            <w:pPr>
              <w:pStyle w:val="ListParagraph"/>
              <w:numPr>
                <w:ilvl w:val="0"/>
                <w:numId w:val="10"/>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A scintillation detector consists of a crystal or other phosphor coupled with its mount to a PM tube with a silicone oil light-couple. The oil light-couple is necessary to obtain an intimate connection of the phosphor with the photomultiplier to ensure the efficient passage of very small light photons.</w:t>
            </w:r>
          </w:p>
          <w:p w14:paraId="7836B40F" w14:textId="74EBC16B" w:rsidR="00750870" w:rsidRPr="00750870" w:rsidRDefault="00750870" w:rsidP="00750870">
            <w:pPr>
              <w:pStyle w:val="ListParagraph"/>
              <w:numPr>
                <w:ilvl w:val="0"/>
                <w:numId w:val="10"/>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The oil must have a refractive index similar to the glass of the tube. As of course it is light sensitive, the whole counter assembly is held in a light-tight metal counter-tube or support-tube, one end of which accommodates the multi-pin photomultiplier tube base.</w:t>
            </w:r>
          </w:p>
          <w:p w14:paraId="61EA68AD" w14:textId="77777777" w:rsidR="00750870" w:rsidRDefault="00750870" w:rsidP="00750870">
            <w:pPr>
              <w:pStyle w:val="ListParagraph"/>
              <w:numPr>
                <w:ilvl w:val="0"/>
                <w:numId w:val="10"/>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Such a detector may be mounted upright, i.e., scintillator uppermost, for “end-on” or “well” counting of gamma samples. Strong beta emitters may also be counted in a well-type counter. Alternatively, the detector may be inverted for so-called “windowless” counting of beta emitters, in which the sample on a planchet is placed beneath the scintillator. Simple arrangements of this sort are shown in Fig.</w:t>
            </w:r>
          </w:p>
          <w:p w14:paraId="626EB0E4" w14:textId="77777777" w:rsidR="001A29C7" w:rsidRDefault="001A29C7" w:rsidP="001A29C7">
            <w:pPr>
              <w:pStyle w:val="ListParagraph"/>
              <w:ind w:left="361" w:firstLine="0"/>
              <w:jc w:val="center"/>
              <w:rPr>
                <w:rFonts w:ascii="Times New Roman" w:eastAsia="Times New Roman" w:hAnsi="Times New Roman" w:cs="Times New Roman"/>
                <w:sz w:val="24"/>
                <w:szCs w:val="24"/>
              </w:rPr>
            </w:pPr>
            <w:r>
              <w:rPr>
                <w:noProof/>
              </w:rPr>
              <w:lastRenderedPageBreak/>
              <w:drawing>
                <wp:inline distT="0" distB="0" distL="0" distR="0" wp14:anchorId="01F953B6" wp14:editId="2432FCFF">
                  <wp:extent cx="3190330" cy="145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0556" b="6388"/>
                          <a:stretch/>
                        </pic:blipFill>
                        <pic:spPr bwMode="auto">
                          <a:xfrm>
                            <a:off x="0" y="0"/>
                            <a:ext cx="3196044" cy="1459935"/>
                          </a:xfrm>
                          <a:prstGeom prst="rect">
                            <a:avLst/>
                          </a:prstGeom>
                          <a:ln>
                            <a:noFill/>
                          </a:ln>
                          <a:extLst>
                            <a:ext uri="{53640926-AAD7-44D8-BBD7-CCE9431645EC}">
                              <a14:shadowObscured xmlns:a14="http://schemas.microsoft.com/office/drawing/2010/main"/>
                            </a:ext>
                          </a:extLst>
                        </pic:spPr>
                      </pic:pic>
                    </a:graphicData>
                  </a:graphic>
                </wp:inline>
              </w:drawing>
            </w:r>
          </w:p>
          <w:p w14:paraId="5B1D1C82" w14:textId="73B0D881" w:rsidR="001A29C7" w:rsidRDefault="001A29C7" w:rsidP="001A29C7">
            <w:pPr>
              <w:pStyle w:val="ListParagraph"/>
              <w:ind w:left="361" w:firstLine="0"/>
              <w:jc w:val="center"/>
              <w:rPr>
                <w:rFonts w:ascii="Times New Roman" w:eastAsia="Times New Roman" w:hAnsi="Times New Roman" w:cs="Times New Roman"/>
                <w:sz w:val="24"/>
                <w:szCs w:val="24"/>
              </w:rPr>
            </w:pPr>
          </w:p>
        </w:tc>
      </w:tr>
      <w:tr w:rsidR="002B5792" w14:paraId="4E6469F6" w14:textId="77777777" w:rsidTr="002230A0">
        <w:trPr>
          <w:trHeight w:val="279"/>
        </w:trPr>
        <w:tc>
          <w:tcPr>
            <w:tcW w:w="895" w:type="dxa"/>
            <w:vAlign w:val="center"/>
          </w:tcPr>
          <w:p w14:paraId="67B01562" w14:textId="77777777" w:rsidR="002B5792" w:rsidRDefault="002B5792"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16</w:t>
            </w:r>
          </w:p>
        </w:tc>
        <w:tc>
          <w:tcPr>
            <w:tcW w:w="9595" w:type="dxa"/>
            <w:vAlign w:val="center"/>
          </w:tcPr>
          <w:p w14:paraId="2B31D5BD" w14:textId="77777777" w:rsidR="002B5792" w:rsidRDefault="002B5792" w:rsidP="008C07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 and explain the construction of thermocouple</w:t>
            </w:r>
            <w:r w:rsidR="00750870">
              <w:rPr>
                <w:rFonts w:ascii="Times New Roman" w:eastAsia="Times New Roman" w:hAnsi="Times New Roman" w:cs="Times New Roman"/>
                <w:sz w:val="24"/>
                <w:szCs w:val="24"/>
              </w:rPr>
              <w:t>.</w:t>
            </w:r>
          </w:p>
          <w:p w14:paraId="1121AED4" w14:textId="4D5D11F2" w:rsidR="00750870" w:rsidRDefault="001F63C3" w:rsidP="001A29C7">
            <w:pPr>
              <w:jc w:val="center"/>
              <w:rPr>
                <w:rFonts w:ascii="Times New Roman" w:eastAsia="Times New Roman" w:hAnsi="Times New Roman" w:cs="Times New Roman"/>
                <w:sz w:val="24"/>
                <w:szCs w:val="24"/>
              </w:rPr>
            </w:pPr>
            <w:r>
              <w:rPr>
                <w:noProof/>
              </w:rPr>
              <w:drawing>
                <wp:inline distT="0" distB="0" distL="0" distR="0" wp14:anchorId="068642F7" wp14:editId="6EA6358A">
                  <wp:extent cx="3095001" cy="1576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311" cy="1581957"/>
                          </a:xfrm>
                          <a:prstGeom prst="rect">
                            <a:avLst/>
                          </a:prstGeom>
                        </pic:spPr>
                      </pic:pic>
                    </a:graphicData>
                  </a:graphic>
                </wp:inline>
              </w:drawing>
            </w:r>
          </w:p>
          <w:p w14:paraId="3757A0F8" w14:textId="77777777" w:rsidR="00750870" w:rsidRPr="00750870" w:rsidRDefault="00750870" w:rsidP="00750870">
            <w:pPr>
              <w:pStyle w:val="ListParagraph"/>
              <w:numPr>
                <w:ilvl w:val="0"/>
                <w:numId w:val="11"/>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A thermocouple is constructed of two dissimilar metal wires joined at one end. When one end of each wire is connected to a measuring instrument, the thermocouple becomes a sensitive and highly accurate measuring device.</w:t>
            </w:r>
          </w:p>
          <w:p w14:paraId="6A72FF42" w14:textId="77777777" w:rsidR="00750870" w:rsidRPr="00750870" w:rsidRDefault="00750870" w:rsidP="00750870">
            <w:pPr>
              <w:pStyle w:val="ListParagraph"/>
              <w:numPr>
                <w:ilvl w:val="0"/>
                <w:numId w:val="11"/>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Thermocouples may be constructed of several different combinations of materials. The performance of a thermocouple material is generally determined by using that material with platinum.</w:t>
            </w:r>
          </w:p>
          <w:p w14:paraId="6931323B" w14:textId="10152C10" w:rsidR="00750870" w:rsidRPr="00750870" w:rsidRDefault="00750870" w:rsidP="00750870">
            <w:pPr>
              <w:pStyle w:val="ListParagraph"/>
              <w:numPr>
                <w:ilvl w:val="0"/>
                <w:numId w:val="11"/>
              </w:numPr>
              <w:ind w:left="361"/>
              <w:rPr>
                <w:rFonts w:ascii="Times New Roman" w:eastAsia="Times New Roman" w:hAnsi="Times New Roman" w:cs="Times New Roman"/>
                <w:sz w:val="24"/>
                <w:szCs w:val="24"/>
              </w:rPr>
            </w:pPr>
            <w:r w:rsidRPr="00750870">
              <w:rPr>
                <w:rFonts w:ascii="Times New Roman" w:eastAsia="Times New Roman" w:hAnsi="Times New Roman" w:cs="Times New Roman"/>
                <w:sz w:val="24"/>
                <w:szCs w:val="24"/>
              </w:rPr>
              <w:t>The most important factor to be considered when selecting a pair of materials is the “thermoelectric difference” between the two materials. A significant difference between the two materials will result in better thermocouple performance.</w:t>
            </w:r>
          </w:p>
        </w:tc>
      </w:tr>
    </w:tbl>
    <w:p w14:paraId="24B9B2BF" w14:textId="77777777" w:rsidR="00D32470" w:rsidRPr="00187AF5" w:rsidRDefault="00D32470" w:rsidP="00D32470">
      <w:pPr>
        <w:rPr>
          <w:rFonts w:ascii="Times New Roman" w:eastAsia="Times New Roman" w:hAnsi="Times New Roman" w:cs="Times New Roman"/>
          <w:sz w:val="28"/>
          <w:szCs w:val="28"/>
        </w:rPr>
      </w:pPr>
    </w:p>
    <w:p w14:paraId="5351C8F4" w14:textId="77777777" w:rsidR="001A29C7" w:rsidRPr="001A29C7" w:rsidRDefault="001A29C7" w:rsidP="001A29C7">
      <w:pPr>
        <w:spacing w:line="360" w:lineRule="auto"/>
        <w:jc w:val="center"/>
        <w:rPr>
          <w:rFonts w:ascii="Times New Roman" w:eastAsia="Times New Roman" w:hAnsi="Times New Roman" w:cs="Times New Roman"/>
          <w:b/>
          <w:color w:val="000000" w:themeColor="text1"/>
          <w:sz w:val="28"/>
          <w:szCs w:val="28"/>
          <w:lang w:val="en-IN"/>
        </w:rPr>
      </w:pPr>
      <w:r w:rsidRPr="001A29C7">
        <w:rPr>
          <w:rFonts w:ascii="Times New Roman" w:eastAsia="Times New Roman" w:hAnsi="Times New Roman" w:cs="Times New Roman"/>
          <w:b/>
          <w:color w:val="000000" w:themeColor="text1"/>
          <w:sz w:val="28"/>
          <w:szCs w:val="28"/>
          <w:lang w:val="en-IN"/>
        </w:rPr>
        <w:t>PART C (2x12= 24)</w:t>
      </w:r>
    </w:p>
    <w:p w14:paraId="03970C31" w14:textId="77777777" w:rsidR="001A29C7" w:rsidRPr="001A29C7" w:rsidRDefault="001A29C7" w:rsidP="001A29C7">
      <w:pPr>
        <w:spacing w:line="360" w:lineRule="auto"/>
        <w:jc w:val="center"/>
        <w:rPr>
          <w:rFonts w:ascii="Times New Roman" w:eastAsia="Times New Roman" w:hAnsi="Times New Roman" w:cs="Times New Roman"/>
          <w:b/>
          <w:color w:val="000000" w:themeColor="text1"/>
          <w:sz w:val="28"/>
          <w:szCs w:val="28"/>
          <w:lang w:val="en-IN"/>
        </w:rPr>
      </w:pPr>
      <w:r w:rsidRPr="001A29C7">
        <w:rPr>
          <w:rFonts w:ascii="Times New Roman" w:eastAsia="Times New Roman" w:hAnsi="Times New Roman" w:cs="Times New Roman"/>
          <w:b/>
          <w:color w:val="000000" w:themeColor="text1"/>
          <w:sz w:val="28"/>
          <w:szCs w:val="28"/>
          <w:lang w:val="en-IN"/>
        </w:rPr>
        <w:t>ANSWER THE FOLLOWING QUESTIONS</w:t>
      </w:r>
    </w:p>
    <w:tbl>
      <w:tblPr>
        <w:tblW w:w="10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9534"/>
      </w:tblGrid>
      <w:tr w:rsidR="001A29C7" w14:paraId="1363E8F5" w14:textId="77777777" w:rsidTr="002230A0">
        <w:trPr>
          <w:trHeight w:val="329"/>
        </w:trPr>
        <w:tc>
          <w:tcPr>
            <w:tcW w:w="985" w:type="dxa"/>
            <w:vAlign w:val="center"/>
          </w:tcPr>
          <w:p w14:paraId="54BB5538" w14:textId="77777777" w:rsidR="001A29C7" w:rsidRDefault="001A29C7" w:rsidP="008C075B">
            <w:pPr>
              <w:pBdr>
                <w:top w:val="nil"/>
                <w:left w:val="nil"/>
                <w:bottom w:val="nil"/>
                <w:right w:val="nil"/>
                <w:between w:val="nil"/>
              </w:pBdr>
              <w:jc w:val="center"/>
              <w:rPr>
                <w:rFonts w:ascii="Times New Roman" w:eastAsia="Times New Roman" w:hAnsi="Times New Roman" w:cs="Times New Roman"/>
                <w:b/>
                <w:color w:val="000000"/>
                <w:sz w:val="24"/>
                <w:szCs w:val="24"/>
              </w:rPr>
            </w:pPr>
            <w:proofErr w:type="spellStart"/>
            <w:proofErr w:type="gramStart"/>
            <w:r>
              <w:rPr>
                <w:rFonts w:ascii="Times New Roman" w:eastAsia="Times New Roman" w:hAnsi="Times New Roman" w:cs="Times New Roman"/>
                <w:b/>
                <w:color w:val="000000"/>
                <w:sz w:val="24"/>
                <w:szCs w:val="24"/>
              </w:rPr>
              <w:t>Q.No</w:t>
            </w:r>
            <w:proofErr w:type="spellEnd"/>
            <w:proofErr w:type="gramEnd"/>
          </w:p>
        </w:tc>
        <w:tc>
          <w:tcPr>
            <w:tcW w:w="9534" w:type="dxa"/>
            <w:vAlign w:val="center"/>
          </w:tcPr>
          <w:p w14:paraId="31C11FA2" w14:textId="77777777" w:rsidR="001A29C7" w:rsidRDefault="001A29C7" w:rsidP="008C075B">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w:t>
            </w:r>
          </w:p>
        </w:tc>
      </w:tr>
      <w:tr w:rsidR="001A29C7" w14:paraId="18E43AAF" w14:textId="77777777" w:rsidTr="002230A0">
        <w:trPr>
          <w:trHeight w:val="790"/>
        </w:trPr>
        <w:tc>
          <w:tcPr>
            <w:tcW w:w="985" w:type="dxa"/>
            <w:vAlign w:val="center"/>
          </w:tcPr>
          <w:p w14:paraId="7AECC4C2" w14:textId="77777777" w:rsidR="001A29C7" w:rsidRDefault="001A29C7"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w:t>
            </w:r>
          </w:p>
        </w:tc>
        <w:tc>
          <w:tcPr>
            <w:tcW w:w="9534" w:type="dxa"/>
            <w:vAlign w:val="center"/>
          </w:tcPr>
          <w:p w14:paraId="2DF45EE7" w14:textId="77777777" w:rsidR="001A29C7" w:rsidRDefault="001A29C7" w:rsidP="001A29C7">
            <w:pPr>
              <w:numPr>
                <w:ilvl w:val="0"/>
                <w:numId w:val="12"/>
              </w:numPr>
              <w:pBdr>
                <w:top w:val="nil"/>
                <w:left w:val="nil"/>
                <w:bottom w:val="nil"/>
                <w:right w:val="nil"/>
                <w:between w:val="nil"/>
              </w:pBdr>
              <w:ind w:left="3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With necessary equations deduce the characteristic transfer matrix equation for electromagnetic transducers.</w:t>
            </w:r>
          </w:p>
          <w:p w14:paraId="7D52C2F7" w14:textId="77777777" w:rsidR="0052685D" w:rsidRDefault="0052685D" w:rsidP="0052685D">
            <w:pPr>
              <w:pBdr>
                <w:top w:val="nil"/>
                <w:left w:val="nil"/>
                <w:bottom w:val="nil"/>
                <w:right w:val="nil"/>
                <w:between w:val="nil"/>
              </w:pBdr>
              <w:ind w:left="317"/>
              <w:jc w:val="center"/>
              <w:rPr>
                <w:rFonts w:ascii="Times New Roman" w:eastAsia="Times New Roman" w:hAnsi="Times New Roman" w:cs="Times New Roman"/>
                <w:color w:val="000000"/>
                <w:sz w:val="24"/>
                <w:szCs w:val="24"/>
              </w:rPr>
            </w:pPr>
            <w:r>
              <w:rPr>
                <w:noProof/>
              </w:rPr>
              <w:drawing>
                <wp:inline distT="0" distB="0" distL="0" distR="0" wp14:anchorId="186039B1" wp14:editId="3E91FC44">
                  <wp:extent cx="2952750" cy="2190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2190750"/>
                          </a:xfrm>
                          <a:prstGeom prst="rect">
                            <a:avLst/>
                          </a:prstGeom>
                        </pic:spPr>
                      </pic:pic>
                    </a:graphicData>
                  </a:graphic>
                </wp:inline>
              </w:drawing>
            </w:r>
          </w:p>
          <w:p w14:paraId="25839143" w14:textId="77777777" w:rsidR="0052685D" w:rsidRDefault="0052685D" w:rsidP="0052685D">
            <w:pPr>
              <w:pBdr>
                <w:top w:val="nil"/>
                <w:left w:val="nil"/>
                <w:bottom w:val="nil"/>
                <w:right w:val="nil"/>
                <w:between w:val="nil"/>
              </w:pBdr>
              <w:ind w:left="317"/>
              <w:jc w:val="center"/>
              <w:rPr>
                <w:rFonts w:ascii="Times New Roman" w:eastAsia="Times New Roman" w:hAnsi="Times New Roman" w:cs="Times New Roman"/>
                <w:color w:val="000000"/>
                <w:sz w:val="24"/>
                <w:szCs w:val="24"/>
              </w:rPr>
            </w:pPr>
          </w:p>
          <w:p w14:paraId="55C4F0D8" w14:textId="5A5BFA2E" w:rsidR="0052685D" w:rsidRDefault="00D546C4" w:rsidP="00D546C4">
            <w:pPr>
              <w:pBdr>
                <w:top w:val="nil"/>
                <w:left w:val="nil"/>
                <w:bottom w:val="nil"/>
                <w:right w:val="nil"/>
                <w:between w:val="nil"/>
              </w:pBdr>
              <w:ind w:left="317"/>
              <w:jc w:val="center"/>
              <w:rPr>
                <w:rFonts w:ascii="Times New Roman" w:eastAsia="Times New Roman" w:hAnsi="Times New Roman" w:cs="Times New Roman"/>
                <w:color w:val="000000"/>
                <w:sz w:val="24"/>
                <w:szCs w:val="24"/>
              </w:rPr>
            </w:pPr>
            <w:r>
              <w:rPr>
                <w:noProof/>
              </w:rPr>
              <w:lastRenderedPageBreak/>
              <w:drawing>
                <wp:inline distT="0" distB="0" distL="0" distR="0" wp14:anchorId="0496EC68" wp14:editId="7DD865CB">
                  <wp:extent cx="5354090" cy="499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635" t="27762" r="23374" b="9273"/>
                          <a:stretch/>
                        </pic:blipFill>
                        <pic:spPr bwMode="auto">
                          <a:xfrm>
                            <a:off x="0" y="0"/>
                            <a:ext cx="5365301" cy="5001551"/>
                          </a:xfrm>
                          <a:prstGeom prst="rect">
                            <a:avLst/>
                          </a:prstGeom>
                          <a:ln>
                            <a:noFill/>
                          </a:ln>
                          <a:extLst>
                            <a:ext uri="{53640926-AAD7-44D8-BBD7-CCE9431645EC}">
                              <a14:shadowObscured xmlns:a14="http://schemas.microsoft.com/office/drawing/2010/main"/>
                            </a:ext>
                          </a:extLst>
                        </pic:spPr>
                      </pic:pic>
                    </a:graphicData>
                  </a:graphic>
                </wp:inline>
              </w:drawing>
            </w:r>
          </w:p>
          <w:p w14:paraId="1599A409" w14:textId="77777777" w:rsidR="00D546C4" w:rsidRDefault="00D546C4" w:rsidP="00D546C4">
            <w:pPr>
              <w:pBdr>
                <w:top w:val="nil"/>
                <w:left w:val="nil"/>
                <w:bottom w:val="nil"/>
                <w:right w:val="nil"/>
                <w:between w:val="nil"/>
              </w:pBdr>
              <w:ind w:left="317"/>
              <w:jc w:val="center"/>
              <w:rPr>
                <w:rFonts w:ascii="Times New Roman" w:eastAsia="Times New Roman" w:hAnsi="Times New Roman" w:cs="Times New Roman"/>
                <w:color w:val="000000"/>
                <w:sz w:val="24"/>
                <w:szCs w:val="24"/>
              </w:rPr>
            </w:pPr>
          </w:p>
          <w:p w14:paraId="44D5B027" w14:textId="54D3AB13" w:rsidR="00D546C4" w:rsidRDefault="00D546C4" w:rsidP="00D546C4">
            <w:pPr>
              <w:pBdr>
                <w:top w:val="nil"/>
                <w:left w:val="nil"/>
                <w:bottom w:val="nil"/>
                <w:right w:val="nil"/>
                <w:between w:val="nil"/>
              </w:pBdr>
              <w:ind w:left="317"/>
              <w:jc w:val="center"/>
              <w:rPr>
                <w:noProof/>
              </w:rPr>
            </w:pPr>
            <w:r>
              <w:rPr>
                <w:noProof/>
              </w:rPr>
              <w:t xml:space="preserve"> .</w:t>
            </w:r>
          </w:p>
          <w:p w14:paraId="68454ACC" w14:textId="4236A145" w:rsidR="00D546C4" w:rsidRDefault="00D546C4" w:rsidP="00D546C4">
            <w:pPr>
              <w:pBdr>
                <w:top w:val="nil"/>
                <w:left w:val="nil"/>
                <w:bottom w:val="nil"/>
                <w:right w:val="nil"/>
                <w:between w:val="nil"/>
              </w:pBdr>
              <w:ind w:left="317"/>
              <w:jc w:val="center"/>
              <w:rPr>
                <w:rFonts w:ascii="Times New Roman" w:eastAsia="Times New Roman" w:hAnsi="Times New Roman" w:cs="Times New Roman"/>
                <w:color w:val="000000"/>
                <w:sz w:val="24"/>
                <w:szCs w:val="24"/>
              </w:rPr>
            </w:pPr>
            <w:r>
              <w:rPr>
                <w:noProof/>
              </w:rPr>
              <w:drawing>
                <wp:inline distT="0" distB="0" distL="0" distR="0" wp14:anchorId="7794A041" wp14:editId="47F0540F">
                  <wp:extent cx="5153025" cy="3543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923" t="22610" r="22891" b="23011"/>
                          <a:stretch/>
                        </pic:blipFill>
                        <pic:spPr bwMode="auto">
                          <a:xfrm>
                            <a:off x="0" y="0"/>
                            <a:ext cx="5165169" cy="3551650"/>
                          </a:xfrm>
                          <a:prstGeom prst="rect">
                            <a:avLst/>
                          </a:prstGeom>
                          <a:ln>
                            <a:noFill/>
                          </a:ln>
                          <a:extLst>
                            <a:ext uri="{53640926-AAD7-44D8-BBD7-CCE9431645EC}">
                              <a14:shadowObscured xmlns:a14="http://schemas.microsoft.com/office/drawing/2010/main"/>
                            </a:ext>
                          </a:extLst>
                        </pic:spPr>
                      </pic:pic>
                    </a:graphicData>
                  </a:graphic>
                </wp:inline>
              </w:drawing>
            </w:r>
          </w:p>
        </w:tc>
      </w:tr>
      <w:tr w:rsidR="001A29C7" w14:paraId="1CCD2678" w14:textId="77777777" w:rsidTr="002230A0">
        <w:trPr>
          <w:trHeight w:val="546"/>
        </w:trPr>
        <w:tc>
          <w:tcPr>
            <w:tcW w:w="985" w:type="dxa"/>
            <w:vAlign w:val="center"/>
          </w:tcPr>
          <w:p w14:paraId="6BD1C094" w14:textId="77777777" w:rsidR="001A29C7" w:rsidRDefault="001A29C7" w:rsidP="008C075B">
            <w:pPr>
              <w:pBdr>
                <w:top w:val="nil"/>
                <w:left w:val="nil"/>
                <w:bottom w:val="nil"/>
                <w:right w:val="nil"/>
                <w:between w:val="nil"/>
              </w:pBdr>
              <w:rPr>
                <w:rFonts w:ascii="Times New Roman" w:eastAsia="Times New Roman" w:hAnsi="Times New Roman" w:cs="Times New Roman"/>
                <w:color w:val="000000"/>
                <w:sz w:val="24"/>
                <w:szCs w:val="24"/>
              </w:rPr>
            </w:pPr>
          </w:p>
        </w:tc>
        <w:tc>
          <w:tcPr>
            <w:tcW w:w="9534" w:type="dxa"/>
            <w:vAlign w:val="center"/>
          </w:tcPr>
          <w:p w14:paraId="737DCBE0" w14:textId="1F5912A8" w:rsidR="001A29C7" w:rsidRDefault="001A29C7" w:rsidP="008D3495">
            <w:pPr>
              <w:numPr>
                <w:ilvl w:val="0"/>
                <w:numId w:val="12"/>
              </w:numPr>
              <w:pBdr>
                <w:top w:val="nil"/>
                <w:left w:val="nil"/>
                <w:bottom w:val="nil"/>
                <w:right w:val="nil"/>
                <w:between w:val="nil"/>
              </w:pBdr>
              <w:ind w:left="360"/>
              <w:jc w:val="both"/>
              <w:rPr>
                <w:rFonts w:ascii="Times New Roman" w:eastAsia="Times New Roman" w:hAnsi="Times New Roman" w:cs="Times New Roman"/>
                <w:color w:val="000000"/>
                <w:sz w:val="24"/>
                <w:szCs w:val="24"/>
              </w:rPr>
            </w:pPr>
            <w:r w:rsidRPr="001F63C3">
              <w:rPr>
                <w:rFonts w:ascii="Times New Roman" w:eastAsia="Times New Roman" w:hAnsi="Times New Roman" w:cs="Times New Roman"/>
                <w:color w:val="000000"/>
                <w:sz w:val="24"/>
                <w:szCs w:val="24"/>
              </w:rPr>
              <w:t>What is meant by LVDT and explain its construction and working with the help of a diagram?</w:t>
            </w:r>
          </w:p>
          <w:p w14:paraId="372D8C4D" w14:textId="77777777" w:rsidR="001F63C3" w:rsidRPr="001F63C3" w:rsidRDefault="001F63C3" w:rsidP="008D3495">
            <w:pPr>
              <w:pBdr>
                <w:top w:val="nil"/>
                <w:left w:val="nil"/>
                <w:bottom w:val="nil"/>
                <w:right w:val="nil"/>
                <w:between w:val="nil"/>
              </w:pBdr>
              <w:ind w:left="360"/>
              <w:jc w:val="both"/>
              <w:rPr>
                <w:rFonts w:ascii="Times New Roman" w:eastAsia="Times New Roman" w:hAnsi="Times New Roman" w:cs="Times New Roman"/>
                <w:color w:val="000000"/>
                <w:sz w:val="24"/>
                <w:szCs w:val="24"/>
              </w:rPr>
            </w:pPr>
          </w:p>
          <w:p w14:paraId="5BE56F8C" w14:textId="348CF9D4"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rPr>
              <w:t xml:space="preserve">LVDT consists of one primary winding P and two secondary windings S1 &amp; S2 mounted on a cylindrical former. </w:t>
            </w:r>
            <w:r w:rsidRPr="001F63C3">
              <w:rPr>
                <w:rFonts w:ascii="Times New Roman" w:hAnsi="Times New Roman" w:cs="Times New Roman"/>
                <w:sz w:val="24"/>
                <w:szCs w:val="24"/>
                <w:shd w:val="clear" w:color="auto" w:fill="FFFFFF"/>
              </w:rPr>
              <w:t xml:space="preserve">Both the secondary windings (S1 &amp; S2) </w:t>
            </w:r>
            <w:proofErr w:type="gramStart"/>
            <w:r w:rsidRPr="001F63C3">
              <w:rPr>
                <w:rFonts w:ascii="Times New Roman" w:hAnsi="Times New Roman" w:cs="Times New Roman"/>
                <w:sz w:val="24"/>
                <w:szCs w:val="24"/>
                <w:shd w:val="clear" w:color="auto" w:fill="FFFFFF"/>
              </w:rPr>
              <w:t>has</w:t>
            </w:r>
            <w:proofErr w:type="gramEnd"/>
            <w:r w:rsidRPr="001F63C3">
              <w:rPr>
                <w:rFonts w:ascii="Times New Roman" w:hAnsi="Times New Roman" w:cs="Times New Roman"/>
                <w:sz w:val="24"/>
                <w:szCs w:val="24"/>
                <w:shd w:val="clear" w:color="auto" w:fill="FFFFFF"/>
              </w:rPr>
              <w:t xml:space="preserve"> an equal number of turns and is placed identically on either side of the primary winding in such a way that the net output will be the difference of the voltage of both secondary windings.</w:t>
            </w:r>
            <w:r>
              <w:rPr>
                <w:rFonts w:ascii="Times New Roman" w:hAnsi="Times New Roman" w:cs="Times New Roman"/>
                <w:sz w:val="24"/>
                <w:szCs w:val="24"/>
                <w:shd w:val="clear" w:color="auto" w:fill="FFFFFF"/>
              </w:rPr>
              <w:t xml:space="preserve"> </w:t>
            </w:r>
            <w:r w:rsidRPr="001F63C3">
              <w:rPr>
                <w:rFonts w:ascii="Times New Roman" w:hAnsi="Times New Roman" w:cs="Times New Roman"/>
                <w:sz w:val="24"/>
                <w:szCs w:val="24"/>
                <w:shd w:val="clear" w:color="auto" w:fill="FFFFFF"/>
              </w:rPr>
              <w:t>There is a movable soft iron core placed inside the former.</w:t>
            </w:r>
          </w:p>
          <w:tbl>
            <w:tblPr>
              <w:tblW w:w="0" w:type="auto"/>
              <w:jc w:val="center"/>
              <w:tblCellSpacing w:w="0" w:type="dxa"/>
              <w:tblLayout w:type="fixed"/>
              <w:tblCellMar>
                <w:left w:w="0" w:type="dxa"/>
                <w:right w:w="0" w:type="dxa"/>
              </w:tblCellMar>
              <w:tblLook w:val="04A0" w:firstRow="1" w:lastRow="0" w:firstColumn="1" w:lastColumn="0" w:noHBand="0" w:noVBand="1"/>
            </w:tblPr>
            <w:tblGrid>
              <w:gridCol w:w="6001"/>
            </w:tblGrid>
            <w:tr w:rsidR="001F63C3" w:rsidRPr="001F63C3" w14:paraId="591777A5" w14:textId="77777777" w:rsidTr="001F63C3">
              <w:trPr>
                <w:tblCellSpacing w:w="0" w:type="dxa"/>
                <w:jc w:val="center"/>
              </w:trPr>
              <w:tc>
                <w:tcPr>
                  <w:tcW w:w="6001" w:type="dxa"/>
                  <w:vAlign w:val="center"/>
                  <w:hideMark/>
                </w:tcPr>
                <w:p w14:paraId="0BF535A3" w14:textId="63AC56DE" w:rsidR="001F63C3" w:rsidRPr="001F63C3" w:rsidRDefault="001F63C3" w:rsidP="008D3495">
                  <w:pPr>
                    <w:ind w:right="1470"/>
                    <w:jc w:val="center"/>
                    <w:rPr>
                      <w:rFonts w:ascii="Times New Roman" w:hAnsi="Times New Roman" w:cs="Times New Roman"/>
                      <w:sz w:val="24"/>
                      <w:szCs w:val="24"/>
                    </w:rPr>
                  </w:pPr>
                  <w:r w:rsidRPr="001F63C3">
                    <w:rPr>
                      <w:rFonts w:ascii="Times New Roman" w:hAnsi="Times New Roman" w:cs="Times New Roman"/>
                      <w:noProof/>
                      <w:color w:val="0000FF"/>
                      <w:sz w:val="24"/>
                      <w:szCs w:val="24"/>
                    </w:rPr>
                    <w:drawing>
                      <wp:inline distT="0" distB="0" distL="0" distR="0" wp14:anchorId="6ECC6409" wp14:editId="5515C612">
                        <wp:extent cx="1838325" cy="1181123"/>
                        <wp:effectExtent l="0" t="0" r="0" b="0"/>
                        <wp:docPr id="11" name="Picture 11" descr="LVDT Constructio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DT Constructio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6210" cy="1186189"/>
                                </a:xfrm>
                                <a:prstGeom prst="rect">
                                  <a:avLst/>
                                </a:prstGeom>
                                <a:noFill/>
                                <a:ln>
                                  <a:noFill/>
                                </a:ln>
                              </pic:spPr>
                            </pic:pic>
                          </a:graphicData>
                        </a:graphic>
                      </wp:inline>
                    </w:drawing>
                  </w:r>
                </w:p>
              </w:tc>
            </w:tr>
            <w:tr w:rsidR="001F63C3" w:rsidRPr="001F63C3" w14:paraId="1AF61FD0" w14:textId="77777777" w:rsidTr="001F63C3">
              <w:trPr>
                <w:tblCellSpacing w:w="0" w:type="dxa"/>
                <w:jc w:val="center"/>
              </w:trPr>
              <w:tc>
                <w:tcPr>
                  <w:tcW w:w="6001" w:type="dxa"/>
                  <w:vAlign w:val="center"/>
                  <w:hideMark/>
                </w:tcPr>
                <w:p w14:paraId="7455CF14" w14:textId="77777777" w:rsidR="001F63C3" w:rsidRPr="008D3495" w:rsidRDefault="001F63C3" w:rsidP="008D3495">
                  <w:pPr>
                    <w:jc w:val="center"/>
                    <w:rPr>
                      <w:rFonts w:ascii="Times New Roman" w:hAnsi="Times New Roman" w:cs="Times New Roman"/>
                      <w:b/>
                      <w:bCs/>
                      <w:sz w:val="24"/>
                      <w:szCs w:val="24"/>
                    </w:rPr>
                  </w:pPr>
                  <w:r w:rsidRPr="008D3495">
                    <w:rPr>
                      <w:rFonts w:ascii="Times New Roman" w:hAnsi="Times New Roman" w:cs="Times New Roman"/>
                      <w:b/>
                      <w:bCs/>
                      <w:sz w:val="24"/>
                      <w:szCs w:val="24"/>
                    </w:rPr>
                    <w:t>Construction of LVDT</w:t>
                  </w:r>
                </w:p>
              </w:tc>
            </w:tr>
          </w:tbl>
          <w:p w14:paraId="6F2F379D" w14:textId="658473C8" w:rsidR="001F63C3" w:rsidRPr="001F63C3" w:rsidRDefault="001F63C3" w:rsidP="008D3495">
            <w:pPr>
              <w:pStyle w:val="NormalWeb"/>
              <w:spacing w:before="0" w:beforeAutospacing="0" w:after="0" w:afterAutospacing="0"/>
              <w:jc w:val="both"/>
            </w:pPr>
            <w:r w:rsidRPr="001F63C3">
              <w:rPr>
                <w:shd w:val="clear" w:color="auto" w:fill="FFFFFF"/>
              </w:rPr>
              <w:t xml:space="preserve">Hydrogen annealing </w:t>
            </w:r>
            <w:proofErr w:type="gramStart"/>
            <w:r w:rsidRPr="001F63C3">
              <w:rPr>
                <w:shd w:val="clear" w:color="auto" w:fill="FFFFFF"/>
              </w:rPr>
              <w:t>is done</w:t>
            </w:r>
            <w:proofErr w:type="gramEnd"/>
            <w:r w:rsidRPr="001F63C3">
              <w:rPr>
                <w:shd w:val="clear" w:color="auto" w:fill="FFFFFF"/>
              </w:rPr>
              <w:t xml:space="preserve"> on the Iron core to reduce harmonics, residual voltage of the core and thus provides high sensitivity. The movable core also </w:t>
            </w:r>
            <w:proofErr w:type="gramStart"/>
            <w:r w:rsidRPr="001F63C3">
              <w:rPr>
                <w:shd w:val="clear" w:color="auto" w:fill="FFFFFF"/>
              </w:rPr>
              <w:t>is laminated</w:t>
            </w:r>
            <w:proofErr w:type="gramEnd"/>
            <w:r w:rsidRPr="001F63C3">
              <w:rPr>
                <w:shd w:val="clear" w:color="auto" w:fill="FFFFFF"/>
              </w:rPr>
              <w:t xml:space="preserve"> to reduce the eddy current losses. The displacement to </w:t>
            </w:r>
            <w:proofErr w:type="gramStart"/>
            <w:r w:rsidRPr="001F63C3">
              <w:rPr>
                <w:shd w:val="clear" w:color="auto" w:fill="FFFFFF"/>
              </w:rPr>
              <w:t>be measured</w:t>
            </w:r>
            <w:proofErr w:type="gramEnd"/>
            <w:r w:rsidRPr="001F63C3">
              <w:rPr>
                <w:shd w:val="clear" w:color="auto" w:fill="FFFFFF"/>
              </w:rPr>
              <w:t xml:space="preserve"> is attached to this movable soft iron core. LVDT </w:t>
            </w:r>
            <w:proofErr w:type="gramStart"/>
            <w:r w:rsidRPr="001F63C3">
              <w:rPr>
                <w:shd w:val="clear" w:color="auto" w:fill="FFFFFF"/>
              </w:rPr>
              <w:t>is placed</w:t>
            </w:r>
            <w:proofErr w:type="gramEnd"/>
            <w:r w:rsidRPr="001F63C3">
              <w:rPr>
                <w:shd w:val="clear" w:color="auto" w:fill="FFFFFF"/>
              </w:rPr>
              <w:t xml:space="preserve"> inside the stainless-steel housing because it will provide electrostatic and electromagnetic shielding.</w:t>
            </w:r>
          </w:p>
          <w:p w14:paraId="01758610" w14:textId="77777777" w:rsidR="001F63C3" w:rsidRPr="001F63C3" w:rsidRDefault="001F63C3" w:rsidP="008D3495">
            <w:pPr>
              <w:pStyle w:val="Heading2"/>
              <w:spacing w:before="0" w:after="0"/>
              <w:jc w:val="both"/>
              <w:rPr>
                <w:rFonts w:ascii="Times New Roman" w:hAnsi="Times New Roman" w:cs="Times New Roman"/>
                <w:sz w:val="24"/>
                <w:szCs w:val="24"/>
              </w:rPr>
            </w:pPr>
            <w:r w:rsidRPr="001F63C3">
              <w:rPr>
                <w:rFonts w:ascii="Times New Roman" w:hAnsi="Times New Roman" w:cs="Times New Roman"/>
                <w:color w:val="990000"/>
                <w:sz w:val="24"/>
                <w:szCs w:val="24"/>
                <w:shd w:val="clear" w:color="auto" w:fill="FFFFFF"/>
              </w:rPr>
              <w:t>LVDT working principle</w:t>
            </w:r>
          </w:p>
          <w:p w14:paraId="14A4C964" w14:textId="77777777"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shd w:val="clear" w:color="auto" w:fill="FFFFFF"/>
              </w:rPr>
              <w:t>The working principle of LVDT is based on the mutual induction principle. When AC excitation of 5-15 V at a frequency of 50-400Hz is applied to the primary winding, then a magnetic field is produced. This magnetic field induces a mutual current in secondary windings. Due to this, the induced voltages in secondary windings (S1 &amp; S2) are E1 &amp; E2 respectively.</w:t>
            </w:r>
          </w:p>
          <w:p w14:paraId="10CEAFF0" w14:textId="77777777" w:rsidR="001F63C3" w:rsidRPr="001F63C3" w:rsidRDefault="001F63C3" w:rsidP="008D3495">
            <w:pPr>
              <w:pStyle w:val="NormalWeb"/>
              <w:spacing w:before="0" w:beforeAutospacing="0" w:after="0" w:afterAutospacing="0"/>
              <w:jc w:val="both"/>
            </w:pPr>
            <w:r w:rsidRPr="001F63C3">
              <w:rPr>
                <w:shd w:val="clear" w:color="auto" w:fill="FFFFFF"/>
              </w:rPr>
              <w:t xml:space="preserve">Since both the secondary windings </w:t>
            </w:r>
            <w:proofErr w:type="gramStart"/>
            <w:r w:rsidRPr="001F63C3">
              <w:rPr>
                <w:shd w:val="clear" w:color="auto" w:fill="FFFFFF"/>
              </w:rPr>
              <w:t>are connected</w:t>
            </w:r>
            <w:proofErr w:type="gramEnd"/>
            <w:r w:rsidRPr="001F63C3">
              <w:rPr>
                <w:shd w:val="clear" w:color="auto" w:fill="FFFFFF"/>
              </w:rPr>
              <w:t xml:space="preserve"> in series opposition, So the net output voltage will be the difference of both induced voltages (E1 &amp; E2) in secondary windings.</w:t>
            </w:r>
          </w:p>
          <w:p w14:paraId="6440486A" w14:textId="77777777"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shd w:val="clear" w:color="auto" w:fill="FFFFFF"/>
              </w:rPr>
              <w:t xml:space="preserve">Hence Differential Output of LVDT will </w:t>
            </w:r>
            <w:proofErr w:type="gramStart"/>
            <w:r w:rsidRPr="001F63C3">
              <w:rPr>
                <w:rFonts w:ascii="Times New Roman" w:hAnsi="Times New Roman" w:cs="Times New Roman"/>
                <w:sz w:val="24"/>
                <w:szCs w:val="24"/>
                <w:shd w:val="clear" w:color="auto" w:fill="FFFFFF"/>
              </w:rPr>
              <w:t xml:space="preserve">be  </w:t>
            </w:r>
            <w:r w:rsidRPr="001F63C3">
              <w:rPr>
                <w:rFonts w:ascii="Times New Roman" w:hAnsi="Times New Roman" w:cs="Times New Roman"/>
                <w:b/>
                <w:bCs/>
                <w:sz w:val="24"/>
                <w:szCs w:val="24"/>
                <w:shd w:val="clear" w:color="auto" w:fill="FFFFFF"/>
              </w:rPr>
              <w:t>E</w:t>
            </w:r>
            <w:proofErr w:type="gramEnd"/>
            <w:r w:rsidRPr="001F63C3">
              <w:rPr>
                <w:rFonts w:ascii="Times New Roman" w:hAnsi="Times New Roman" w:cs="Times New Roman"/>
                <w:b/>
                <w:bCs/>
                <w:sz w:val="24"/>
                <w:szCs w:val="24"/>
                <w:shd w:val="clear" w:color="auto" w:fill="FFFFFF"/>
              </w:rPr>
              <w:t>0 = E1 – E2</w:t>
            </w:r>
          </w:p>
          <w:tbl>
            <w:tblPr>
              <w:tblW w:w="0" w:type="auto"/>
              <w:jc w:val="center"/>
              <w:tblCellSpacing w:w="0" w:type="dxa"/>
              <w:tblLayout w:type="fixed"/>
              <w:tblCellMar>
                <w:left w:w="0" w:type="dxa"/>
                <w:right w:w="0" w:type="dxa"/>
              </w:tblCellMar>
              <w:tblLook w:val="04A0" w:firstRow="1" w:lastRow="0" w:firstColumn="1" w:lastColumn="0" w:noHBand="0" w:noVBand="1"/>
            </w:tblPr>
            <w:tblGrid>
              <w:gridCol w:w="4904"/>
            </w:tblGrid>
            <w:tr w:rsidR="001F63C3" w:rsidRPr="001F63C3" w14:paraId="1E19D4A0" w14:textId="77777777" w:rsidTr="001F63C3">
              <w:trPr>
                <w:tblCellSpacing w:w="0" w:type="dxa"/>
                <w:jc w:val="center"/>
              </w:trPr>
              <w:tc>
                <w:tcPr>
                  <w:tcW w:w="4904" w:type="dxa"/>
                  <w:vAlign w:val="center"/>
                  <w:hideMark/>
                </w:tcPr>
                <w:p w14:paraId="1126F1E0" w14:textId="0697259B"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noProof/>
                      <w:color w:val="0000FF"/>
                      <w:sz w:val="24"/>
                      <w:szCs w:val="24"/>
                    </w:rPr>
                    <w:drawing>
                      <wp:inline distT="0" distB="0" distL="0" distR="0" wp14:anchorId="32269FB0" wp14:editId="2F19DFB6">
                        <wp:extent cx="1828800" cy="1364609"/>
                        <wp:effectExtent l="0" t="0" r="0" b="7620"/>
                        <wp:docPr id="10" name="Picture 10" descr="LVDT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VDT Work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3794" cy="1368336"/>
                                </a:xfrm>
                                <a:prstGeom prst="rect">
                                  <a:avLst/>
                                </a:prstGeom>
                                <a:noFill/>
                                <a:ln>
                                  <a:noFill/>
                                </a:ln>
                              </pic:spPr>
                            </pic:pic>
                          </a:graphicData>
                        </a:graphic>
                      </wp:inline>
                    </w:drawing>
                  </w:r>
                </w:p>
              </w:tc>
            </w:tr>
            <w:tr w:rsidR="001F63C3" w:rsidRPr="001F63C3" w14:paraId="4BDB90FE" w14:textId="77777777" w:rsidTr="001F63C3">
              <w:trPr>
                <w:tblCellSpacing w:w="0" w:type="dxa"/>
                <w:jc w:val="center"/>
              </w:trPr>
              <w:tc>
                <w:tcPr>
                  <w:tcW w:w="4904" w:type="dxa"/>
                  <w:vAlign w:val="center"/>
                  <w:hideMark/>
                </w:tcPr>
                <w:p w14:paraId="5FFEC515" w14:textId="77777777"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rPr>
                    <w:t>Working of LVDT</w:t>
                  </w:r>
                  <w:r w:rsidRPr="001F63C3">
                    <w:rPr>
                      <w:rFonts w:ascii="Times New Roman" w:hAnsi="Times New Roman" w:cs="Times New Roman"/>
                      <w:b/>
                      <w:bCs/>
                      <w:sz w:val="24"/>
                      <w:szCs w:val="24"/>
                    </w:rPr>
                    <w:t> </w:t>
                  </w:r>
                </w:p>
              </w:tc>
            </w:tr>
          </w:tbl>
          <w:p w14:paraId="41563C5C" w14:textId="77777777" w:rsidR="001F63C3" w:rsidRPr="001F63C3" w:rsidRDefault="001F63C3" w:rsidP="008D3495">
            <w:pPr>
              <w:pStyle w:val="NormalWeb"/>
              <w:spacing w:before="0" w:beforeAutospacing="0" w:after="0" w:afterAutospacing="0"/>
              <w:jc w:val="both"/>
            </w:pPr>
            <w:r w:rsidRPr="001F63C3">
              <w:rPr>
                <w:shd w:val="clear" w:color="auto" w:fill="FFFFFF"/>
              </w:rPr>
              <w:t xml:space="preserve">Now according to the position of the core, there are three cases that arise. </w:t>
            </w:r>
            <w:proofErr w:type="gramStart"/>
            <w:r w:rsidRPr="001F63C3">
              <w:rPr>
                <w:shd w:val="clear" w:color="auto" w:fill="FFFFFF"/>
              </w:rPr>
              <w:t>So</w:t>
            </w:r>
            <w:proofErr w:type="gramEnd"/>
            <w:r w:rsidRPr="001F63C3">
              <w:rPr>
                <w:shd w:val="clear" w:color="auto" w:fill="FFFFFF"/>
              </w:rPr>
              <w:t xml:space="preserve"> Let’s discuss these three cases one by one in detail. </w:t>
            </w:r>
          </w:p>
          <w:p w14:paraId="2452FF5E" w14:textId="5632B64B" w:rsidR="001F63C3" w:rsidRPr="001F63C3" w:rsidRDefault="001F63C3" w:rsidP="00D45D53">
            <w:pPr>
              <w:pStyle w:val="NormalWeb"/>
              <w:spacing w:before="0" w:beforeAutospacing="0" w:after="0" w:afterAutospacing="0"/>
              <w:jc w:val="both"/>
            </w:pPr>
            <w:r w:rsidRPr="008D3495">
              <w:rPr>
                <w:b/>
                <w:bCs/>
                <w:color w:val="000000" w:themeColor="text1"/>
                <w:shd w:val="clear" w:color="auto" w:fill="FFFFFF"/>
              </w:rPr>
              <w:t>Case 1: When</w:t>
            </w:r>
            <w:r w:rsidRPr="001F63C3">
              <w:rPr>
                <w:b/>
                <w:bCs/>
                <w:shd w:val="clear" w:color="auto" w:fill="FFFFFF"/>
              </w:rPr>
              <w:t xml:space="preserve"> the core moves towards S1 (Max Left).</w:t>
            </w:r>
          </w:p>
          <w:p w14:paraId="1F1B6C40" w14:textId="3932D999" w:rsidR="001F63C3" w:rsidRDefault="001F63C3" w:rsidP="008D3495">
            <w:pPr>
              <w:jc w:val="both"/>
              <w:rPr>
                <w:rFonts w:ascii="Times New Roman" w:hAnsi="Times New Roman" w:cs="Times New Roman"/>
                <w:sz w:val="24"/>
                <w:szCs w:val="24"/>
                <w:shd w:val="clear" w:color="auto" w:fill="FFFFFF"/>
              </w:rPr>
            </w:pPr>
            <w:r w:rsidRPr="001F63C3">
              <w:rPr>
                <w:rFonts w:ascii="Times New Roman" w:hAnsi="Times New Roman" w:cs="Times New Roman"/>
                <w:sz w:val="24"/>
                <w:szCs w:val="24"/>
                <w:shd w:val="clear" w:color="auto" w:fill="FFFFFF"/>
              </w:rPr>
              <w:t xml:space="preserve">When the core of LVDT moves toward Secondary winding </w:t>
            </w:r>
            <w:r w:rsidRPr="001F63C3">
              <w:rPr>
                <w:rFonts w:ascii="Times New Roman" w:hAnsi="Times New Roman" w:cs="Times New Roman"/>
                <w:b/>
                <w:bCs/>
                <w:sz w:val="24"/>
                <w:szCs w:val="24"/>
                <w:shd w:val="clear" w:color="auto" w:fill="FFFFFF"/>
              </w:rPr>
              <w:t>S1</w:t>
            </w:r>
            <w:r w:rsidRPr="001F63C3">
              <w:rPr>
                <w:rFonts w:ascii="Times New Roman" w:hAnsi="Times New Roman" w:cs="Times New Roman"/>
                <w:sz w:val="24"/>
                <w:szCs w:val="24"/>
                <w:shd w:val="clear" w:color="auto" w:fill="FFFFFF"/>
              </w:rPr>
              <w:t xml:space="preserve">. Then, in this case, the flux linkage with </w:t>
            </w:r>
            <w:r w:rsidRPr="001F63C3">
              <w:rPr>
                <w:rFonts w:ascii="Times New Roman" w:hAnsi="Times New Roman" w:cs="Times New Roman"/>
                <w:b/>
                <w:bCs/>
                <w:sz w:val="24"/>
                <w:szCs w:val="24"/>
                <w:shd w:val="clear" w:color="auto" w:fill="FFFFFF"/>
              </w:rPr>
              <w:t>S1</w:t>
            </w:r>
            <w:r w:rsidRPr="001F63C3">
              <w:rPr>
                <w:rFonts w:ascii="Times New Roman" w:hAnsi="Times New Roman" w:cs="Times New Roman"/>
                <w:sz w:val="24"/>
                <w:szCs w:val="24"/>
                <w:shd w:val="clear" w:color="auto" w:fill="FFFFFF"/>
              </w:rPr>
              <w:t xml:space="preserve"> will be more as compared to </w:t>
            </w:r>
            <w:r w:rsidRPr="001F63C3">
              <w:rPr>
                <w:rFonts w:ascii="Times New Roman" w:hAnsi="Times New Roman" w:cs="Times New Roman"/>
                <w:b/>
                <w:bCs/>
                <w:sz w:val="24"/>
                <w:szCs w:val="24"/>
                <w:shd w:val="clear" w:color="auto" w:fill="FFFFFF"/>
              </w:rPr>
              <w:t>S2</w:t>
            </w:r>
            <w:r w:rsidRPr="001F63C3">
              <w:rPr>
                <w:rFonts w:ascii="Times New Roman" w:hAnsi="Times New Roman" w:cs="Times New Roman"/>
                <w:sz w:val="24"/>
                <w:szCs w:val="24"/>
                <w:shd w:val="clear" w:color="auto" w:fill="FFFFFF"/>
              </w:rPr>
              <w:t xml:space="preserve">. This means the emf induced in S1 will be more than the induced emf in </w:t>
            </w:r>
            <w:r w:rsidRPr="001F63C3">
              <w:rPr>
                <w:rFonts w:ascii="Times New Roman" w:hAnsi="Times New Roman" w:cs="Times New Roman"/>
                <w:b/>
                <w:bCs/>
                <w:sz w:val="24"/>
                <w:szCs w:val="24"/>
                <w:shd w:val="clear" w:color="auto" w:fill="FFFFFF"/>
              </w:rPr>
              <w:t>S2</w:t>
            </w:r>
            <w:r w:rsidRPr="001F63C3">
              <w:rPr>
                <w:rFonts w:ascii="Times New Roman" w:hAnsi="Times New Roman" w:cs="Times New Roman"/>
                <w:sz w:val="24"/>
                <w:szCs w:val="24"/>
                <w:shd w:val="clear" w:color="auto" w:fill="FFFFFF"/>
              </w:rPr>
              <w:t xml:space="preserve">. Hence </w:t>
            </w:r>
            <w:r w:rsidRPr="001F63C3">
              <w:rPr>
                <w:rFonts w:ascii="Times New Roman" w:hAnsi="Times New Roman" w:cs="Times New Roman"/>
                <w:b/>
                <w:bCs/>
                <w:sz w:val="24"/>
                <w:szCs w:val="24"/>
                <w:shd w:val="clear" w:color="auto" w:fill="FFFFFF"/>
              </w:rPr>
              <w:t>E1&gt;E2</w:t>
            </w:r>
            <w:r w:rsidRPr="001F63C3">
              <w:rPr>
                <w:rFonts w:ascii="Times New Roman" w:hAnsi="Times New Roman" w:cs="Times New Roman"/>
                <w:sz w:val="24"/>
                <w:szCs w:val="24"/>
                <w:shd w:val="clear" w:color="auto" w:fill="FFFFFF"/>
              </w:rPr>
              <w:t xml:space="preserve"> and Net differential output voltage </w:t>
            </w:r>
            <w:r w:rsidRPr="001F63C3">
              <w:rPr>
                <w:rFonts w:ascii="Times New Roman" w:hAnsi="Times New Roman" w:cs="Times New Roman"/>
                <w:b/>
                <w:bCs/>
                <w:sz w:val="24"/>
                <w:szCs w:val="24"/>
                <w:shd w:val="clear" w:color="auto" w:fill="FFFFFF"/>
              </w:rPr>
              <w:t>E0 = E1 – E2</w:t>
            </w:r>
            <w:r w:rsidRPr="001F63C3">
              <w:rPr>
                <w:rFonts w:ascii="Times New Roman" w:hAnsi="Times New Roman" w:cs="Times New Roman"/>
                <w:sz w:val="24"/>
                <w:szCs w:val="24"/>
                <w:shd w:val="clear" w:color="auto" w:fill="FFFFFF"/>
              </w:rPr>
              <w:t xml:space="preserve"> will be positive. This means the output voltage </w:t>
            </w:r>
            <w:r w:rsidRPr="001F63C3">
              <w:rPr>
                <w:rFonts w:ascii="Times New Roman" w:hAnsi="Times New Roman" w:cs="Times New Roman"/>
                <w:b/>
                <w:bCs/>
                <w:sz w:val="24"/>
                <w:szCs w:val="24"/>
                <w:shd w:val="clear" w:color="auto" w:fill="FFFFFF"/>
              </w:rPr>
              <w:t xml:space="preserve">E0 </w:t>
            </w:r>
            <w:r w:rsidRPr="001F63C3">
              <w:rPr>
                <w:rFonts w:ascii="Times New Roman" w:hAnsi="Times New Roman" w:cs="Times New Roman"/>
                <w:sz w:val="24"/>
                <w:szCs w:val="24"/>
                <w:shd w:val="clear" w:color="auto" w:fill="FFFFFF"/>
              </w:rPr>
              <w:t>will be in phase with the primary voltage.</w:t>
            </w:r>
          </w:p>
          <w:p w14:paraId="6ED28A49" w14:textId="15B57A96" w:rsidR="008D3495" w:rsidRPr="001F63C3" w:rsidRDefault="008D3495" w:rsidP="008D3495">
            <w:pPr>
              <w:jc w:val="center"/>
              <w:rPr>
                <w:rFonts w:ascii="Times New Roman" w:hAnsi="Times New Roman" w:cs="Times New Roman"/>
                <w:sz w:val="24"/>
                <w:szCs w:val="24"/>
              </w:rPr>
            </w:pPr>
            <w:r w:rsidRPr="001F63C3">
              <w:rPr>
                <w:rFonts w:ascii="Times New Roman" w:hAnsi="Times New Roman" w:cs="Times New Roman"/>
                <w:noProof/>
                <w:color w:val="0000FF"/>
                <w:sz w:val="24"/>
                <w:szCs w:val="24"/>
              </w:rPr>
              <w:drawing>
                <wp:inline distT="0" distB="0" distL="0" distR="0" wp14:anchorId="6E2C9099" wp14:editId="2B582795">
                  <wp:extent cx="1485900" cy="1309414"/>
                  <wp:effectExtent l="0" t="0" r="0" b="5080"/>
                  <wp:docPr id="9" name="Picture 9" descr="LVD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VDT ope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0728" cy="1313668"/>
                          </a:xfrm>
                          <a:prstGeom prst="rect">
                            <a:avLst/>
                          </a:prstGeom>
                          <a:noFill/>
                          <a:ln>
                            <a:noFill/>
                          </a:ln>
                        </pic:spPr>
                      </pic:pic>
                    </a:graphicData>
                  </a:graphic>
                </wp:inline>
              </w:drawing>
            </w:r>
          </w:p>
          <w:p w14:paraId="7A14A871" w14:textId="77777777" w:rsidR="001F63C3" w:rsidRPr="001F63C3" w:rsidRDefault="001F63C3" w:rsidP="008D3495">
            <w:pPr>
              <w:pStyle w:val="NormalWeb"/>
              <w:spacing w:before="0" w:beforeAutospacing="0" w:after="0" w:afterAutospacing="0"/>
              <w:jc w:val="both"/>
            </w:pPr>
            <w:r w:rsidRPr="008D3495">
              <w:rPr>
                <w:b/>
                <w:bCs/>
                <w:color w:val="000000" w:themeColor="text1"/>
                <w:shd w:val="clear" w:color="auto" w:fill="FFFFFF"/>
              </w:rPr>
              <w:lastRenderedPageBreak/>
              <w:t>Case 2:</w:t>
            </w:r>
            <w:r w:rsidRPr="001F63C3">
              <w:rPr>
                <w:b/>
                <w:bCs/>
                <w:shd w:val="clear" w:color="auto" w:fill="FFFFFF"/>
              </w:rPr>
              <w:t> When the core is at Null position.</w:t>
            </w:r>
          </w:p>
          <w:p w14:paraId="058EE50D" w14:textId="4118F385" w:rsidR="001F63C3" w:rsidRPr="001F63C3" w:rsidRDefault="001F63C3" w:rsidP="008D3495">
            <w:pPr>
              <w:jc w:val="center"/>
              <w:rPr>
                <w:rFonts w:ascii="Times New Roman" w:hAnsi="Times New Roman" w:cs="Times New Roman"/>
                <w:sz w:val="24"/>
                <w:szCs w:val="24"/>
              </w:rPr>
            </w:pPr>
            <w:r w:rsidRPr="001F63C3">
              <w:rPr>
                <w:rFonts w:ascii="Times New Roman" w:hAnsi="Times New Roman" w:cs="Times New Roman"/>
                <w:noProof/>
                <w:color w:val="0000FF"/>
                <w:sz w:val="24"/>
                <w:szCs w:val="24"/>
              </w:rPr>
              <w:drawing>
                <wp:inline distT="0" distB="0" distL="0" distR="0" wp14:anchorId="4BF2D9DE" wp14:editId="6E61C02B">
                  <wp:extent cx="1673225" cy="1476375"/>
                  <wp:effectExtent l="0" t="0" r="3175" b="9525"/>
                  <wp:docPr id="8" name="Picture 8" descr="LVD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VDT oper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3225" cy="1476375"/>
                          </a:xfrm>
                          <a:prstGeom prst="rect">
                            <a:avLst/>
                          </a:prstGeom>
                          <a:noFill/>
                          <a:ln>
                            <a:noFill/>
                          </a:ln>
                        </pic:spPr>
                      </pic:pic>
                    </a:graphicData>
                  </a:graphic>
                </wp:inline>
              </w:drawing>
            </w:r>
          </w:p>
          <w:p w14:paraId="55F5C9B6" w14:textId="77777777"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shd w:val="clear" w:color="auto" w:fill="FFFFFF"/>
              </w:rPr>
              <w:t xml:space="preserve">When the core is at the null position then the flux linkage with both the secondary windings will be the same. </w:t>
            </w:r>
            <w:proofErr w:type="gramStart"/>
            <w:r w:rsidRPr="001F63C3">
              <w:rPr>
                <w:rFonts w:ascii="Times New Roman" w:hAnsi="Times New Roman" w:cs="Times New Roman"/>
                <w:sz w:val="24"/>
                <w:szCs w:val="24"/>
                <w:shd w:val="clear" w:color="auto" w:fill="FFFFFF"/>
              </w:rPr>
              <w:t>So</w:t>
            </w:r>
            <w:proofErr w:type="gramEnd"/>
            <w:r w:rsidRPr="001F63C3">
              <w:rPr>
                <w:rFonts w:ascii="Times New Roman" w:hAnsi="Times New Roman" w:cs="Times New Roman"/>
                <w:sz w:val="24"/>
                <w:szCs w:val="24"/>
                <w:shd w:val="clear" w:color="auto" w:fill="FFFFFF"/>
              </w:rPr>
              <w:t xml:space="preserve"> the induced emf </w:t>
            </w:r>
            <w:r w:rsidRPr="001F63C3">
              <w:rPr>
                <w:rFonts w:ascii="Times New Roman" w:hAnsi="Times New Roman" w:cs="Times New Roman"/>
                <w:b/>
                <w:bCs/>
                <w:sz w:val="24"/>
                <w:szCs w:val="24"/>
                <w:shd w:val="clear" w:color="auto" w:fill="FFFFFF"/>
              </w:rPr>
              <w:t>(E1 &amp; E2)</w:t>
            </w:r>
            <w:r w:rsidRPr="001F63C3">
              <w:rPr>
                <w:rFonts w:ascii="Times New Roman" w:hAnsi="Times New Roman" w:cs="Times New Roman"/>
                <w:sz w:val="24"/>
                <w:szCs w:val="24"/>
                <w:shd w:val="clear" w:color="auto" w:fill="FFFFFF"/>
              </w:rPr>
              <w:t xml:space="preserve"> in both the windings will be the same. Hence the Net differential output voltage </w:t>
            </w:r>
            <w:r w:rsidRPr="001F63C3">
              <w:rPr>
                <w:rFonts w:ascii="Times New Roman" w:hAnsi="Times New Roman" w:cs="Times New Roman"/>
                <w:b/>
                <w:bCs/>
                <w:sz w:val="24"/>
                <w:szCs w:val="24"/>
                <w:shd w:val="clear" w:color="auto" w:fill="FFFFFF"/>
              </w:rPr>
              <w:t>E0 = E1 – E2</w:t>
            </w:r>
            <w:r w:rsidRPr="001F63C3">
              <w:rPr>
                <w:rFonts w:ascii="Times New Roman" w:hAnsi="Times New Roman" w:cs="Times New Roman"/>
                <w:sz w:val="24"/>
                <w:szCs w:val="24"/>
                <w:shd w:val="clear" w:color="auto" w:fill="FFFFFF"/>
              </w:rPr>
              <w:t xml:space="preserve"> will be zero </w:t>
            </w:r>
            <w:r w:rsidRPr="001F63C3">
              <w:rPr>
                <w:rFonts w:ascii="Times New Roman" w:hAnsi="Times New Roman" w:cs="Times New Roman"/>
                <w:b/>
                <w:bCs/>
                <w:sz w:val="24"/>
                <w:szCs w:val="24"/>
                <w:shd w:val="clear" w:color="auto" w:fill="FFFFFF"/>
              </w:rPr>
              <w:t>(E0 = E1 – E2 = 0)</w:t>
            </w:r>
            <w:r w:rsidRPr="001F63C3">
              <w:rPr>
                <w:rFonts w:ascii="Times New Roman" w:hAnsi="Times New Roman" w:cs="Times New Roman"/>
                <w:sz w:val="24"/>
                <w:szCs w:val="24"/>
                <w:shd w:val="clear" w:color="auto" w:fill="FFFFFF"/>
              </w:rPr>
              <w:t>. It shows that no displacement of the core.</w:t>
            </w:r>
          </w:p>
          <w:p w14:paraId="5148287A" w14:textId="77777777" w:rsidR="001F63C3" w:rsidRPr="001F63C3" w:rsidRDefault="001F63C3" w:rsidP="008D3495">
            <w:pPr>
              <w:pStyle w:val="NormalWeb"/>
              <w:spacing w:before="0" w:beforeAutospacing="0" w:after="0" w:afterAutospacing="0"/>
              <w:jc w:val="both"/>
            </w:pPr>
            <w:r w:rsidRPr="008D3495">
              <w:rPr>
                <w:b/>
                <w:bCs/>
                <w:color w:val="000000" w:themeColor="text1"/>
                <w:shd w:val="clear" w:color="auto" w:fill="FFFFFF"/>
              </w:rPr>
              <w:t xml:space="preserve">Case 3: When </w:t>
            </w:r>
            <w:r w:rsidRPr="001F63C3">
              <w:rPr>
                <w:b/>
                <w:bCs/>
                <w:shd w:val="clear" w:color="auto" w:fill="FFFFFF"/>
              </w:rPr>
              <w:t>the core moves towards S2 (Max Right).</w:t>
            </w:r>
          </w:p>
          <w:p w14:paraId="797F59AD" w14:textId="77777777" w:rsidR="001F63C3" w:rsidRDefault="001F63C3" w:rsidP="00A16074">
            <w:pPr>
              <w:jc w:val="center"/>
              <w:rPr>
                <w:rFonts w:ascii="Times New Roman" w:hAnsi="Times New Roman" w:cs="Times New Roman"/>
                <w:sz w:val="24"/>
                <w:szCs w:val="24"/>
                <w:shd w:val="clear" w:color="auto" w:fill="FFFFFF"/>
              </w:rPr>
            </w:pPr>
            <w:r w:rsidRPr="001F63C3">
              <w:rPr>
                <w:rFonts w:ascii="Times New Roman" w:hAnsi="Times New Roman" w:cs="Times New Roman"/>
                <w:noProof/>
                <w:color w:val="0000FF"/>
                <w:sz w:val="24"/>
                <w:szCs w:val="24"/>
              </w:rPr>
              <w:drawing>
                <wp:inline distT="0" distB="0" distL="0" distR="0" wp14:anchorId="3E9CEB8C" wp14:editId="603E4011">
                  <wp:extent cx="1790700" cy="1590968"/>
                  <wp:effectExtent l="0" t="0" r="0" b="9525"/>
                  <wp:docPr id="7" name="Picture 7" descr="LVD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VDT ope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3392" cy="1593359"/>
                          </a:xfrm>
                          <a:prstGeom prst="rect">
                            <a:avLst/>
                          </a:prstGeom>
                          <a:noFill/>
                          <a:ln>
                            <a:noFill/>
                          </a:ln>
                        </pic:spPr>
                      </pic:pic>
                    </a:graphicData>
                  </a:graphic>
                </wp:inline>
              </w:drawing>
            </w:r>
          </w:p>
          <w:p w14:paraId="5845B699" w14:textId="21273DEC" w:rsidR="001F63C3" w:rsidRPr="001F63C3" w:rsidRDefault="001F63C3" w:rsidP="008D3495">
            <w:pPr>
              <w:jc w:val="both"/>
              <w:rPr>
                <w:rFonts w:ascii="Times New Roman" w:hAnsi="Times New Roman" w:cs="Times New Roman"/>
                <w:sz w:val="24"/>
                <w:szCs w:val="24"/>
              </w:rPr>
            </w:pPr>
            <w:r w:rsidRPr="001F63C3">
              <w:rPr>
                <w:rFonts w:ascii="Times New Roman" w:hAnsi="Times New Roman" w:cs="Times New Roman"/>
                <w:sz w:val="24"/>
                <w:szCs w:val="24"/>
                <w:shd w:val="clear" w:color="auto" w:fill="FFFFFF"/>
              </w:rPr>
              <w:t xml:space="preserve">When the core of LVDT moves toward Secondary winding </w:t>
            </w:r>
            <w:r w:rsidRPr="001F63C3">
              <w:rPr>
                <w:rFonts w:ascii="Times New Roman" w:hAnsi="Times New Roman" w:cs="Times New Roman"/>
                <w:b/>
                <w:bCs/>
                <w:sz w:val="24"/>
                <w:szCs w:val="24"/>
                <w:shd w:val="clear" w:color="auto" w:fill="FFFFFF"/>
              </w:rPr>
              <w:t>S2</w:t>
            </w:r>
            <w:r w:rsidRPr="001F63C3">
              <w:rPr>
                <w:rFonts w:ascii="Times New Roman" w:hAnsi="Times New Roman" w:cs="Times New Roman"/>
                <w:sz w:val="24"/>
                <w:szCs w:val="24"/>
                <w:shd w:val="clear" w:color="auto" w:fill="FFFFFF"/>
              </w:rPr>
              <w:t xml:space="preserve">. Then, in this case, the flux linkage with </w:t>
            </w:r>
            <w:r w:rsidRPr="001F63C3">
              <w:rPr>
                <w:rFonts w:ascii="Times New Roman" w:hAnsi="Times New Roman" w:cs="Times New Roman"/>
                <w:b/>
                <w:bCs/>
                <w:sz w:val="24"/>
                <w:szCs w:val="24"/>
                <w:shd w:val="clear" w:color="auto" w:fill="FFFFFF"/>
              </w:rPr>
              <w:t>S2</w:t>
            </w:r>
            <w:r w:rsidRPr="001F63C3">
              <w:rPr>
                <w:rFonts w:ascii="Times New Roman" w:hAnsi="Times New Roman" w:cs="Times New Roman"/>
                <w:sz w:val="24"/>
                <w:szCs w:val="24"/>
                <w:shd w:val="clear" w:color="auto" w:fill="FFFFFF"/>
              </w:rPr>
              <w:t xml:space="preserve"> will be more as compared to </w:t>
            </w:r>
            <w:r w:rsidRPr="001F63C3">
              <w:rPr>
                <w:rFonts w:ascii="Times New Roman" w:hAnsi="Times New Roman" w:cs="Times New Roman"/>
                <w:b/>
                <w:bCs/>
                <w:sz w:val="24"/>
                <w:szCs w:val="24"/>
                <w:shd w:val="clear" w:color="auto" w:fill="FFFFFF"/>
              </w:rPr>
              <w:t>S1</w:t>
            </w:r>
            <w:r w:rsidRPr="001F63C3">
              <w:rPr>
                <w:rFonts w:ascii="Times New Roman" w:hAnsi="Times New Roman" w:cs="Times New Roman"/>
                <w:sz w:val="24"/>
                <w:szCs w:val="24"/>
                <w:shd w:val="clear" w:color="auto" w:fill="FFFFFF"/>
              </w:rPr>
              <w:t xml:space="preserve">. This means the emf induced in S2 will be more than the induced emf in S1. Hence </w:t>
            </w:r>
            <w:r w:rsidRPr="001F63C3">
              <w:rPr>
                <w:rFonts w:ascii="Times New Roman" w:hAnsi="Times New Roman" w:cs="Times New Roman"/>
                <w:b/>
                <w:bCs/>
                <w:sz w:val="24"/>
                <w:szCs w:val="24"/>
                <w:shd w:val="clear" w:color="auto" w:fill="FFFFFF"/>
              </w:rPr>
              <w:t>E2&gt;E1</w:t>
            </w:r>
            <w:r w:rsidRPr="001F63C3">
              <w:rPr>
                <w:rFonts w:ascii="Times New Roman" w:hAnsi="Times New Roman" w:cs="Times New Roman"/>
                <w:sz w:val="24"/>
                <w:szCs w:val="24"/>
                <w:shd w:val="clear" w:color="auto" w:fill="FFFFFF"/>
              </w:rPr>
              <w:t xml:space="preserve"> and Net differential output voltage </w:t>
            </w:r>
            <w:r w:rsidRPr="001F63C3">
              <w:rPr>
                <w:rFonts w:ascii="Times New Roman" w:hAnsi="Times New Roman" w:cs="Times New Roman"/>
                <w:b/>
                <w:bCs/>
                <w:sz w:val="24"/>
                <w:szCs w:val="24"/>
                <w:shd w:val="clear" w:color="auto" w:fill="FFFFFF"/>
              </w:rPr>
              <w:t>E0 = E1 – E2</w:t>
            </w:r>
            <w:r w:rsidRPr="001F63C3">
              <w:rPr>
                <w:rFonts w:ascii="Times New Roman" w:hAnsi="Times New Roman" w:cs="Times New Roman"/>
                <w:sz w:val="24"/>
                <w:szCs w:val="24"/>
                <w:shd w:val="clear" w:color="auto" w:fill="FFFFFF"/>
              </w:rPr>
              <w:t xml:space="preserve"> will be negative. This means the output voltage </w:t>
            </w:r>
            <w:r w:rsidRPr="001F63C3">
              <w:rPr>
                <w:rFonts w:ascii="Times New Roman" w:hAnsi="Times New Roman" w:cs="Times New Roman"/>
                <w:b/>
                <w:bCs/>
                <w:sz w:val="24"/>
                <w:szCs w:val="24"/>
                <w:shd w:val="clear" w:color="auto" w:fill="FFFFFF"/>
              </w:rPr>
              <w:t>E0</w:t>
            </w:r>
            <w:r w:rsidRPr="001F63C3">
              <w:rPr>
                <w:rFonts w:ascii="Times New Roman" w:hAnsi="Times New Roman" w:cs="Times New Roman"/>
                <w:sz w:val="24"/>
                <w:szCs w:val="24"/>
                <w:shd w:val="clear" w:color="auto" w:fill="FFFFFF"/>
              </w:rPr>
              <w:t xml:space="preserve"> will be in phase oppo</w:t>
            </w:r>
          </w:p>
          <w:p w14:paraId="68D5E161" w14:textId="6E48A20D" w:rsidR="001F63C3" w:rsidRPr="001F63C3" w:rsidRDefault="001F63C3" w:rsidP="008D3495">
            <w:pPr>
              <w:pBdr>
                <w:top w:val="nil"/>
                <w:left w:val="nil"/>
                <w:bottom w:val="nil"/>
                <w:right w:val="nil"/>
                <w:between w:val="nil"/>
              </w:pBdr>
              <w:jc w:val="both"/>
              <w:rPr>
                <w:rFonts w:ascii="Times New Roman" w:eastAsia="Times New Roman" w:hAnsi="Times New Roman" w:cs="Times New Roman"/>
                <w:color w:val="000000"/>
                <w:sz w:val="24"/>
                <w:szCs w:val="24"/>
              </w:rPr>
            </w:pPr>
          </w:p>
        </w:tc>
      </w:tr>
      <w:tr w:rsidR="001A29C7" w14:paraId="61705AE7" w14:textId="77777777" w:rsidTr="002230A0">
        <w:trPr>
          <w:trHeight w:val="546"/>
        </w:trPr>
        <w:tc>
          <w:tcPr>
            <w:tcW w:w="985" w:type="dxa"/>
            <w:vAlign w:val="center"/>
          </w:tcPr>
          <w:p w14:paraId="6DC27BFB" w14:textId="77777777" w:rsidR="001A29C7" w:rsidRDefault="001A29C7" w:rsidP="008C075B">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18</w:t>
            </w:r>
          </w:p>
        </w:tc>
        <w:tc>
          <w:tcPr>
            <w:tcW w:w="9534" w:type="dxa"/>
            <w:vAlign w:val="center"/>
          </w:tcPr>
          <w:p w14:paraId="68727B32" w14:textId="3E38EB84" w:rsidR="001A29C7" w:rsidRDefault="001A29C7" w:rsidP="001A29C7">
            <w:pPr>
              <w:numPr>
                <w:ilvl w:val="0"/>
                <w:numId w:val="13"/>
              </w:numPr>
              <w:pBdr>
                <w:top w:val="nil"/>
                <w:left w:val="nil"/>
                <w:bottom w:val="nil"/>
                <w:right w:val="nil"/>
                <w:between w:val="nil"/>
              </w:pBdr>
              <w:ind w:left="3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 in detail about the various types of thermocouples based on material used and temperature of operation.</w:t>
            </w:r>
          </w:p>
          <w:p w14:paraId="28AFF508" w14:textId="0157F1BA" w:rsidR="008C750E" w:rsidRDefault="008C750E" w:rsidP="008C750E">
            <w:pPr>
              <w:pBdr>
                <w:top w:val="nil"/>
                <w:left w:val="nil"/>
                <w:bottom w:val="nil"/>
                <w:right w:val="nil"/>
                <w:between w:val="nil"/>
              </w:pBdr>
              <w:jc w:val="both"/>
              <w:rPr>
                <w:rFonts w:ascii="Times New Roman" w:eastAsia="Times New Roman" w:hAnsi="Times New Roman" w:cs="Times New Roman"/>
                <w:color w:val="000000"/>
                <w:sz w:val="24"/>
                <w:szCs w:val="24"/>
              </w:rPr>
            </w:pPr>
          </w:p>
          <w:p w14:paraId="25E11A6E" w14:textId="77777777" w:rsidR="008C750E" w:rsidRDefault="008C750E" w:rsidP="008C750E">
            <w:pPr>
              <w:pBdr>
                <w:top w:val="nil"/>
                <w:left w:val="nil"/>
                <w:bottom w:val="nil"/>
                <w:right w:val="nil"/>
                <w:between w:val="nil"/>
              </w:pBdr>
              <w:jc w:val="both"/>
              <w:rPr>
                <w:rFonts w:ascii="Times New Roman" w:eastAsia="Times New Roman" w:hAnsi="Times New Roman" w:cs="Times New Roman"/>
                <w:color w:val="000000"/>
                <w:sz w:val="24"/>
                <w:szCs w:val="24"/>
              </w:rPr>
            </w:pPr>
          </w:p>
          <w:p w14:paraId="591B4D49" w14:textId="6032202D" w:rsidR="008C750E" w:rsidRDefault="008C750E" w:rsidP="008C750E">
            <w:pPr>
              <w:pBdr>
                <w:top w:val="nil"/>
                <w:left w:val="nil"/>
                <w:bottom w:val="nil"/>
                <w:right w:val="nil"/>
                <w:between w:val="nil"/>
              </w:pBdr>
              <w:ind w:left="317"/>
              <w:jc w:val="both"/>
              <w:rPr>
                <w:rFonts w:ascii="Times New Roman" w:eastAsia="Times New Roman" w:hAnsi="Times New Roman" w:cs="Times New Roman"/>
                <w:color w:val="000000"/>
                <w:sz w:val="24"/>
                <w:szCs w:val="24"/>
              </w:rPr>
            </w:pPr>
            <w:r>
              <w:rPr>
                <w:noProof/>
              </w:rPr>
              <w:lastRenderedPageBreak/>
              <w:drawing>
                <wp:inline distT="0" distB="0" distL="0" distR="0" wp14:anchorId="63F469ED" wp14:editId="6211393E">
                  <wp:extent cx="5562600" cy="4549574"/>
                  <wp:effectExtent l="0" t="0" r="0" b="3810"/>
                  <wp:docPr id="13" name="Picture 13" descr="Thermocouple Typ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rmocouple Types Tab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4549574"/>
                          </a:xfrm>
                          <a:prstGeom prst="rect">
                            <a:avLst/>
                          </a:prstGeom>
                          <a:noFill/>
                          <a:ln>
                            <a:noFill/>
                          </a:ln>
                        </pic:spPr>
                      </pic:pic>
                    </a:graphicData>
                  </a:graphic>
                </wp:inline>
              </w:drawing>
            </w:r>
          </w:p>
        </w:tc>
      </w:tr>
      <w:tr w:rsidR="001A29C7" w14:paraId="120B3487" w14:textId="77777777" w:rsidTr="008C750E">
        <w:trPr>
          <w:trHeight w:val="4089"/>
        </w:trPr>
        <w:tc>
          <w:tcPr>
            <w:tcW w:w="985" w:type="dxa"/>
            <w:vAlign w:val="center"/>
          </w:tcPr>
          <w:p w14:paraId="7B7EC92E" w14:textId="77777777" w:rsidR="001A29C7" w:rsidRDefault="001A29C7" w:rsidP="008C075B">
            <w:pPr>
              <w:pBdr>
                <w:top w:val="nil"/>
                <w:left w:val="nil"/>
                <w:bottom w:val="nil"/>
                <w:right w:val="nil"/>
                <w:between w:val="nil"/>
              </w:pBdr>
              <w:jc w:val="center"/>
              <w:rPr>
                <w:rFonts w:ascii="Times New Roman" w:eastAsia="Times New Roman" w:hAnsi="Times New Roman" w:cs="Times New Roman"/>
                <w:color w:val="000000"/>
                <w:sz w:val="24"/>
                <w:szCs w:val="24"/>
              </w:rPr>
            </w:pPr>
          </w:p>
        </w:tc>
        <w:tc>
          <w:tcPr>
            <w:tcW w:w="9534" w:type="dxa"/>
            <w:vAlign w:val="center"/>
          </w:tcPr>
          <w:p w14:paraId="27588B3C" w14:textId="47BFA7BB" w:rsidR="001A29C7" w:rsidRDefault="001A29C7" w:rsidP="001A29C7">
            <w:pPr>
              <w:numPr>
                <w:ilvl w:val="0"/>
                <w:numId w:val="13"/>
              </w:numPr>
              <w:pBdr>
                <w:top w:val="nil"/>
                <w:left w:val="nil"/>
                <w:bottom w:val="nil"/>
                <w:right w:val="nil"/>
                <w:between w:val="nil"/>
              </w:pBdr>
              <w:ind w:left="3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Explain the construction and working of semiconductor-based sensors for measuring temperature.</w:t>
            </w:r>
          </w:p>
          <w:p w14:paraId="1E929800" w14:textId="77777777" w:rsidR="008C750E" w:rsidRDefault="008C750E" w:rsidP="008C750E">
            <w:pPr>
              <w:pBdr>
                <w:top w:val="nil"/>
                <w:left w:val="nil"/>
                <w:bottom w:val="nil"/>
                <w:right w:val="nil"/>
                <w:between w:val="nil"/>
              </w:pBdr>
              <w:ind w:left="317"/>
              <w:jc w:val="both"/>
              <w:rPr>
                <w:rFonts w:ascii="Times New Roman" w:eastAsia="Times New Roman" w:hAnsi="Times New Roman" w:cs="Times New Roman"/>
                <w:color w:val="000000"/>
                <w:sz w:val="24"/>
                <w:szCs w:val="24"/>
              </w:rPr>
            </w:pPr>
          </w:p>
          <w:p w14:paraId="6C64B41E" w14:textId="77777777" w:rsidR="00A16074" w:rsidRDefault="00A16074" w:rsidP="00A16074">
            <w:pPr>
              <w:pBdr>
                <w:top w:val="nil"/>
                <w:left w:val="nil"/>
                <w:bottom w:val="nil"/>
                <w:right w:val="nil"/>
                <w:between w:val="nil"/>
              </w:pBdr>
              <w:ind w:left="317"/>
              <w:jc w:val="both"/>
              <w:rPr>
                <w:rFonts w:ascii="Times New Roman" w:eastAsia="Times New Roman" w:hAnsi="Times New Roman" w:cs="Times New Roman"/>
                <w:color w:val="000000"/>
                <w:sz w:val="24"/>
                <w:szCs w:val="24"/>
              </w:rPr>
            </w:pPr>
            <w:r w:rsidRPr="00A16074">
              <w:rPr>
                <w:rFonts w:ascii="Times New Roman" w:eastAsia="Times New Roman" w:hAnsi="Times New Roman" w:cs="Times New Roman"/>
                <w:noProof/>
                <w:color w:val="000000"/>
                <w:sz w:val="24"/>
                <w:szCs w:val="24"/>
              </w:rPr>
              <w:drawing>
                <wp:inline distT="0" distB="0" distL="0" distR="0" wp14:anchorId="0169D179" wp14:editId="65C0BD99">
                  <wp:extent cx="5305305" cy="2809875"/>
                  <wp:effectExtent l="0" t="0" r="0" b="0"/>
                  <wp:docPr id="4098" name="Picture 2">
                    <a:extLst xmlns:a="http://schemas.openxmlformats.org/drawingml/2006/main">
                      <a:ext uri="{FF2B5EF4-FFF2-40B4-BE49-F238E27FC236}">
                        <a16:creationId xmlns:a16="http://schemas.microsoft.com/office/drawing/2014/main" id="{0FEAE52F-3B63-D767-CAB0-24B9D13A1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0FEAE52F-3B63-D767-CAB0-24B9D13A1DB3}"/>
                              </a:ext>
                            </a:extLst>
                          </pic:cNvPr>
                          <pic:cNvPicPr>
                            <a:picLocks noChangeAspect="1"/>
                          </pic:cNvPicPr>
                        </pic:nvPicPr>
                        <pic:blipFill rotWithShape="1">
                          <a:blip r:embed="rId24">
                            <a:extLst>
                              <a:ext uri="{28A0092B-C50C-407E-A947-70E740481C1C}">
                                <a14:useLocalDpi xmlns:a14="http://schemas.microsoft.com/office/drawing/2010/main" val="0"/>
                              </a:ext>
                            </a:extLst>
                          </a:blip>
                          <a:srcRect t="16152"/>
                          <a:stretch/>
                        </pic:blipFill>
                        <pic:spPr bwMode="auto">
                          <a:xfrm>
                            <a:off x="0" y="0"/>
                            <a:ext cx="5322715" cy="2819096"/>
                          </a:xfrm>
                          <a:prstGeom prst="rect">
                            <a:avLst/>
                          </a:prstGeom>
                          <a:ln>
                            <a:noFill/>
                          </a:ln>
                          <a:extLst>
                            <a:ext uri="{909E8E84-426E-40DD-AFC4-6F175D3DCCD1}">
                              <a14:hiddenFill xmlns:a14="http://schemas.microsoft.com/office/drawing/2010/main">
                                <a:solidFill>
                                  <a:srgbClr val="FFFFFF"/>
                                </a:solidFill>
                              </a14:hiddenFill>
                            </a:ext>
                            <a:ext uri="{53640926-AAD7-44D8-BBD7-CCE9431645EC}">
                              <a14:shadowObscured xmlns:a14="http://schemas.microsoft.com/office/drawing/2010/main"/>
                            </a:ext>
                          </a:extLst>
                        </pic:spPr>
                      </pic:pic>
                    </a:graphicData>
                  </a:graphic>
                </wp:inline>
              </w:drawing>
            </w:r>
          </w:p>
          <w:p w14:paraId="49F8E485" w14:textId="2F2781DC" w:rsidR="00A16074" w:rsidRDefault="00A16074" w:rsidP="00A16074">
            <w:pPr>
              <w:pBdr>
                <w:top w:val="nil"/>
                <w:left w:val="nil"/>
                <w:bottom w:val="nil"/>
                <w:right w:val="nil"/>
                <w:between w:val="nil"/>
              </w:pBdr>
              <w:ind w:left="317"/>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5A719CC3" wp14:editId="7573474A">
                  <wp:extent cx="5235846" cy="23717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804"/>
                          <a:stretch/>
                        </pic:blipFill>
                        <pic:spPr bwMode="auto">
                          <a:xfrm>
                            <a:off x="0" y="0"/>
                            <a:ext cx="5246238" cy="237643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5F9E7EF" w14:textId="77777777" w:rsidR="00D647AE" w:rsidRPr="00187AF5" w:rsidRDefault="00D32470" w:rsidP="00D32470">
      <w:pPr>
        <w:tabs>
          <w:tab w:val="left" w:pos="3705"/>
        </w:tabs>
        <w:rPr>
          <w:rFonts w:ascii="Times New Roman" w:eastAsia="Times New Roman" w:hAnsi="Times New Roman" w:cs="Times New Roman"/>
          <w:sz w:val="28"/>
          <w:szCs w:val="28"/>
        </w:rPr>
      </w:pPr>
      <w:r w:rsidRPr="00187AF5">
        <w:rPr>
          <w:rFonts w:ascii="Times New Roman" w:eastAsia="Times New Roman" w:hAnsi="Times New Roman" w:cs="Times New Roman"/>
          <w:sz w:val="28"/>
          <w:szCs w:val="28"/>
        </w:rPr>
        <w:lastRenderedPageBreak/>
        <w:tab/>
      </w:r>
    </w:p>
    <w:sectPr w:rsidR="00D647AE" w:rsidRPr="00187AF5" w:rsidSect="00187AF5">
      <w:headerReference w:type="default" r:id="rId26"/>
      <w:footerReference w:type="default" r:id="rId27"/>
      <w:pgSz w:w="11910" w:h="16840"/>
      <w:pgMar w:top="680" w:right="740" w:bottom="540" w:left="740" w:header="360" w:footer="57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12671" w14:textId="77777777" w:rsidR="005E47A5" w:rsidRDefault="005E47A5" w:rsidP="00D32470">
      <w:r>
        <w:separator/>
      </w:r>
    </w:p>
  </w:endnote>
  <w:endnote w:type="continuationSeparator" w:id="0">
    <w:p w14:paraId="122011C8" w14:textId="77777777" w:rsidR="005E47A5" w:rsidRDefault="005E47A5" w:rsidP="00D3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3546F" w14:textId="77777777" w:rsidR="00D32470" w:rsidRDefault="00D32470">
    <w:pPr>
      <w:pStyle w:val="Footer"/>
    </w:pPr>
  </w:p>
  <w:p w14:paraId="09BB070F" w14:textId="08F394FC" w:rsidR="00D32470" w:rsidRPr="00D32470" w:rsidRDefault="00D32470">
    <w:pPr>
      <w:pStyle w:val="Footer"/>
      <w:rPr>
        <w:b/>
      </w:rPr>
    </w:pPr>
    <w:r w:rsidRPr="00D32470">
      <w:rPr>
        <w:b/>
      </w:rPr>
      <w:t xml:space="preserve">Course </w:t>
    </w:r>
    <w:proofErr w:type="gramStart"/>
    <w:r w:rsidRPr="00D32470">
      <w:rPr>
        <w:b/>
      </w:rPr>
      <w:t>Code :</w:t>
    </w:r>
    <w:proofErr w:type="gramEnd"/>
    <w:r w:rsidR="009A36F4" w:rsidRPr="009A36F4">
      <w:rPr>
        <w:rFonts w:ascii="Times New Roman" w:eastAsia="Times New Roman" w:hAnsi="Times New Roman" w:cs="Times New Roman"/>
        <w:bCs/>
        <w:color w:val="000000" w:themeColor="text1"/>
        <w:sz w:val="20"/>
        <w:szCs w:val="20"/>
      </w:rPr>
      <w:t xml:space="preserve"> 18ECO133T</w:t>
    </w:r>
    <w:r w:rsidRPr="00D32470">
      <w:rPr>
        <w:b/>
      </w:rPr>
      <w:t xml:space="preserve"> </w:t>
    </w:r>
    <w:r w:rsidR="009A36F4">
      <w:rPr>
        <w:b/>
      </w:rPr>
      <w:tab/>
    </w:r>
    <w:r w:rsidRPr="00D32470">
      <w:rPr>
        <w:b/>
      </w:rPr>
      <w:t xml:space="preserve">  Page No.   –</w:t>
    </w:r>
    <w:r>
      <w:rPr>
        <w:b/>
      </w:rPr>
      <w:t>-</w:t>
    </w:r>
    <w:r w:rsidRPr="00D32470">
      <w:rPr>
        <w:b/>
      </w:rPr>
      <w:t xml:space="preserve"> of </w:t>
    </w:r>
    <w:proofErr w:type="gramStart"/>
    <w:r w:rsidRPr="00D32470">
      <w:rPr>
        <w:b/>
      </w:rPr>
      <w:t xml:space="preserve">----  </w:t>
    </w:r>
    <w:r w:rsidR="009A36F4">
      <w:rPr>
        <w:b/>
      </w:rPr>
      <w:tab/>
    </w:r>
    <w:proofErr w:type="gramEnd"/>
    <w:r w:rsidRPr="00D32470">
      <w:rPr>
        <w:b/>
      </w:rPr>
      <w:t xml:space="preserve">        Signature of the Faculty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16433" w14:textId="77777777" w:rsidR="005E47A5" w:rsidRDefault="005E47A5" w:rsidP="00D32470">
      <w:r>
        <w:separator/>
      </w:r>
    </w:p>
  </w:footnote>
  <w:footnote w:type="continuationSeparator" w:id="0">
    <w:p w14:paraId="622770FC" w14:textId="77777777" w:rsidR="005E47A5" w:rsidRDefault="005E47A5" w:rsidP="00D32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168D9" w14:textId="7498C14D" w:rsidR="00D32470" w:rsidRDefault="004875C1" w:rsidP="00D32470">
    <w:pPr>
      <w:ind w:right="-10"/>
      <w:jc w:val="center"/>
      <w:rPr>
        <w:rFonts w:ascii="Times New Roman" w:eastAsia="Times New Roman" w:hAnsi="Times New Roman" w:cs="Times New Roman"/>
        <w:sz w:val="24"/>
        <w:szCs w:val="24"/>
      </w:rPr>
    </w:pPr>
    <w:r w:rsidRPr="004875C1">
      <w:rPr>
        <w:rFonts w:ascii="Times New Roman" w:eastAsia="Times New Roman" w:hAnsi="Times New Roman" w:cs="Times New Roman"/>
        <w:b/>
        <w:sz w:val="24"/>
        <w:szCs w:val="24"/>
      </w:rPr>
      <w:t>SRM INSTITUTE OF SCIENCE AND TECHNOLOGY</w:t>
    </w:r>
    <w:r w:rsidR="00D32470" w:rsidRPr="004875C1">
      <w:rPr>
        <w:rFonts w:ascii="Times New Roman" w:eastAsia="Times New Roman" w:hAnsi="Times New Roman" w:cs="Times New Roman"/>
        <w:b/>
        <w:sz w:val="24"/>
        <w:szCs w:val="24"/>
      </w:rPr>
      <w:t xml:space="preserve">, </w:t>
    </w:r>
    <w:r w:rsidR="00F153C2" w:rsidRPr="004875C1">
      <w:rPr>
        <w:rFonts w:ascii="Times New Roman" w:eastAsia="Times New Roman" w:hAnsi="Times New Roman" w:cs="Times New Roman"/>
        <w:b/>
        <w:sz w:val="24"/>
        <w:szCs w:val="24"/>
      </w:rPr>
      <w:t>RAMAPURAM</w:t>
    </w:r>
    <w:r w:rsidR="00F153C2" w:rsidRPr="004875C1">
      <w:rPr>
        <w:rFonts w:ascii="Times New Roman" w:eastAsia="Times New Roman" w:hAnsi="Times New Roman" w:cs="Times New Roman"/>
        <w:sz w:val="24"/>
        <w:szCs w:val="24"/>
      </w:rPr>
      <w:t xml:space="preserve"> </w:t>
    </w:r>
  </w:p>
  <w:p w14:paraId="36CD1483" w14:textId="77777777" w:rsidR="009A36F4" w:rsidRDefault="009A36F4" w:rsidP="00D32470">
    <w:pPr>
      <w:ind w:right="-10"/>
      <w:jc w:val="center"/>
      <w:rPr>
        <w:rFonts w:ascii="Times New Roman" w:eastAsia="Times New Roman" w:hAnsi="Times New Roman" w:cs="Times New Roman"/>
        <w:sz w:val="24"/>
        <w:szCs w:val="24"/>
      </w:rPr>
    </w:pPr>
  </w:p>
  <w:p w14:paraId="77701775" w14:textId="70E5E63E" w:rsidR="004875C1" w:rsidRPr="004875C1" w:rsidRDefault="004875C1" w:rsidP="00D32470">
    <w:pPr>
      <w:ind w:right="-1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w:t>
    </w:r>
    <w:r w:rsidR="009A36F4">
      <w:rPr>
        <w:rFonts w:ascii="Times New Roman" w:eastAsia="Times New Roman" w:hAnsi="Times New Roman" w:cs="Times New Roman"/>
        <w:sz w:val="24"/>
        <w:szCs w:val="24"/>
      </w:rPr>
      <w:t>ELECTRONICS &amp; COMMUNICATION ENGINEERING</w:t>
    </w:r>
  </w:p>
  <w:p w14:paraId="2240E069" w14:textId="77777777" w:rsidR="00D32470" w:rsidRDefault="00D32470" w:rsidP="00D3247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7793D"/>
    <w:multiLevelType w:val="multilevel"/>
    <w:tmpl w:val="C0E22BC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497BA6"/>
    <w:multiLevelType w:val="hybridMultilevel"/>
    <w:tmpl w:val="DAA448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4A46EB"/>
    <w:multiLevelType w:val="hybridMultilevel"/>
    <w:tmpl w:val="ED06A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2552C"/>
    <w:multiLevelType w:val="multilevel"/>
    <w:tmpl w:val="9BE66C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4B18F8"/>
    <w:multiLevelType w:val="multilevel"/>
    <w:tmpl w:val="1DD241E0"/>
    <w:lvl w:ilvl="0">
      <w:start w:val="1"/>
      <w:numFmt w:val="low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3E06577"/>
    <w:multiLevelType w:val="multilevel"/>
    <w:tmpl w:val="BE7AD6E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F74E2F"/>
    <w:multiLevelType w:val="hybridMultilevel"/>
    <w:tmpl w:val="72220D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5C0983"/>
    <w:multiLevelType w:val="hybridMultilevel"/>
    <w:tmpl w:val="4322BD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FD6639B"/>
    <w:multiLevelType w:val="multilevel"/>
    <w:tmpl w:val="C3E0E816"/>
    <w:lvl w:ilvl="0">
      <w:start w:val="1"/>
      <w:numFmt w:val="decimal"/>
      <w:lvlText w:val="%1."/>
      <w:lvlJc w:val="left"/>
      <w:pPr>
        <w:ind w:left="670" w:hanging="560"/>
      </w:pPr>
      <w:rPr>
        <w:rFonts w:ascii="Arial" w:eastAsia="Arial" w:hAnsi="Arial" w:cs="Arial"/>
        <w:b/>
        <w:sz w:val="24"/>
        <w:szCs w:val="24"/>
      </w:rPr>
    </w:lvl>
    <w:lvl w:ilvl="1">
      <w:start w:val="1"/>
      <w:numFmt w:val="bullet"/>
      <w:lvlText w:val="•"/>
      <w:lvlJc w:val="left"/>
      <w:pPr>
        <w:ind w:left="1654" w:hanging="560"/>
      </w:pPr>
    </w:lvl>
    <w:lvl w:ilvl="2">
      <w:start w:val="1"/>
      <w:numFmt w:val="bullet"/>
      <w:lvlText w:val="•"/>
      <w:lvlJc w:val="left"/>
      <w:pPr>
        <w:ind w:left="2629" w:hanging="560"/>
      </w:pPr>
    </w:lvl>
    <w:lvl w:ilvl="3">
      <w:start w:val="1"/>
      <w:numFmt w:val="bullet"/>
      <w:lvlText w:val="•"/>
      <w:lvlJc w:val="left"/>
      <w:pPr>
        <w:ind w:left="3603" w:hanging="560"/>
      </w:pPr>
    </w:lvl>
    <w:lvl w:ilvl="4">
      <w:start w:val="1"/>
      <w:numFmt w:val="bullet"/>
      <w:lvlText w:val="•"/>
      <w:lvlJc w:val="left"/>
      <w:pPr>
        <w:ind w:left="4578" w:hanging="560"/>
      </w:pPr>
    </w:lvl>
    <w:lvl w:ilvl="5">
      <w:start w:val="1"/>
      <w:numFmt w:val="bullet"/>
      <w:lvlText w:val="•"/>
      <w:lvlJc w:val="left"/>
      <w:pPr>
        <w:ind w:left="5552" w:hanging="560"/>
      </w:pPr>
    </w:lvl>
    <w:lvl w:ilvl="6">
      <w:start w:val="1"/>
      <w:numFmt w:val="bullet"/>
      <w:lvlText w:val="•"/>
      <w:lvlJc w:val="left"/>
      <w:pPr>
        <w:ind w:left="6527" w:hanging="560"/>
      </w:pPr>
    </w:lvl>
    <w:lvl w:ilvl="7">
      <w:start w:val="1"/>
      <w:numFmt w:val="bullet"/>
      <w:lvlText w:val="•"/>
      <w:lvlJc w:val="left"/>
      <w:pPr>
        <w:ind w:left="7501" w:hanging="560"/>
      </w:pPr>
    </w:lvl>
    <w:lvl w:ilvl="8">
      <w:start w:val="1"/>
      <w:numFmt w:val="bullet"/>
      <w:lvlText w:val="•"/>
      <w:lvlJc w:val="left"/>
      <w:pPr>
        <w:ind w:left="8476" w:hanging="560"/>
      </w:pPr>
    </w:lvl>
  </w:abstractNum>
  <w:abstractNum w:abstractNumId="9" w15:restartNumberingAfterBreak="0">
    <w:nsid w:val="619E28FA"/>
    <w:multiLevelType w:val="multilevel"/>
    <w:tmpl w:val="855A7238"/>
    <w:lvl w:ilvl="0">
      <w:start w:val="3"/>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B6B423A"/>
    <w:multiLevelType w:val="hybridMultilevel"/>
    <w:tmpl w:val="C88411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0B509F"/>
    <w:multiLevelType w:val="hybridMultilevel"/>
    <w:tmpl w:val="5BAEB96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2D4BD0"/>
    <w:multiLevelType w:val="hybridMultilevel"/>
    <w:tmpl w:val="427CDC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35340045">
    <w:abstractNumId w:val="8"/>
  </w:num>
  <w:num w:numId="2" w16cid:durableId="927735740">
    <w:abstractNumId w:val="2"/>
  </w:num>
  <w:num w:numId="3" w16cid:durableId="1367876125">
    <w:abstractNumId w:val="7"/>
  </w:num>
  <w:num w:numId="4" w16cid:durableId="1094211029">
    <w:abstractNumId w:val="1"/>
  </w:num>
  <w:num w:numId="5" w16cid:durableId="279383226">
    <w:abstractNumId w:val="11"/>
  </w:num>
  <w:num w:numId="6" w16cid:durableId="972442281">
    <w:abstractNumId w:val="3"/>
  </w:num>
  <w:num w:numId="7" w16cid:durableId="185758934">
    <w:abstractNumId w:val="9"/>
  </w:num>
  <w:num w:numId="8" w16cid:durableId="2040428002">
    <w:abstractNumId w:val="4"/>
  </w:num>
  <w:num w:numId="9" w16cid:durableId="228342457">
    <w:abstractNumId w:val="12"/>
  </w:num>
  <w:num w:numId="10" w16cid:durableId="630792263">
    <w:abstractNumId w:val="10"/>
  </w:num>
  <w:num w:numId="11" w16cid:durableId="959995715">
    <w:abstractNumId w:val="6"/>
  </w:num>
  <w:num w:numId="12" w16cid:durableId="728697647">
    <w:abstractNumId w:val="0"/>
  </w:num>
  <w:num w:numId="13" w16cid:durableId="7653490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068"/>
    <w:rsid w:val="00047FF6"/>
    <w:rsid w:val="00110FF5"/>
    <w:rsid w:val="00187AF5"/>
    <w:rsid w:val="001934C4"/>
    <w:rsid w:val="00197AA1"/>
    <w:rsid w:val="001A29C7"/>
    <w:rsid w:val="001F63C3"/>
    <w:rsid w:val="001F7796"/>
    <w:rsid w:val="0022083C"/>
    <w:rsid w:val="002230A0"/>
    <w:rsid w:val="002B5792"/>
    <w:rsid w:val="002B5DD4"/>
    <w:rsid w:val="002C4C5B"/>
    <w:rsid w:val="003926D2"/>
    <w:rsid w:val="003C744C"/>
    <w:rsid w:val="004125D9"/>
    <w:rsid w:val="00466915"/>
    <w:rsid w:val="004875C1"/>
    <w:rsid w:val="004A16B6"/>
    <w:rsid w:val="004A58B4"/>
    <w:rsid w:val="004A762D"/>
    <w:rsid w:val="004E7DF1"/>
    <w:rsid w:val="004F6E36"/>
    <w:rsid w:val="0052685D"/>
    <w:rsid w:val="005E47A5"/>
    <w:rsid w:val="00601FFD"/>
    <w:rsid w:val="006928D9"/>
    <w:rsid w:val="006B53C3"/>
    <w:rsid w:val="006C091F"/>
    <w:rsid w:val="006E77E1"/>
    <w:rsid w:val="00703A40"/>
    <w:rsid w:val="00750870"/>
    <w:rsid w:val="0075153C"/>
    <w:rsid w:val="00786D20"/>
    <w:rsid w:val="008351D1"/>
    <w:rsid w:val="00882D5E"/>
    <w:rsid w:val="008C750E"/>
    <w:rsid w:val="008D3495"/>
    <w:rsid w:val="0093249D"/>
    <w:rsid w:val="0096247D"/>
    <w:rsid w:val="009A36F4"/>
    <w:rsid w:val="009C6A9C"/>
    <w:rsid w:val="00A128FB"/>
    <w:rsid w:val="00A16074"/>
    <w:rsid w:val="00A52014"/>
    <w:rsid w:val="00AA2180"/>
    <w:rsid w:val="00AB6772"/>
    <w:rsid w:val="00BA0068"/>
    <w:rsid w:val="00BB16CA"/>
    <w:rsid w:val="00BE4B98"/>
    <w:rsid w:val="00C324AB"/>
    <w:rsid w:val="00C63553"/>
    <w:rsid w:val="00CE46A7"/>
    <w:rsid w:val="00D15744"/>
    <w:rsid w:val="00D30715"/>
    <w:rsid w:val="00D32470"/>
    <w:rsid w:val="00D45D53"/>
    <w:rsid w:val="00D546C4"/>
    <w:rsid w:val="00D647AE"/>
    <w:rsid w:val="00DD6D8E"/>
    <w:rsid w:val="00F153C2"/>
    <w:rsid w:val="00F3093A"/>
    <w:rsid w:val="00F47094"/>
    <w:rsid w:val="00FA1C8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8C41C"/>
  <w15:docId w15:val="{4DDA4F37-9E41-46FE-A751-78F1327B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F0EDA"/>
    <w:rPr>
      <w:lang w:bidi="en-US"/>
    </w:rPr>
  </w:style>
  <w:style w:type="paragraph" w:styleId="Heading1">
    <w:name w:val="heading 1"/>
    <w:basedOn w:val="Normal"/>
    <w:uiPriority w:val="1"/>
    <w:qFormat/>
    <w:rsid w:val="001F0EDA"/>
    <w:pPr>
      <w:ind w:left="670" w:hanging="560"/>
      <w:jc w:val="both"/>
      <w:outlineLvl w:val="0"/>
    </w:pPr>
    <w:rPr>
      <w:b/>
      <w:bCs/>
      <w:sz w:val="24"/>
      <w:szCs w:val="24"/>
    </w:rPr>
  </w:style>
  <w:style w:type="paragraph" w:styleId="Heading2">
    <w:name w:val="heading 2"/>
    <w:basedOn w:val="Normal1"/>
    <w:next w:val="Normal1"/>
    <w:rsid w:val="00BA0068"/>
    <w:pPr>
      <w:keepNext/>
      <w:keepLines/>
      <w:spacing w:before="360" w:after="80"/>
      <w:outlineLvl w:val="1"/>
    </w:pPr>
    <w:rPr>
      <w:b/>
      <w:sz w:val="36"/>
      <w:szCs w:val="36"/>
    </w:rPr>
  </w:style>
  <w:style w:type="paragraph" w:styleId="Heading3">
    <w:name w:val="heading 3"/>
    <w:basedOn w:val="Normal1"/>
    <w:next w:val="Normal1"/>
    <w:rsid w:val="00BA0068"/>
    <w:pPr>
      <w:keepNext/>
      <w:keepLines/>
      <w:spacing w:before="280" w:after="80"/>
      <w:outlineLvl w:val="2"/>
    </w:pPr>
    <w:rPr>
      <w:b/>
      <w:sz w:val="28"/>
      <w:szCs w:val="28"/>
    </w:rPr>
  </w:style>
  <w:style w:type="paragraph" w:styleId="Heading4">
    <w:name w:val="heading 4"/>
    <w:basedOn w:val="Normal1"/>
    <w:next w:val="Normal1"/>
    <w:rsid w:val="00BA0068"/>
    <w:pPr>
      <w:keepNext/>
      <w:keepLines/>
      <w:spacing w:before="240" w:after="40"/>
      <w:outlineLvl w:val="3"/>
    </w:pPr>
    <w:rPr>
      <w:b/>
      <w:sz w:val="24"/>
      <w:szCs w:val="24"/>
    </w:rPr>
  </w:style>
  <w:style w:type="paragraph" w:styleId="Heading5">
    <w:name w:val="heading 5"/>
    <w:basedOn w:val="Normal1"/>
    <w:next w:val="Normal1"/>
    <w:rsid w:val="00BA0068"/>
    <w:pPr>
      <w:keepNext/>
      <w:keepLines/>
      <w:spacing w:before="220" w:after="40"/>
      <w:outlineLvl w:val="4"/>
    </w:pPr>
    <w:rPr>
      <w:b/>
    </w:rPr>
  </w:style>
  <w:style w:type="paragraph" w:styleId="Heading6">
    <w:name w:val="heading 6"/>
    <w:basedOn w:val="Normal1"/>
    <w:next w:val="Normal1"/>
    <w:rsid w:val="00BA0068"/>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A0068"/>
  </w:style>
  <w:style w:type="paragraph" w:styleId="Title">
    <w:name w:val="Title"/>
    <w:basedOn w:val="Normal1"/>
    <w:next w:val="Normal1"/>
    <w:rsid w:val="00BA0068"/>
    <w:pPr>
      <w:keepNext/>
      <w:keepLines/>
      <w:spacing w:before="480" w:after="120"/>
    </w:pPr>
    <w:rPr>
      <w:b/>
      <w:sz w:val="72"/>
      <w:szCs w:val="72"/>
    </w:rPr>
  </w:style>
  <w:style w:type="paragraph" w:styleId="BodyText">
    <w:name w:val="Body Text"/>
    <w:basedOn w:val="Normal"/>
    <w:uiPriority w:val="1"/>
    <w:qFormat/>
    <w:rsid w:val="001F0EDA"/>
    <w:rPr>
      <w:sz w:val="24"/>
      <w:szCs w:val="24"/>
    </w:rPr>
  </w:style>
  <w:style w:type="paragraph" w:styleId="ListParagraph">
    <w:name w:val="List Paragraph"/>
    <w:basedOn w:val="Normal"/>
    <w:uiPriority w:val="1"/>
    <w:qFormat/>
    <w:rsid w:val="001F0EDA"/>
    <w:pPr>
      <w:ind w:left="670" w:right="108" w:hanging="560"/>
      <w:jc w:val="both"/>
    </w:pPr>
  </w:style>
  <w:style w:type="paragraph" w:customStyle="1" w:styleId="TableParagraph">
    <w:name w:val="Table Paragraph"/>
    <w:basedOn w:val="Normal"/>
    <w:uiPriority w:val="1"/>
    <w:qFormat/>
    <w:rsid w:val="001F0EDA"/>
  </w:style>
  <w:style w:type="paragraph" w:styleId="Subtitle">
    <w:name w:val="Subtitle"/>
    <w:basedOn w:val="Normal"/>
    <w:next w:val="Normal"/>
    <w:rsid w:val="00BA0068"/>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D32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2470"/>
    <w:pPr>
      <w:tabs>
        <w:tab w:val="center" w:pos="4680"/>
        <w:tab w:val="right" w:pos="9360"/>
      </w:tabs>
    </w:pPr>
  </w:style>
  <w:style w:type="character" w:customStyle="1" w:styleId="HeaderChar">
    <w:name w:val="Header Char"/>
    <w:basedOn w:val="DefaultParagraphFont"/>
    <w:link w:val="Header"/>
    <w:uiPriority w:val="99"/>
    <w:rsid w:val="00D32470"/>
    <w:rPr>
      <w:lang w:bidi="en-US"/>
    </w:rPr>
  </w:style>
  <w:style w:type="paragraph" w:styleId="Footer">
    <w:name w:val="footer"/>
    <w:basedOn w:val="Normal"/>
    <w:link w:val="FooterChar"/>
    <w:uiPriority w:val="99"/>
    <w:unhideWhenUsed/>
    <w:rsid w:val="00D32470"/>
    <w:pPr>
      <w:tabs>
        <w:tab w:val="center" w:pos="4680"/>
        <w:tab w:val="right" w:pos="9360"/>
      </w:tabs>
    </w:pPr>
  </w:style>
  <w:style w:type="character" w:customStyle="1" w:styleId="FooterChar">
    <w:name w:val="Footer Char"/>
    <w:basedOn w:val="DefaultParagraphFont"/>
    <w:link w:val="Footer"/>
    <w:uiPriority w:val="99"/>
    <w:rsid w:val="00D32470"/>
    <w:rPr>
      <w:lang w:bidi="en-US"/>
    </w:rPr>
  </w:style>
  <w:style w:type="character" w:styleId="Strong">
    <w:name w:val="Strong"/>
    <w:basedOn w:val="DefaultParagraphFont"/>
    <w:uiPriority w:val="22"/>
    <w:qFormat/>
    <w:rsid w:val="002B5792"/>
    <w:rPr>
      <w:b/>
      <w:bCs/>
    </w:rPr>
  </w:style>
  <w:style w:type="character" w:styleId="Hyperlink">
    <w:name w:val="Hyperlink"/>
    <w:basedOn w:val="DefaultParagraphFont"/>
    <w:uiPriority w:val="99"/>
    <w:semiHidden/>
    <w:unhideWhenUsed/>
    <w:rsid w:val="002B5792"/>
    <w:rPr>
      <w:color w:val="0000FF"/>
      <w:u w:val="single"/>
    </w:rPr>
  </w:style>
  <w:style w:type="paragraph" w:styleId="NormalWeb">
    <w:name w:val="Normal (Web)"/>
    <w:basedOn w:val="Normal"/>
    <w:uiPriority w:val="99"/>
    <w:unhideWhenUsed/>
    <w:rsid w:val="001F63C3"/>
    <w:pPr>
      <w:widowControl/>
      <w:spacing w:before="100" w:beforeAutospacing="1" w:after="100" w:afterAutospacing="1"/>
    </w:pPr>
    <w:rPr>
      <w:rFonts w:ascii="Times New Roman" w:eastAsia="Times New Roman" w:hAnsi="Times New Roman" w:cs="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956091">
      <w:bodyDiv w:val="1"/>
      <w:marLeft w:val="0"/>
      <w:marRight w:val="0"/>
      <w:marTop w:val="0"/>
      <w:marBottom w:val="0"/>
      <w:divBdr>
        <w:top w:val="none" w:sz="0" w:space="0" w:color="auto"/>
        <w:left w:val="none" w:sz="0" w:space="0" w:color="auto"/>
        <w:bottom w:val="none" w:sz="0" w:space="0" w:color="auto"/>
        <w:right w:val="none" w:sz="0" w:space="0" w:color="auto"/>
      </w:divBdr>
      <w:divsChild>
        <w:div w:id="901451939">
          <w:marLeft w:val="0"/>
          <w:marRight w:val="0"/>
          <w:marTop w:val="0"/>
          <w:marBottom w:val="0"/>
          <w:divBdr>
            <w:top w:val="none" w:sz="0" w:space="0" w:color="auto"/>
            <w:left w:val="none" w:sz="0" w:space="0" w:color="auto"/>
            <w:bottom w:val="none" w:sz="0" w:space="0" w:color="auto"/>
            <w:right w:val="none" w:sz="0" w:space="0" w:color="auto"/>
          </w:divBdr>
        </w:div>
        <w:div w:id="966662022">
          <w:marLeft w:val="0"/>
          <w:marRight w:val="0"/>
          <w:marTop w:val="0"/>
          <w:marBottom w:val="0"/>
          <w:divBdr>
            <w:top w:val="none" w:sz="0" w:space="0" w:color="auto"/>
            <w:left w:val="none" w:sz="0" w:space="0" w:color="auto"/>
            <w:bottom w:val="none" w:sz="0" w:space="0" w:color="auto"/>
            <w:right w:val="none" w:sz="0" w:space="0" w:color="auto"/>
          </w:divBdr>
        </w:div>
        <w:div w:id="1271551472">
          <w:marLeft w:val="0"/>
          <w:marRight w:val="0"/>
          <w:marTop w:val="0"/>
          <w:marBottom w:val="0"/>
          <w:divBdr>
            <w:top w:val="none" w:sz="0" w:space="0" w:color="auto"/>
            <w:left w:val="none" w:sz="0" w:space="0" w:color="auto"/>
            <w:bottom w:val="none" w:sz="0" w:space="0" w:color="auto"/>
            <w:right w:val="none" w:sz="0" w:space="0" w:color="auto"/>
          </w:divBdr>
        </w:div>
        <w:div w:id="2137328646">
          <w:marLeft w:val="0"/>
          <w:marRight w:val="0"/>
          <w:marTop w:val="0"/>
          <w:marBottom w:val="0"/>
          <w:divBdr>
            <w:top w:val="none" w:sz="0" w:space="0" w:color="auto"/>
            <w:left w:val="none" w:sz="0" w:space="0" w:color="auto"/>
            <w:bottom w:val="none" w:sz="0" w:space="0" w:color="auto"/>
            <w:right w:val="none" w:sz="0" w:space="0" w:color="auto"/>
          </w:divBdr>
        </w:div>
        <w:div w:id="1175270199">
          <w:marLeft w:val="0"/>
          <w:marRight w:val="0"/>
          <w:marTop w:val="0"/>
          <w:marBottom w:val="0"/>
          <w:divBdr>
            <w:top w:val="none" w:sz="0" w:space="0" w:color="auto"/>
            <w:left w:val="none" w:sz="0" w:space="0" w:color="auto"/>
            <w:bottom w:val="none" w:sz="0" w:space="0" w:color="auto"/>
            <w:right w:val="none" w:sz="0" w:space="0" w:color="auto"/>
          </w:divBdr>
        </w:div>
        <w:div w:id="1709448342">
          <w:marLeft w:val="0"/>
          <w:marRight w:val="0"/>
          <w:marTop w:val="0"/>
          <w:marBottom w:val="0"/>
          <w:divBdr>
            <w:top w:val="none" w:sz="0" w:space="0" w:color="auto"/>
            <w:left w:val="none" w:sz="0" w:space="0" w:color="auto"/>
            <w:bottom w:val="none" w:sz="0" w:space="0" w:color="auto"/>
            <w:right w:val="none" w:sz="0" w:space="0" w:color="auto"/>
          </w:divBdr>
          <w:divsChild>
            <w:div w:id="1101951867">
              <w:marLeft w:val="0"/>
              <w:marRight w:val="0"/>
              <w:marTop w:val="0"/>
              <w:marBottom w:val="0"/>
              <w:divBdr>
                <w:top w:val="none" w:sz="0" w:space="0" w:color="auto"/>
                <w:left w:val="none" w:sz="0" w:space="0" w:color="auto"/>
                <w:bottom w:val="none" w:sz="0" w:space="0" w:color="auto"/>
                <w:right w:val="none" w:sz="0" w:space="0" w:color="auto"/>
              </w:divBdr>
              <w:divsChild>
                <w:div w:id="1631206951">
                  <w:marLeft w:val="0"/>
                  <w:marRight w:val="0"/>
                  <w:marTop w:val="0"/>
                  <w:marBottom w:val="0"/>
                  <w:divBdr>
                    <w:top w:val="none" w:sz="0" w:space="0" w:color="auto"/>
                    <w:left w:val="none" w:sz="0" w:space="0" w:color="auto"/>
                    <w:bottom w:val="none" w:sz="0" w:space="0" w:color="auto"/>
                    <w:right w:val="none" w:sz="0" w:space="0" w:color="auto"/>
                  </w:divBdr>
                </w:div>
                <w:div w:id="20802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3584">
          <w:marLeft w:val="0"/>
          <w:marRight w:val="0"/>
          <w:marTop w:val="0"/>
          <w:marBottom w:val="0"/>
          <w:divBdr>
            <w:top w:val="none" w:sz="0" w:space="0" w:color="auto"/>
            <w:left w:val="none" w:sz="0" w:space="0" w:color="auto"/>
            <w:bottom w:val="none" w:sz="0" w:space="0" w:color="auto"/>
            <w:right w:val="none" w:sz="0" w:space="0" w:color="auto"/>
          </w:divBdr>
          <w:divsChild>
            <w:div w:id="11326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1.bp.blogspot.com/-BrLP5Z_yVws/XlV6vJm4JRI/AAAAAAAAAfk/xeliU1hkNisEnGczCSVD-A-qwCR4mxYlQCLcBGAsYHQ/s1600/LVDT%2BConstruction.webp"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0emY1YHJddrxDqwtIttLMXKVEg==">AMUW2mWa/lBrRegtPi1UZSx0lD7qVe71qL6tyg6zqBwS3oH7jA3/Tcx04HL2mOCJNbk0HUoqAGKhVUhXF83LYg7xbhBgp8St/GN1dUQBS3bl0NN57QLN/1BmdjpD/0I/WE0GUSoEKct+HIi5QmEQcL6h7X5RYGBxHg==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9</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Surender Ragunathan</cp:lastModifiedBy>
  <cp:revision>8</cp:revision>
  <cp:lastPrinted>2022-05-29T16:39:00Z</cp:lastPrinted>
  <dcterms:created xsi:type="dcterms:W3CDTF">2022-03-06T14:06:00Z</dcterms:created>
  <dcterms:modified xsi:type="dcterms:W3CDTF">2022-10-15T12:13:00Z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2019-07-25T00:00:00Z</vt:filetime>
  </property>
  <property fmtid="{D5CDD505-2E9C-101B-9397-08002B2CF9AE}" pid="3" name="Creator">
    <vt:lpwstr>Adobe InDesign CS6 (Macintosh)</vt:lpwstr>
  </property>
  <property fmtid="{D5CDD505-2E9C-101B-9397-08002B2CF9AE}" pid="4" name="LastSaved">
    <vt:filetime>2019-08-13T00:00:00Z</vt:filetime>
  </property>
</Properties>
</file>