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D4A" w:rsidRDefault="00DB3715" w:rsidP="00EF3D4A">
      <w:pPr>
        <w:jc w:val="center"/>
        <w:rPr>
          <w:rFonts w:asciiTheme="majorHAnsi" w:hAnsiTheme="majorHAnsi"/>
          <w:b/>
          <w:bCs/>
        </w:rPr>
      </w:pPr>
      <w:r w:rsidRPr="00E97EED">
        <w:rPr>
          <w:rFonts w:asciiTheme="majorHAnsi" w:hAnsiTheme="majorHAnsi"/>
          <w:b/>
          <w:bCs/>
        </w:rPr>
        <w:t>AGES</w:t>
      </w:r>
    </w:p>
    <w:p w:rsidR="00DB3715" w:rsidRPr="00E97EED" w:rsidRDefault="00DB3715" w:rsidP="00EF3D4A">
      <w:pPr>
        <w:jc w:val="center"/>
        <w:rPr>
          <w:rFonts w:asciiTheme="majorHAnsi" w:hAnsiTheme="majorHAnsi"/>
          <w:b/>
          <w:bCs/>
        </w:rPr>
      </w:pPr>
      <w:r w:rsidRPr="00E97EED">
        <w:rPr>
          <w:rFonts w:asciiTheme="majorHAnsi" w:hAnsiTheme="majorHAnsi"/>
          <w:b/>
          <w:bCs/>
        </w:rPr>
        <w:t>WORKSHEET</w:t>
      </w:r>
    </w:p>
    <w:p w:rsidR="00DB3715" w:rsidRPr="00E97EED" w:rsidRDefault="00DB3715" w:rsidP="00EF3D4A">
      <w:pPr>
        <w:jc w:val="center"/>
        <w:rPr>
          <w:rFonts w:asciiTheme="majorHAnsi" w:hAnsiTheme="majorHAnsi"/>
        </w:rPr>
      </w:pPr>
    </w:p>
    <w:p w:rsidR="00DB3715" w:rsidRPr="00E97EED" w:rsidRDefault="00DB3715">
      <w:pPr>
        <w:rPr>
          <w:rFonts w:asciiTheme="majorHAnsi" w:hAnsiTheme="majorHAnsi"/>
        </w:rPr>
      </w:pPr>
    </w:p>
    <w:p w:rsidR="00D71EEA" w:rsidRPr="00E97EED" w:rsidRDefault="00D71EEA" w:rsidP="00D71EEA">
      <w:pPr>
        <w:rPr>
          <w:rFonts w:asciiTheme="majorHAnsi" w:hAnsiTheme="majorHAnsi"/>
          <w:lang w:val="pl-PL"/>
        </w:rPr>
      </w:pPr>
      <w:r w:rsidRPr="00E97EED">
        <w:rPr>
          <w:rFonts w:asciiTheme="majorHAnsi" w:hAnsiTheme="majorHAnsi"/>
        </w:rPr>
        <w:t xml:space="preserve">1. When I add 4 times my age 4 years from now to 5 times my age 5 years from now, I get 10 times my current age. How old will I be 3 years from now?   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(a) 41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 45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 44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 49</w:t>
      </w:r>
      <w:r w:rsidRPr="00E97EED">
        <w:rPr>
          <w:rFonts w:asciiTheme="majorHAnsi" w:hAnsiTheme="majorHAnsi"/>
        </w:rPr>
        <w:tab/>
      </w:r>
    </w:p>
    <w:p w:rsidR="0049343C" w:rsidRPr="00E97EED" w:rsidRDefault="0049343C" w:rsidP="00D71EEA">
      <w:pPr>
        <w:rPr>
          <w:rFonts w:asciiTheme="majorHAnsi" w:hAnsiTheme="majorHAnsi"/>
        </w:rPr>
      </w:pP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2.  X says to Y: I am thrice your current age but 15 years hence that ratio will alter to 2:1. What are their current ages?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(a) 5 and 15  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 45 and 15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 25 and 75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 10 and 30</w:t>
      </w:r>
      <w:r w:rsidRPr="00E97EED">
        <w:rPr>
          <w:rFonts w:asciiTheme="majorHAnsi" w:hAnsiTheme="majorHAnsi"/>
        </w:rPr>
        <w:tab/>
      </w:r>
    </w:p>
    <w:p w:rsidR="0049343C" w:rsidRPr="00E97EED" w:rsidRDefault="0049343C" w:rsidP="00D71EEA">
      <w:pPr>
        <w:rPr>
          <w:rFonts w:asciiTheme="majorHAnsi" w:hAnsiTheme="majorHAnsi"/>
        </w:rPr>
      </w:pPr>
    </w:p>
    <w:p w:rsidR="00D71EEA" w:rsidRPr="00E97EED" w:rsidRDefault="0049343C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3. </w:t>
      </w:r>
      <w:r w:rsidR="00D71EEA" w:rsidRPr="00E97EED">
        <w:rPr>
          <w:rFonts w:asciiTheme="majorHAnsi" w:hAnsiTheme="majorHAnsi"/>
        </w:rPr>
        <w:t>Ashok is as much younger than Vimal as he is older than Arun. If the sum of ages of Arun and Vimal is 40 years, how old is Ashok?</w:t>
      </w:r>
      <w:r w:rsidR="00D71EEA" w:rsidRPr="00E97EED">
        <w:rPr>
          <w:rFonts w:asciiTheme="majorHAnsi" w:hAnsiTheme="majorHAnsi"/>
        </w:rPr>
        <w:tab/>
      </w:r>
      <w:r w:rsidR="00D71EEA" w:rsidRPr="00E97EED">
        <w:rPr>
          <w:rFonts w:asciiTheme="majorHAnsi" w:hAnsiTheme="majorHAnsi"/>
        </w:rPr>
        <w:tab/>
      </w:r>
      <w:r w:rsidR="00D71EEA" w:rsidRPr="00E97EED">
        <w:rPr>
          <w:rFonts w:asciiTheme="majorHAnsi" w:hAnsiTheme="majorHAnsi"/>
        </w:rPr>
        <w:tab/>
      </w:r>
      <w:r w:rsidR="00D71EEA" w:rsidRPr="00E97EED">
        <w:rPr>
          <w:rFonts w:asciiTheme="majorHAnsi" w:hAnsiTheme="majorHAnsi"/>
        </w:rPr>
        <w:tab/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a) 20 years</w:t>
      </w:r>
      <w:r w:rsidRPr="00E97EED">
        <w:rPr>
          <w:rFonts w:asciiTheme="majorHAnsi" w:hAnsiTheme="majorHAnsi"/>
        </w:rPr>
        <w:tab/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>b) 25 years</w:t>
      </w:r>
      <w:r w:rsidRPr="00E97EED">
        <w:rPr>
          <w:rFonts w:asciiTheme="majorHAnsi" w:hAnsiTheme="majorHAnsi"/>
        </w:rPr>
        <w:tab/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>c) 30 years</w:t>
      </w:r>
      <w:r w:rsidRPr="00E97EED">
        <w:rPr>
          <w:rFonts w:asciiTheme="majorHAnsi" w:hAnsiTheme="majorHAnsi"/>
        </w:rPr>
        <w:tab/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>d) 40 years</w:t>
      </w:r>
      <w:r w:rsidRPr="00E97EED">
        <w:rPr>
          <w:rFonts w:asciiTheme="majorHAnsi" w:hAnsiTheme="majorHAnsi"/>
        </w:rPr>
        <w:tab/>
      </w:r>
    </w:p>
    <w:p w:rsidR="0049343C" w:rsidRPr="00E97EED" w:rsidRDefault="0049343C" w:rsidP="00D71EEA">
      <w:pPr>
        <w:rPr>
          <w:rFonts w:asciiTheme="majorHAnsi" w:hAnsiTheme="majorHAnsi"/>
        </w:rPr>
      </w:pPr>
    </w:p>
    <w:p w:rsidR="00D71EEA" w:rsidRPr="00E97EED" w:rsidRDefault="0049343C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4. </w:t>
      </w:r>
      <w:r w:rsidR="00D71EEA" w:rsidRPr="00E97EED">
        <w:rPr>
          <w:rFonts w:asciiTheme="majorHAnsi" w:hAnsiTheme="majorHAnsi"/>
        </w:rPr>
        <w:t>My father’s age was x in the year x². I am obviously talking about 20th century. In which year was my father born?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(a) 1936</w:t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 1892</w:t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 2025</w:t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 cannot be determined</w:t>
      </w:r>
    </w:p>
    <w:p w:rsidR="004B2F6B" w:rsidRPr="00E97EED" w:rsidRDefault="004B2F6B" w:rsidP="00D71EEA">
      <w:pPr>
        <w:rPr>
          <w:rFonts w:asciiTheme="majorHAnsi" w:hAnsiTheme="majorHAnsi"/>
        </w:rPr>
      </w:pPr>
    </w:p>
    <w:p w:rsidR="00D71EEA" w:rsidRPr="00E97EED" w:rsidRDefault="0049343C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5. </w:t>
      </w:r>
      <w:r w:rsidR="00D71EEA" w:rsidRPr="00E97EED">
        <w:rPr>
          <w:rFonts w:asciiTheme="majorHAnsi" w:hAnsiTheme="majorHAnsi"/>
        </w:rPr>
        <w:t>A is twice as old as B. If A was 4 years younger and B was 3 years older, then the difference between their ages is 12 years. What is the sum of their ages?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a) 67</w:t>
      </w:r>
      <w:r w:rsidR="0049343C" w:rsidRPr="00E97EED">
        <w:rPr>
          <w:rFonts w:asciiTheme="majorHAnsi" w:hAnsiTheme="majorHAnsi"/>
        </w:rPr>
        <w:tab/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b) 32</w:t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 xml:space="preserve"> 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c) 57</w:t>
      </w:r>
      <w:r w:rsidR="0049343C" w:rsidRPr="00E97EED">
        <w:rPr>
          <w:rFonts w:asciiTheme="majorHAnsi" w:hAnsiTheme="majorHAnsi"/>
        </w:rPr>
        <w:tab/>
      </w:r>
      <w:r w:rsidR="0049343C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d) None of these</w:t>
      </w:r>
    </w:p>
    <w:p w:rsidR="004B2F6B" w:rsidRPr="00E97EED" w:rsidRDefault="004B2F6B" w:rsidP="00D71EEA">
      <w:pPr>
        <w:rPr>
          <w:rFonts w:asciiTheme="majorHAnsi" w:hAnsiTheme="majorHAnsi"/>
        </w:rPr>
      </w:pPr>
    </w:p>
    <w:p w:rsidR="00D71EEA" w:rsidRPr="00E97EED" w:rsidRDefault="004B2F6B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6. </w:t>
      </w:r>
      <w:r w:rsidR="00D71EEA" w:rsidRPr="00E97EED">
        <w:rPr>
          <w:rFonts w:asciiTheme="majorHAnsi" w:hAnsiTheme="majorHAnsi"/>
        </w:rPr>
        <w:t>My elder brother’s age and my ages are such that: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If 18 is added to the sum of our ages then the total is twice my elder brother’s age and if 6 is reduced from the difference of our ages then you get my age. What are our ages?</w:t>
      </w:r>
    </w:p>
    <w:p w:rsidR="00755391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(a) 12 and 9</w:t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 6 and 12</w:t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 30 and 12</w:t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 15 and 25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ab/>
      </w:r>
    </w:p>
    <w:p w:rsidR="00D71EEA" w:rsidRPr="00E97EED" w:rsidRDefault="00755391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7</w:t>
      </w:r>
      <w:r w:rsidR="00D71EEA" w:rsidRPr="00E97EED">
        <w:rPr>
          <w:rFonts w:asciiTheme="majorHAnsi" w:hAnsiTheme="majorHAnsi"/>
        </w:rPr>
        <w:t>.</w:t>
      </w:r>
      <w:r w:rsidRPr="00E97EED">
        <w:rPr>
          <w:rFonts w:asciiTheme="majorHAnsi" w:hAnsiTheme="majorHAnsi"/>
        </w:rPr>
        <w:t xml:space="preserve"> </w:t>
      </w:r>
      <w:r w:rsidR="00D71EEA" w:rsidRPr="00E97EED">
        <w:rPr>
          <w:rFonts w:asciiTheme="majorHAnsi" w:hAnsiTheme="majorHAnsi"/>
        </w:rPr>
        <w:t>Joe’s father will be twice his age 6 years from now. His mother was twice his age 2 years before. If Joe will be 24 two years from now, what is the difference between his father's and mother's age?</w:t>
      </w:r>
    </w:p>
    <w:p w:rsidR="00D71EEA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a) 4</w:t>
      </w:r>
      <w:r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>b) 6</w:t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c) 8</w:t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d) 10</w:t>
      </w:r>
      <w:r w:rsidRPr="00E97EED">
        <w:rPr>
          <w:rFonts w:asciiTheme="majorHAnsi" w:hAnsiTheme="majorHAnsi"/>
        </w:rPr>
        <w:tab/>
      </w:r>
    </w:p>
    <w:p w:rsidR="00755391" w:rsidRPr="00E97EED" w:rsidRDefault="00755391" w:rsidP="00D71EEA">
      <w:pPr>
        <w:rPr>
          <w:rFonts w:asciiTheme="majorHAnsi" w:hAnsiTheme="majorHAnsi"/>
        </w:rPr>
      </w:pPr>
    </w:p>
    <w:p w:rsidR="00D71EEA" w:rsidRPr="00E97EED" w:rsidRDefault="00755391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8. </w:t>
      </w:r>
      <w:r w:rsidR="00D71EEA" w:rsidRPr="00E97EED">
        <w:rPr>
          <w:rFonts w:asciiTheme="majorHAnsi" w:hAnsiTheme="majorHAnsi"/>
        </w:rPr>
        <w:t>A tells B when I was half of your present age you were 1/4th of my present age. If A’s present age is 36, what is B’s present age?</w:t>
      </w:r>
    </w:p>
    <w:p w:rsidR="008915F3" w:rsidRPr="00E97EED" w:rsidRDefault="00D71EEA" w:rsidP="00D71EEA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(a) 34</w:t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 26</w:t>
      </w:r>
      <w:r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>(c) 30</w:t>
      </w:r>
      <w:r w:rsidR="00755391" w:rsidRPr="00E97EED">
        <w:rPr>
          <w:rFonts w:asciiTheme="majorHAnsi" w:hAnsiTheme="majorHAnsi"/>
        </w:rPr>
        <w:tab/>
      </w:r>
      <w:r w:rsidR="00755391"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 28</w:t>
      </w:r>
    </w:p>
    <w:p w:rsidR="008915F3" w:rsidRPr="00E97EED" w:rsidRDefault="008915F3" w:rsidP="00D71EEA">
      <w:pPr>
        <w:rPr>
          <w:rFonts w:asciiTheme="majorHAnsi" w:hAnsiTheme="majorHAnsi"/>
        </w:rPr>
      </w:pPr>
    </w:p>
    <w:p w:rsidR="008915F3" w:rsidRPr="00E97EED" w:rsidRDefault="008915F3" w:rsidP="008915F3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9. Present ages of Sameer and Anand are in the ratio of 5 : 4 respectively. Three years hence, the ratio of their ages will become 11 : 9 respectively. What is Anand's present age in years?</w:t>
      </w:r>
    </w:p>
    <w:p w:rsidR="00D71EEA" w:rsidRPr="00E97EED" w:rsidRDefault="008915F3" w:rsidP="008915F3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>(a) 24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(b)27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(c)40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(d)Cannot be determined</w:t>
      </w:r>
      <w:r w:rsidR="00D71EEA" w:rsidRPr="00E97EED">
        <w:rPr>
          <w:rFonts w:asciiTheme="majorHAnsi" w:hAnsiTheme="majorHAnsi"/>
        </w:rPr>
        <w:tab/>
      </w:r>
    </w:p>
    <w:p w:rsidR="00F124C3" w:rsidRPr="00E97EED" w:rsidRDefault="00F124C3" w:rsidP="00D71EEA">
      <w:pPr>
        <w:rPr>
          <w:rFonts w:asciiTheme="majorHAnsi" w:hAnsiTheme="majorHAnsi"/>
        </w:rPr>
      </w:pPr>
    </w:p>
    <w:p w:rsidR="00711C91" w:rsidRPr="00E97EED" w:rsidRDefault="00B819BF" w:rsidP="00711C91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10. </w:t>
      </w:r>
      <w:r w:rsidR="00711C91" w:rsidRPr="00E97EED">
        <w:rPr>
          <w:rFonts w:asciiTheme="majorHAnsi" w:hAnsiTheme="majorHAnsi"/>
        </w:rPr>
        <w:t xml:space="preserve">A person's present age is two-fifth of the age of his mother. After 8 years, he will be one-half of the age of his mother. How old is the mother at present? </w:t>
      </w:r>
    </w:p>
    <w:p w:rsidR="00D71EEA" w:rsidRPr="00E97EED" w:rsidRDefault="00711C91" w:rsidP="00711C91">
      <w:pPr>
        <w:rPr>
          <w:rFonts w:asciiTheme="majorHAnsi" w:hAnsiTheme="majorHAnsi"/>
        </w:rPr>
      </w:pPr>
      <w:r w:rsidRPr="00E97EED">
        <w:rPr>
          <w:rFonts w:asciiTheme="majorHAnsi" w:hAnsiTheme="majorHAnsi"/>
        </w:rPr>
        <w:t xml:space="preserve">(a) 32 years  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(b)36 years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(c)40 years</w:t>
      </w:r>
      <w:r w:rsidRPr="00E97EED">
        <w:rPr>
          <w:rFonts w:asciiTheme="majorHAnsi" w:hAnsiTheme="majorHAnsi"/>
        </w:rPr>
        <w:tab/>
      </w:r>
      <w:r w:rsidRPr="00E97EED">
        <w:rPr>
          <w:rFonts w:asciiTheme="majorHAnsi" w:hAnsiTheme="majorHAnsi"/>
        </w:rPr>
        <w:tab/>
        <w:t>(d)48 years</w:t>
      </w:r>
    </w:p>
    <w:p w:rsidR="005702B6" w:rsidRPr="00E97EED" w:rsidRDefault="005702B6" w:rsidP="00711C91">
      <w:pPr>
        <w:rPr>
          <w:rFonts w:asciiTheme="majorHAnsi" w:hAnsiTheme="majorHAnsi"/>
        </w:rPr>
      </w:pPr>
    </w:p>
    <w:p w:rsidR="005702B6" w:rsidRPr="00E97EED" w:rsidRDefault="005702B6" w:rsidP="00711C91">
      <w:pPr>
        <w:rPr>
          <w:rFonts w:asciiTheme="majorHAnsi" w:hAnsiTheme="majorHAnsi"/>
        </w:rPr>
      </w:pPr>
    </w:p>
    <w:p w:rsidR="00F74D78" w:rsidRDefault="00F74D78" w:rsidP="00F74D78">
      <w:pPr>
        <w:spacing w:after="150"/>
        <w:jc w:val="center"/>
        <w:rPr>
          <w:rFonts w:asciiTheme="majorHAnsi" w:hAnsiTheme="majorHAnsi" w:cs="Helvetica"/>
          <w:b/>
          <w:color w:val="333333"/>
          <w:lang w:eastAsia="en-IN"/>
        </w:rPr>
      </w:pPr>
      <w:r>
        <w:rPr>
          <w:rFonts w:asciiTheme="majorHAnsi" w:hAnsiTheme="majorHAnsi" w:cs="Helvetica"/>
          <w:b/>
          <w:color w:val="333333"/>
          <w:lang w:eastAsia="en-IN"/>
        </w:rPr>
        <w:lastRenderedPageBreak/>
        <w:t>DATA INTERPRETATION</w:t>
      </w:r>
    </w:p>
    <w:p w:rsidR="00F74D78" w:rsidRPr="00F74D78" w:rsidRDefault="00F74D78" w:rsidP="00F74D78">
      <w:pPr>
        <w:spacing w:after="150"/>
        <w:rPr>
          <w:rFonts w:asciiTheme="majorHAnsi" w:hAnsiTheme="majorHAnsi" w:cs="Helvetica"/>
          <w:b/>
          <w:color w:val="333333"/>
          <w:lang w:eastAsia="en-IN"/>
        </w:rPr>
      </w:pPr>
      <w:r w:rsidRPr="00F74D78">
        <w:rPr>
          <w:rFonts w:asciiTheme="majorHAnsi" w:hAnsiTheme="majorHAnsi" w:cs="Helvetica"/>
          <w:b/>
          <w:color w:val="333333"/>
          <w:lang w:eastAsia="en-IN"/>
        </w:rPr>
        <w:t>Direction for Q1 to Q4:</w:t>
      </w:r>
    </w:p>
    <w:p w:rsidR="005702B6" w:rsidRPr="005702B6" w:rsidRDefault="005702B6" w:rsidP="00F74D78">
      <w:pPr>
        <w:spacing w:after="150"/>
        <w:rPr>
          <w:rFonts w:asciiTheme="majorHAnsi" w:hAnsiTheme="majorHAnsi" w:cs="Helvetica"/>
          <w:color w:val="333333"/>
          <w:lang w:eastAsia="en-IN"/>
        </w:rPr>
      </w:pPr>
      <w:r w:rsidRPr="005702B6">
        <w:rPr>
          <w:rFonts w:asciiTheme="majorHAnsi" w:hAnsiTheme="majorHAnsi" w:cs="Helvetica"/>
          <w:color w:val="333333"/>
          <w:lang w:eastAsia="en-IN"/>
        </w:rPr>
        <w:t>The following pie chart shows the amount of subscriptions generated for India Bonds from different categories of investors.</w:t>
      </w:r>
    </w:p>
    <w:p w:rsidR="005702B6" w:rsidRPr="005702B6" w:rsidRDefault="008063B2" w:rsidP="00F74D78">
      <w:pPr>
        <w:rPr>
          <w:rFonts w:asciiTheme="majorHAnsi" w:hAnsiTheme="majorHAnsi" w:cs="Helvetica"/>
          <w:color w:val="333333"/>
          <w:lang w:eastAsia="en-IN"/>
        </w:rPr>
      </w:pPr>
      <w:r>
        <w:rPr>
          <w:rFonts w:asciiTheme="majorHAnsi" w:hAnsiTheme="majorHAnsi" w:cs="Helvetica"/>
          <w:noProof/>
          <w:color w:val="333333"/>
          <w:lang w:val="en-IN" w:eastAsia="en-IN"/>
        </w:rPr>
        <w:drawing>
          <wp:inline distT="0" distB="0" distL="0" distR="0">
            <wp:extent cx="3162300" cy="2895600"/>
            <wp:effectExtent l="19050" t="0" r="0" b="0"/>
            <wp:docPr id="1" name="Picture 1" descr="Common information image for Pie Charts, Data Interpretation:159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on information image for Pie Charts, Data Interpretation:1594-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1.  If the investments by NRIs are Rs 4,000 crore, then the investment by corporate houses and FIIs together is:</w:t>
      </w: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(a)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 xml:space="preserve">24,000 crore 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>(b)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>24,363 crore</w:t>
      </w: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(c)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>25,423.4 crore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>(d)</w:t>
      </w:r>
      <w:r w:rsidRPr="00E97EED">
        <w:rPr>
          <w:rFonts w:asciiTheme="majorHAnsi" w:hAnsiTheme="majorHAnsi" w:cs="Helvetica"/>
          <w:color w:val="333333"/>
          <w:lang w:eastAsia="en-IN"/>
        </w:rPr>
        <w:tab/>
        <w:t>25,643.3 crore</w:t>
      </w: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</w:p>
    <w:p w:rsidR="005702B6" w:rsidRPr="00E97EED" w:rsidRDefault="005702B6" w:rsidP="00F74D78">
      <w:pPr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2. What percentage of the total investment is coming from either FIIs or NRIs?</w:t>
      </w:r>
    </w:p>
    <w:p w:rsidR="005702B6" w:rsidRPr="00E97EED" w:rsidRDefault="00A95C68" w:rsidP="00F74D78">
      <w:pPr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 xml:space="preserve">(a) </w:t>
      </w:r>
      <w:r w:rsidR="005702B6" w:rsidRPr="00E97EED">
        <w:rPr>
          <w:rFonts w:asciiTheme="majorHAnsi" w:hAnsiTheme="majorHAnsi" w:cs="Helvetica"/>
          <w:color w:val="333333"/>
          <w:lang w:eastAsia="en-IN"/>
        </w:rPr>
        <w:t>33%</w:t>
      </w:r>
      <w:r w:rsidR="005702B6" w:rsidRPr="00E97EED">
        <w:rPr>
          <w:rFonts w:asciiTheme="majorHAnsi" w:hAnsiTheme="majorHAnsi" w:cs="Helvetica"/>
          <w:color w:val="333333"/>
          <w:lang w:eastAsia="en-IN"/>
        </w:rPr>
        <w:tab/>
      </w:r>
      <w:r w:rsidR="001B0235"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(b) </w:t>
      </w:r>
      <w:r w:rsidR="005702B6" w:rsidRPr="00E97EED">
        <w:rPr>
          <w:rFonts w:asciiTheme="majorHAnsi" w:hAnsiTheme="majorHAnsi" w:cs="Helvetica"/>
          <w:color w:val="333333"/>
          <w:lang w:eastAsia="en-IN"/>
        </w:rPr>
        <w:t>11%</w:t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 </w:t>
      </w:r>
      <w:r w:rsidR="001B0235" w:rsidRPr="00E97EED">
        <w:rPr>
          <w:rFonts w:asciiTheme="majorHAnsi" w:hAnsiTheme="majorHAnsi" w:cs="Helvetica"/>
          <w:color w:val="333333"/>
          <w:lang w:eastAsia="en-IN"/>
        </w:rPr>
        <w:tab/>
      </w:r>
      <w:r w:rsidR="001B0235"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 (c) </w:t>
      </w:r>
      <w:r w:rsidR="005702B6" w:rsidRPr="00E97EED">
        <w:rPr>
          <w:rFonts w:asciiTheme="majorHAnsi" w:hAnsiTheme="majorHAnsi" w:cs="Helvetica"/>
          <w:color w:val="333333"/>
          <w:lang w:eastAsia="en-IN"/>
        </w:rPr>
        <w:t>44%</w:t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  </w:t>
      </w:r>
      <w:r w:rsidR="001B0235" w:rsidRPr="00E97EED">
        <w:rPr>
          <w:rFonts w:asciiTheme="majorHAnsi" w:hAnsiTheme="majorHAnsi" w:cs="Helvetica"/>
          <w:color w:val="333333"/>
          <w:lang w:eastAsia="en-IN"/>
        </w:rPr>
        <w:tab/>
      </w:r>
      <w:r w:rsidR="001B0235"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(d) </w:t>
      </w:r>
      <w:r w:rsidR="005702B6" w:rsidRPr="00E97EED">
        <w:rPr>
          <w:rFonts w:asciiTheme="majorHAnsi" w:hAnsiTheme="majorHAnsi" w:cs="Helvetica"/>
          <w:color w:val="333333"/>
          <w:lang w:eastAsia="en-IN"/>
        </w:rPr>
        <w:t>22%</w:t>
      </w: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3. If the total investment other than by FII and corporate houses is Rs 335,000 crore, then the investment by NRls and offshore funds will be (approximately):</w:t>
      </w: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Note: As Catherine points out, a typo has been corrected. Instead of "total investment other than by FH and corporate houses" in the question, it now reads "total investment other than by FII and corporate houses"</w:t>
      </w: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(a) 274,100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>(b) 285,600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>(c) 293,000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>(d) Cannot be determined</w:t>
      </w: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</w:p>
    <w:p w:rsidR="00D0687B" w:rsidRPr="00E97EED" w:rsidRDefault="00D0687B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>4. What is the approximate ratio of investment flows into India Bonds from NRIs to corporate houses?</w:t>
      </w:r>
    </w:p>
    <w:p w:rsidR="00D0687B" w:rsidRPr="00E97EED" w:rsidRDefault="009B7AEF" w:rsidP="00D0687B">
      <w:pPr>
        <w:spacing w:line="360" w:lineRule="atLeast"/>
        <w:rPr>
          <w:rFonts w:asciiTheme="majorHAnsi" w:hAnsiTheme="majorHAnsi" w:cs="Helvetica"/>
          <w:color w:val="333333"/>
          <w:lang w:eastAsia="en-IN"/>
        </w:rPr>
      </w:pPr>
      <w:r w:rsidRPr="00E97EED">
        <w:rPr>
          <w:rFonts w:asciiTheme="majorHAnsi" w:hAnsiTheme="majorHAnsi" w:cs="Helvetica"/>
          <w:color w:val="333333"/>
          <w:lang w:eastAsia="en-IN"/>
        </w:rPr>
        <w:t xml:space="preserve">(a) </w:t>
      </w:r>
      <w:r w:rsidR="00D0687B" w:rsidRPr="00E97EED">
        <w:rPr>
          <w:rFonts w:asciiTheme="majorHAnsi" w:hAnsiTheme="majorHAnsi" w:cs="Helvetica"/>
          <w:color w:val="333333"/>
          <w:lang w:eastAsia="en-IN"/>
        </w:rPr>
        <w:t>1 : 4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 xml:space="preserve">  (b)</w:t>
      </w:r>
      <w:r w:rsidR="00D0687B" w:rsidRPr="00E97EED">
        <w:rPr>
          <w:rFonts w:asciiTheme="majorHAnsi" w:hAnsiTheme="majorHAnsi" w:cs="Helvetica"/>
          <w:color w:val="333333"/>
          <w:lang w:eastAsia="en-IN"/>
        </w:rPr>
        <w:t>1 : 3</w:t>
      </w:r>
      <w:r w:rsidRPr="00E97EED">
        <w:rPr>
          <w:rFonts w:asciiTheme="majorHAnsi" w:hAnsiTheme="majorHAnsi" w:cs="Helvetica"/>
          <w:color w:val="333333"/>
          <w:lang w:eastAsia="en-IN"/>
        </w:rPr>
        <w:t xml:space="preserve"> 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 xml:space="preserve"> (c) </w:t>
      </w:r>
      <w:r w:rsidR="00D0687B" w:rsidRPr="00E97EED">
        <w:rPr>
          <w:rFonts w:asciiTheme="majorHAnsi" w:hAnsiTheme="majorHAnsi" w:cs="Helvetica"/>
          <w:color w:val="333333"/>
          <w:lang w:eastAsia="en-IN"/>
        </w:rPr>
        <w:t>3 : 1</w:t>
      </w:r>
      <w:r w:rsidRPr="00E97EED">
        <w:rPr>
          <w:rFonts w:asciiTheme="majorHAnsi" w:hAnsiTheme="majorHAnsi" w:cs="Helvetica"/>
          <w:color w:val="333333"/>
          <w:lang w:eastAsia="en-IN"/>
        </w:rPr>
        <w:tab/>
      </w:r>
      <w:r w:rsidRPr="00E97EED">
        <w:rPr>
          <w:rFonts w:asciiTheme="majorHAnsi" w:hAnsiTheme="majorHAnsi" w:cs="Helvetica"/>
          <w:color w:val="333333"/>
          <w:lang w:eastAsia="en-IN"/>
        </w:rPr>
        <w:tab/>
        <w:t xml:space="preserve">(d) </w:t>
      </w:r>
      <w:r w:rsidR="00D0687B" w:rsidRPr="00E97EED">
        <w:rPr>
          <w:rFonts w:asciiTheme="majorHAnsi" w:hAnsiTheme="majorHAnsi" w:cs="Helvetica"/>
          <w:color w:val="333333"/>
          <w:lang w:eastAsia="en-IN"/>
        </w:rPr>
        <w:t>Cannot be determined</w:t>
      </w:r>
    </w:p>
    <w:p w:rsidR="00F74D78" w:rsidRDefault="00F74D78" w:rsidP="00F74D78">
      <w:pPr>
        <w:spacing w:after="150"/>
        <w:rPr>
          <w:rFonts w:asciiTheme="majorHAnsi" w:hAnsiTheme="majorHAnsi" w:cs="Helvetica"/>
          <w:b/>
          <w:color w:val="333333"/>
          <w:lang w:eastAsia="en-IN"/>
        </w:rPr>
      </w:pPr>
    </w:p>
    <w:p w:rsidR="00600098" w:rsidRDefault="00F74D78" w:rsidP="00F74D78">
      <w:pPr>
        <w:spacing w:after="150"/>
        <w:rPr>
          <w:rFonts w:asciiTheme="majorHAnsi" w:hAnsiTheme="majorHAnsi"/>
        </w:rPr>
      </w:pPr>
      <w:r>
        <w:rPr>
          <w:rFonts w:asciiTheme="majorHAnsi" w:hAnsiTheme="majorHAnsi" w:cs="Helvetica"/>
          <w:b/>
          <w:color w:val="333333"/>
          <w:lang w:eastAsia="en-IN"/>
        </w:rPr>
        <w:lastRenderedPageBreak/>
        <w:t>Direction for Q5</w:t>
      </w:r>
      <w:r w:rsidRPr="00F74D78">
        <w:rPr>
          <w:rFonts w:asciiTheme="majorHAnsi" w:hAnsiTheme="majorHAnsi" w:cs="Helvetica"/>
          <w:b/>
          <w:color w:val="333333"/>
          <w:lang w:eastAsia="en-IN"/>
        </w:rPr>
        <w:t xml:space="preserve"> to Q</w:t>
      </w:r>
      <w:r>
        <w:rPr>
          <w:rFonts w:asciiTheme="majorHAnsi" w:hAnsiTheme="majorHAnsi" w:cs="Helvetica"/>
          <w:b/>
          <w:color w:val="333333"/>
          <w:lang w:eastAsia="en-IN"/>
        </w:rPr>
        <w:t>9</w:t>
      </w:r>
      <w:r w:rsidRPr="00F74D78">
        <w:rPr>
          <w:rFonts w:asciiTheme="majorHAnsi" w:hAnsiTheme="majorHAnsi" w:cs="Helvetica"/>
          <w:b/>
          <w:color w:val="333333"/>
          <w:lang w:eastAsia="en-IN"/>
        </w:rPr>
        <w:t>:</w:t>
      </w:r>
    </w:p>
    <w:p w:rsidR="00600098" w:rsidRPr="00F74D78" w:rsidRDefault="00600098" w:rsidP="00F74D78">
      <w:pPr>
        <w:spacing w:after="150"/>
        <w:rPr>
          <w:rFonts w:ascii="Helvetica" w:hAnsi="Helvetica" w:cs="Helvetica"/>
          <w:sz w:val="21"/>
          <w:szCs w:val="21"/>
          <w:lang w:eastAsia="en-IN"/>
        </w:rPr>
      </w:pPr>
      <w:r w:rsidRPr="00F74D78">
        <w:rPr>
          <w:rFonts w:ascii="Helvetica" w:hAnsi="Helvetica" w:cs="Helvetica"/>
          <w:sz w:val="21"/>
          <w:szCs w:val="21"/>
          <w:lang w:eastAsia="en-IN"/>
        </w:rPr>
        <w:t>The following table gives the enrollment in Higher Secondary Schools in 1978. Study the table carefully and answer these questions.</w:t>
      </w:r>
    </w:p>
    <w:p w:rsidR="00600098" w:rsidRPr="00F74D78" w:rsidRDefault="00600098" w:rsidP="00F74D78">
      <w:pPr>
        <w:rPr>
          <w:rFonts w:ascii="Helvetica" w:hAnsi="Helvetica" w:cs="Helvetica"/>
          <w:sz w:val="21"/>
          <w:szCs w:val="21"/>
          <w:lang w:eastAsia="en-IN"/>
        </w:rPr>
      </w:pPr>
      <w:r w:rsidRPr="00F74D78">
        <w:rPr>
          <w:rFonts w:ascii="Helvetica" w:hAnsi="Helvetica" w:cs="Helvetica"/>
          <w:sz w:val="21"/>
          <w:szCs w:val="21"/>
          <w:lang w:eastAsia="en-IN"/>
        </w:rPr>
        <w:t>Table below can be scrolled horizontally</w:t>
      </w:r>
    </w:p>
    <w:tbl>
      <w:tblPr>
        <w:tblW w:w="1357" w:type="pct"/>
        <w:jc w:val="center"/>
        <w:tblInd w:w="-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73"/>
        <w:gridCol w:w="1567"/>
      </w:tblGrid>
      <w:tr w:rsidR="00600098" w:rsidRPr="00600098" w:rsidTr="00B83732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  <w:lang w:val="en-IN" w:eastAsia="en-IN"/>
              </w:rPr>
              <w:t>No. of Schools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20-39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526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40-59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620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60-79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674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80-99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717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100-119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681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120-139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612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140-159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540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160-179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517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180-199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522</w:t>
            </w:r>
          </w:p>
        </w:tc>
      </w:tr>
      <w:tr w:rsidR="00600098" w:rsidRPr="00600098" w:rsidTr="00B83732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b/>
                <w:bCs/>
                <w:color w:val="333333"/>
                <w:sz w:val="21"/>
                <w:lang w:val="en-IN" w:eastAsia="en-IN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600098" w:rsidRPr="00600098" w:rsidRDefault="00600098" w:rsidP="00600098">
            <w:pPr>
              <w:spacing w:after="150"/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</w:pPr>
            <w:r w:rsidRPr="00600098">
              <w:rPr>
                <w:rFonts w:ascii="Helvetica" w:hAnsi="Helvetica" w:cs="Helvetica"/>
                <w:color w:val="333333"/>
                <w:sz w:val="21"/>
                <w:szCs w:val="21"/>
                <w:lang w:val="en-IN" w:eastAsia="en-IN"/>
              </w:rPr>
              <w:t>5439</w:t>
            </w:r>
          </w:p>
        </w:tc>
      </w:tr>
    </w:tbl>
    <w:p w:rsidR="00B83732" w:rsidRPr="00B83732" w:rsidRDefault="00F74D78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B83732" w:rsidRPr="00B83732">
        <w:rPr>
          <w:rFonts w:asciiTheme="majorHAnsi" w:hAnsiTheme="majorHAnsi"/>
        </w:rPr>
        <w:t>.</w:t>
      </w:r>
      <w:r w:rsidR="00B83732">
        <w:rPr>
          <w:rFonts w:asciiTheme="majorHAnsi" w:hAnsiTheme="majorHAnsi"/>
        </w:rPr>
        <w:t xml:space="preserve"> </w:t>
      </w:r>
      <w:r w:rsidR="00B83732" w:rsidRPr="00B83732">
        <w:rPr>
          <w:rFonts w:asciiTheme="majorHAnsi" w:hAnsiTheme="majorHAnsi"/>
        </w:rPr>
        <w:t>What is the approximate percentage of schools, where the enrolment was below 120?</w:t>
      </w:r>
    </w:p>
    <w:p w:rsidR="00B83732" w:rsidRPr="00B83732" w:rsidRDefault="00B83732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(a) </w:t>
      </w:r>
      <w:r w:rsidRPr="00B83732">
        <w:rPr>
          <w:rFonts w:asciiTheme="majorHAnsi" w:hAnsiTheme="majorHAnsi"/>
        </w:rPr>
        <w:t>59.16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(b) </w:t>
      </w:r>
      <w:r w:rsidRPr="00B83732">
        <w:rPr>
          <w:rFonts w:asciiTheme="majorHAnsi" w:hAnsiTheme="majorHAnsi"/>
        </w:rPr>
        <w:t>59.27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(c) </w:t>
      </w:r>
      <w:r w:rsidRPr="00B83732">
        <w:rPr>
          <w:rFonts w:asciiTheme="majorHAnsi" w:hAnsiTheme="majorHAnsi"/>
        </w:rPr>
        <w:t>60.00</w:t>
      </w:r>
      <w:r>
        <w:rPr>
          <w:rFonts w:asciiTheme="majorHAnsi" w:hAnsiTheme="majorHAnsi"/>
        </w:rPr>
        <w:tab/>
      </w:r>
      <w:r w:rsidRPr="00B83732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(d) </w:t>
      </w:r>
      <w:r w:rsidRPr="00B83732">
        <w:rPr>
          <w:rFonts w:asciiTheme="majorHAnsi" w:hAnsiTheme="majorHAnsi"/>
        </w:rPr>
        <w:t>61.00</w:t>
      </w:r>
    </w:p>
    <w:p w:rsidR="007179C5" w:rsidRDefault="007179C5" w:rsidP="00B83732">
      <w:pPr>
        <w:rPr>
          <w:rFonts w:asciiTheme="majorHAnsi" w:hAnsiTheme="majorHAnsi"/>
        </w:rPr>
      </w:pPr>
    </w:p>
    <w:p w:rsidR="00B83732" w:rsidRDefault="00F74D78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>6</w:t>
      </w:r>
      <w:r w:rsidR="00B83732">
        <w:rPr>
          <w:rFonts w:asciiTheme="majorHAnsi" w:hAnsiTheme="majorHAnsi"/>
        </w:rPr>
        <w:t xml:space="preserve">. </w:t>
      </w:r>
      <w:r w:rsidR="00B83732" w:rsidRPr="00B83732">
        <w:rPr>
          <w:rFonts w:asciiTheme="majorHAnsi" w:hAnsiTheme="majorHAnsi"/>
        </w:rPr>
        <w:t>What is the approximate percentage of schools, where the enrolment was above 79 but below 180?</w:t>
      </w:r>
    </w:p>
    <w:p w:rsidR="00B83732" w:rsidRPr="00B83732" w:rsidRDefault="00B83732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(a) </w:t>
      </w:r>
      <w:r w:rsidRPr="00B83732">
        <w:rPr>
          <w:rFonts w:asciiTheme="majorHAnsi" w:hAnsiTheme="majorHAnsi"/>
        </w:rPr>
        <w:t>56.13</w:t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(b)  </w:t>
      </w:r>
      <w:r w:rsidRPr="00B83732">
        <w:rPr>
          <w:rFonts w:asciiTheme="majorHAnsi" w:hAnsiTheme="majorHAnsi"/>
        </w:rPr>
        <w:t>56.39</w:t>
      </w:r>
      <w:r w:rsidR="007D790F">
        <w:rPr>
          <w:rFonts w:asciiTheme="majorHAnsi" w:hAnsiTheme="majorHAnsi"/>
        </w:rPr>
        <w:tab/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>(c)</w:t>
      </w:r>
      <w:r w:rsidRPr="00B83732">
        <w:rPr>
          <w:rFonts w:asciiTheme="majorHAnsi" w:hAnsiTheme="majorHAnsi"/>
        </w:rPr>
        <w:t>57.48</w:t>
      </w:r>
      <w:r w:rsidR="007D790F">
        <w:rPr>
          <w:rFonts w:asciiTheme="majorHAnsi" w:hAnsiTheme="majorHAnsi"/>
        </w:rPr>
        <w:tab/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>(</w:t>
      </w:r>
      <w:r w:rsidR="007D790F">
        <w:rPr>
          <w:rFonts w:asciiTheme="majorHAnsi" w:hAnsiTheme="majorHAnsi"/>
        </w:rPr>
        <w:t>d</w:t>
      </w:r>
      <w:r>
        <w:rPr>
          <w:rFonts w:asciiTheme="majorHAnsi" w:hAnsiTheme="majorHAnsi"/>
        </w:rPr>
        <w:t>)</w:t>
      </w:r>
    </w:p>
    <w:p w:rsidR="00B83732" w:rsidRDefault="00B83732" w:rsidP="00B83732">
      <w:pPr>
        <w:rPr>
          <w:rFonts w:asciiTheme="majorHAnsi" w:hAnsiTheme="majorHAnsi"/>
        </w:rPr>
      </w:pPr>
    </w:p>
    <w:p w:rsidR="00B83732" w:rsidRPr="00B83732" w:rsidRDefault="00F74D78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>7</w:t>
      </w:r>
      <w:r w:rsidR="00B83732" w:rsidRPr="00B83732">
        <w:rPr>
          <w:rFonts w:asciiTheme="majorHAnsi" w:hAnsiTheme="majorHAnsi"/>
        </w:rPr>
        <w:t>.</w:t>
      </w:r>
      <w:r w:rsidR="00B83732">
        <w:rPr>
          <w:rFonts w:asciiTheme="majorHAnsi" w:hAnsiTheme="majorHAnsi"/>
        </w:rPr>
        <w:t xml:space="preserve"> </w:t>
      </w:r>
      <w:r w:rsidR="00B83732" w:rsidRPr="00B83732">
        <w:rPr>
          <w:rFonts w:asciiTheme="majorHAnsi" w:hAnsiTheme="majorHAnsi"/>
        </w:rPr>
        <w:t>Under which class does the maximum number of schools fall?</w:t>
      </w:r>
    </w:p>
    <w:p w:rsidR="00B83732" w:rsidRPr="00B83732" w:rsidRDefault="00B83732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(a) </w:t>
      </w:r>
      <w:r w:rsidRPr="00B83732">
        <w:rPr>
          <w:rFonts w:asciiTheme="majorHAnsi" w:hAnsiTheme="majorHAnsi"/>
        </w:rPr>
        <w:t>100-119</w:t>
      </w:r>
      <w:r>
        <w:rPr>
          <w:rFonts w:asciiTheme="majorHAnsi" w:hAnsiTheme="majorHAnsi"/>
        </w:rPr>
        <w:t xml:space="preserve">  </w:t>
      </w:r>
      <w:r w:rsidR="007D790F">
        <w:rPr>
          <w:rFonts w:asciiTheme="majorHAnsi" w:hAnsiTheme="majorHAnsi"/>
        </w:rPr>
        <w:tab/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(b) </w:t>
      </w:r>
      <w:r w:rsidRPr="00B83732">
        <w:rPr>
          <w:rFonts w:asciiTheme="majorHAnsi" w:hAnsiTheme="majorHAnsi"/>
        </w:rPr>
        <w:t>80-99</w:t>
      </w:r>
      <w:r w:rsidR="007D790F">
        <w:rPr>
          <w:rFonts w:asciiTheme="majorHAnsi" w:hAnsiTheme="majorHAnsi"/>
        </w:rPr>
        <w:tab/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(c) </w:t>
      </w:r>
      <w:r w:rsidRPr="00B83732">
        <w:rPr>
          <w:rFonts w:asciiTheme="majorHAnsi" w:hAnsiTheme="majorHAnsi"/>
        </w:rPr>
        <w:t>60-79</w:t>
      </w:r>
      <w:r w:rsidR="007D790F">
        <w:rPr>
          <w:rFonts w:asciiTheme="majorHAnsi" w:hAnsiTheme="majorHAnsi"/>
        </w:rPr>
        <w:tab/>
      </w:r>
      <w:r w:rsidR="007D790F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(d) </w:t>
      </w:r>
      <w:r w:rsidRPr="00B83732">
        <w:rPr>
          <w:rFonts w:asciiTheme="majorHAnsi" w:hAnsiTheme="majorHAnsi"/>
        </w:rPr>
        <w:t>None of these</w:t>
      </w:r>
    </w:p>
    <w:p w:rsidR="007179C5" w:rsidRDefault="00B83732" w:rsidP="00B83732">
      <w:pPr>
        <w:rPr>
          <w:rFonts w:asciiTheme="majorHAnsi" w:hAnsiTheme="majorHAnsi"/>
        </w:rPr>
      </w:pPr>
      <w:r w:rsidRPr="00B83732">
        <w:rPr>
          <w:rFonts w:asciiTheme="majorHAnsi" w:hAnsiTheme="majorHAnsi"/>
        </w:rPr>
        <w:t xml:space="preserve"> </w:t>
      </w:r>
    </w:p>
    <w:p w:rsidR="00B83732" w:rsidRDefault="00F74D78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>8</w:t>
      </w:r>
      <w:r w:rsidR="00B83732" w:rsidRPr="00B83732">
        <w:rPr>
          <w:rFonts w:asciiTheme="majorHAnsi" w:hAnsiTheme="majorHAnsi"/>
        </w:rPr>
        <w:t>.</w:t>
      </w:r>
      <w:r w:rsidR="00B83732">
        <w:rPr>
          <w:rFonts w:asciiTheme="majorHAnsi" w:hAnsiTheme="majorHAnsi"/>
        </w:rPr>
        <w:t xml:space="preserve"> </w:t>
      </w:r>
      <w:r w:rsidR="00B83732" w:rsidRPr="00B83732">
        <w:rPr>
          <w:rFonts w:asciiTheme="majorHAnsi" w:hAnsiTheme="majorHAnsi"/>
        </w:rPr>
        <w:t>What is the approximate percentage of the least number of schools for the classes of enrolment?</w:t>
      </w:r>
    </w:p>
    <w:p w:rsidR="007D790F" w:rsidRPr="00B83732" w:rsidRDefault="007D790F" w:rsidP="007D790F">
      <w:pPr>
        <w:rPr>
          <w:rFonts w:asciiTheme="majorHAnsi" w:hAnsiTheme="majorHAnsi"/>
        </w:rPr>
      </w:pPr>
      <w:r>
        <w:rPr>
          <w:rFonts w:asciiTheme="majorHAnsi" w:hAnsiTheme="majorHAnsi"/>
        </w:rPr>
        <w:t>(a) 8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7179C5">
        <w:rPr>
          <w:rFonts w:asciiTheme="majorHAnsi" w:hAnsiTheme="majorHAnsi"/>
        </w:rPr>
        <w:tab/>
      </w:r>
      <w:r>
        <w:rPr>
          <w:rFonts w:asciiTheme="majorHAnsi" w:hAnsiTheme="majorHAnsi"/>
        </w:rPr>
        <w:t>(b)  9.5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(c)10.2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(d) 11.6</w:t>
      </w:r>
    </w:p>
    <w:p w:rsidR="007D790F" w:rsidRPr="00B83732" w:rsidRDefault="007D790F" w:rsidP="00B83732">
      <w:pPr>
        <w:rPr>
          <w:rFonts w:asciiTheme="majorHAnsi" w:hAnsiTheme="majorHAnsi"/>
        </w:rPr>
      </w:pPr>
    </w:p>
    <w:p w:rsidR="00B83732" w:rsidRPr="00B83732" w:rsidRDefault="00F74D78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>9</w:t>
      </w:r>
      <w:r w:rsidR="007179C5">
        <w:rPr>
          <w:rFonts w:asciiTheme="majorHAnsi" w:hAnsiTheme="majorHAnsi"/>
        </w:rPr>
        <w:t xml:space="preserve">. </w:t>
      </w:r>
      <w:r w:rsidR="00B83732" w:rsidRPr="00B83732">
        <w:rPr>
          <w:rFonts w:asciiTheme="majorHAnsi" w:hAnsiTheme="majorHAnsi"/>
        </w:rPr>
        <w:t>What is the number of schools where the enrolment is above 99 but below 160?</w:t>
      </w:r>
    </w:p>
    <w:p w:rsidR="00B83732" w:rsidRPr="00B83732" w:rsidRDefault="007179C5" w:rsidP="00B8373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(a) </w:t>
      </w:r>
      <w:r w:rsidR="00B83732" w:rsidRPr="00B83732">
        <w:rPr>
          <w:rFonts w:asciiTheme="majorHAnsi" w:hAnsiTheme="majorHAnsi"/>
        </w:rPr>
        <w:t>2550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(b)</w:t>
      </w:r>
      <w:r w:rsidR="00B83732" w:rsidRPr="00B83732">
        <w:rPr>
          <w:rFonts w:asciiTheme="majorHAnsi" w:hAnsiTheme="majorHAnsi"/>
        </w:rPr>
        <w:t>2033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(c)</w:t>
      </w:r>
      <w:r w:rsidR="00B83732" w:rsidRPr="00B83732">
        <w:rPr>
          <w:rFonts w:asciiTheme="majorHAnsi" w:hAnsiTheme="majorHAnsi"/>
        </w:rPr>
        <w:t>1833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(d) </w:t>
      </w:r>
      <w:r w:rsidR="00B83732" w:rsidRPr="00B83732">
        <w:rPr>
          <w:rFonts w:asciiTheme="majorHAnsi" w:hAnsiTheme="majorHAnsi"/>
        </w:rPr>
        <w:t>1316</w:t>
      </w:r>
    </w:p>
    <w:p w:rsidR="00600098" w:rsidRPr="00E97EED" w:rsidRDefault="00600098" w:rsidP="00711C91">
      <w:pPr>
        <w:rPr>
          <w:rFonts w:asciiTheme="majorHAnsi" w:hAnsiTheme="majorHAnsi"/>
        </w:rPr>
      </w:pPr>
    </w:p>
    <w:sectPr w:rsidR="00600098" w:rsidRPr="00E97EED" w:rsidSect="00A62B77">
      <w:type w:val="continuous"/>
      <w:pgSz w:w="12240" w:h="15840"/>
      <w:pgMar w:top="1440" w:right="720" w:bottom="1440" w:left="720" w:header="720" w:footer="720" w:gutter="72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4BA7"/>
    <w:multiLevelType w:val="multilevel"/>
    <w:tmpl w:val="FA5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5A36FF"/>
    <w:multiLevelType w:val="multilevel"/>
    <w:tmpl w:val="30B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63E3E"/>
    <w:multiLevelType w:val="multilevel"/>
    <w:tmpl w:val="D52A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06480F"/>
    <w:multiLevelType w:val="multilevel"/>
    <w:tmpl w:val="621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E2270"/>
    <w:multiLevelType w:val="multilevel"/>
    <w:tmpl w:val="A0A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2F5CB2"/>
    <w:multiLevelType w:val="multilevel"/>
    <w:tmpl w:val="CC6A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3B771E"/>
    <w:multiLevelType w:val="multilevel"/>
    <w:tmpl w:val="3D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532EB9"/>
    <w:multiLevelType w:val="multilevel"/>
    <w:tmpl w:val="651A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D3D00"/>
    <w:rsid w:val="00027B0A"/>
    <w:rsid w:val="00093135"/>
    <w:rsid w:val="00093831"/>
    <w:rsid w:val="00186382"/>
    <w:rsid w:val="001B0235"/>
    <w:rsid w:val="00243EBA"/>
    <w:rsid w:val="003549E9"/>
    <w:rsid w:val="00383A5B"/>
    <w:rsid w:val="00383A9F"/>
    <w:rsid w:val="00446BF7"/>
    <w:rsid w:val="0049343C"/>
    <w:rsid w:val="004B2F6B"/>
    <w:rsid w:val="004D0499"/>
    <w:rsid w:val="00526D6E"/>
    <w:rsid w:val="005473D7"/>
    <w:rsid w:val="005702B6"/>
    <w:rsid w:val="005718FA"/>
    <w:rsid w:val="00600098"/>
    <w:rsid w:val="00612A02"/>
    <w:rsid w:val="0070762D"/>
    <w:rsid w:val="00711C91"/>
    <w:rsid w:val="007179C5"/>
    <w:rsid w:val="00722DA2"/>
    <w:rsid w:val="00755391"/>
    <w:rsid w:val="00770F14"/>
    <w:rsid w:val="007D3D00"/>
    <w:rsid w:val="007D790F"/>
    <w:rsid w:val="008063B2"/>
    <w:rsid w:val="008915F3"/>
    <w:rsid w:val="009B5410"/>
    <w:rsid w:val="009B7AEF"/>
    <w:rsid w:val="009D1002"/>
    <w:rsid w:val="00A62B77"/>
    <w:rsid w:val="00A7063C"/>
    <w:rsid w:val="00A95C68"/>
    <w:rsid w:val="00B2041C"/>
    <w:rsid w:val="00B439C0"/>
    <w:rsid w:val="00B77FE1"/>
    <w:rsid w:val="00B819BF"/>
    <w:rsid w:val="00B83732"/>
    <w:rsid w:val="00C34788"/>
    <w:rsid w:val="00C458D8"/>
    <w:rsid w:val="00C75633"/>
    <w:rsid w:val="00C84C70"/>
    <w:rsid w:val="00D0135D"/>
    <w:rsid w:val="00D0687B"/>
    <w:rsid w:val="00D41A05"/>
    <w:rsid w:val="00D67D73"/>
    <w:rsid w:val="00D71EEA"/>
    <w:rsid w:val="00D80350"/>
    <w:rsid w:val="00DB3715"/>
    <w:rsid w:val="00E97EED"/>
    <w:rsid w:val="00EA3C1D"/>
    <w:rsid w:val="00EF3D4A"/>
    <w:rsid w:val="00F124C3"/>
    <w:rsid w:val="00F74D78"/>
    <w:rsid w:val="00FC1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3D00"/>
    <w:rPr>
      <w:sz w:val="24"/>
      <w:szCs w:val="24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D3D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439C0"/>
    <w:pPr>
      <w:tabs>
        <w:tab w:val="center" w:pos="4320"/>
        <w:tab w:val="right" w:pos="8640"/>
      </w:tabs>
    </w:pPr>
    <w:rPr>
      <w:lang w:val="en-US"/>
    </w:rPr>
  </w:style>
  <w:style w:type="paragraph" w:styleId="NormalWeb">
    <w:name w:val="Normal (Web)"/>
    <w:basedOn w:val="Normal"/>
    <w:uiPriority w:val="99"/>
    <w:rsid w:val="0070762D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702B6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5702B6"/>
    <w:rPr>
      <w:b/>
      <w:bCs/>
    </w:rPr>
  </w:style>
  <w:style w:type="paragraph" w:customStyle="1" w:styleId="text-primary">
    <w:name w:val="text-primary"/>
    <w:basedOn w:val="Normal"/>
    <w:rsid w:val="005702B6"/>
    <w:pPr>
      <w:spacing w:after="150"/>
    </w:pPr>
    <w:rPr>
      <w:color w:val="337AB7"/>
      <w:lang w:val="en-IN" w:eastAsia="en-IN"/>
    </w:rPr>
  </w:style>
  <w:style w:type="character" w:customStyle="1" w:styleId="hr">
    <w:name w:val="hr"/>
    <w:basedOn w:val="DefaultParagraphFont"/>
    <w:rsid w:val="005702B6"/>
  </w:style>
  <w:style w:type="character" w:customStyle="1" w:styleId="min">
    <w:name w:val="min"/>
    <w:basedOn w:val="DefaultParagraphFont"/>
    <w:rsid w:val="005702B6"/>
  </w:style>
  <w:style w:type="character" w:customStyle="1" w:styleId="sec">
    <w:name w:val="sec"/>
    <w:basedOn w:val="DefaultParagraphFont"/>
    <w:rsid w:val="005702B6"/>
  </w:style>
  <w:style w:type="character" w:styleId="Emphasis">
    <w:name w:val="Emphasis"/>
    <w:basedOn w:val="DefaultParagraphFont"/>
    <w:uiPriority w:val="20"/>
    <w:qFormat/>
    <w:rsid w:val="005702B6"/>
    <w:rPr>
      <w:i/>
      <w:iCs/>
    </w:rPr>
  </w:style>
  <w:style w:type="character" w:customStyle="1" w:styleId="applied">
    <w:name w:val="applied"/>
    <w:basedOn w:val="DefaultParagraphFont"/>
    <w:rsid w:val="005702B6"/>
  </w:style>
  <w:style w:type="character" w:customStyle="1" w:styleId="hidden-xs">
    <w:name w:val="hidden-xs"/>
    <w:basedOn w:val="DefaultParagraphFont"/>
    <w:rsid w:val="005702B6"/>
  </w:style>
  <w:style w:type="character" w:customStyle="1" w:styleId="check">
    <w:name w:val="check"/>
    <w:basedOn w:val="DefaultParagraphFont"/>
    <w:rsid w:val="005702B6"/>
  </w:style>
  <w:style w:type="character" w:customStyle="1" w:styleId="sr-only1">
    <w:name w:val="sr-only1"/>
    <w:basedOn w:val="DefaultParagraphFont"/>
    <w:rsid w:val="005702B6"/>
    <w:rPr>
      <w:bdr w:val="none" w:sz="0" w:space="0" w:color="auto" w:frame="1"/>
    </w:rPr>
  </w:style>
  <w:style w:type="character" w:customStyle="1" w:styleId="mathjax1">
    <w:name w:val="mathjax1"/>
    <w:basedOn w:val="DefaultParagraphFont"/>
    <w:rsid w:val="005702B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2">
    <w:name w:val="mathjax2"/>
    <w:basedOn w:val="DefaultParagraphFont"/>
    <w:rsid w:val="005702B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3">
    <w:name w:val="mathjax3"/>
    <w:basedOn w:val="DefaultParagraphFont"/>
    <w:rsid w:val="005702B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customStyle="1" w:styleId="mathjax4">
    <w:name w:val="mathjax4"/>
    <w:basedOn w:val="DefaultParagraphFont"/>
    <w:rsid w:val="005702B6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customStyle="1" w:styleId="visible-xs">
    <w:name w:val="visible-xs"/>
    <w:basedOn w:val="Normal"/>
    <w:rsid w:val="00600098"/>
    <w:pPr>
      <w:spacing w:after="150"/>
    </w:pPr>
    <w:rPr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4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5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208170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649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38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4" w:color="E3E3E3"/>
                                            <w:left w:val="single" w:sz="6" w:space="14" w:color="E3E3E3"/>
                                            <w:bottom w:val="single" w:sz="6" w:space="14" w:color="E3E3E3"/>
                                            <w:right w:val="single" w:sz="6" w:space="14" w:color="E3E3E3"/>
                                          </w:divBdr>
                                        </w:div>
                                        <w:div w:id="48046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9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88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51535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21897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7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46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8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27502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139207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9750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9809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517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4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6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6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39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80500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23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7411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5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7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431877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95848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9778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8877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1694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5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3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42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1745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7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54700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2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5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37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12304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71777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28363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459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963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8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5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8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2345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39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26155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7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262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151605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139836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8549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58776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106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2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16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245551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11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96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2952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6114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0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2116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14" w:color="E3E3E3"/>
                                            <w:left w:val="single" w:sz="6" w:space="14" w:color="E3E3E3"/>
                                            <w:bottom w:val="single" w:sz="6" w:space="14" w:color="E3E3E3"/>
                                            <w:right w:val="single" w:sz="6" w:space="14" w:color="E3E3E3"/>
                                          </w:divBdr>
                                          <w:divsChild>
                                            <w:div w:id="39636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70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531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53562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53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4994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44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9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9220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110063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933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26924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8245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53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5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95619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82032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1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8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88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69931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97360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77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34086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0573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575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9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284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97008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23075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29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20227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102435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29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18945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4267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2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53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1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2194057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14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68641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1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76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58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8481">
                                          <w:marLeft w:val="0"/>
                                          <w:marRight w:val="0"/>
                                          <w:marTop w:val="30"/>
                                          <w:marBottom w:val="30"/>
                                          <w:divBdr>
                                            <w:top w:val="dashed" w:sz="12" w:space="12" w:color="CEDDF2"/>
                                            <w:left w:val="dashed" w:sz="12" w:space="12" w:color="CEDDF2"/>
                                            <w:bottom w:val="dashed" w:sz="12" w:space="12" w:color="CEDDF2"/>
                                            <w:right w:val="dashed" w:sz="12" w:space="12" w:color="CEDDF2"/>
                                          </w:divBdr>
                                          <w:divsChild>
                                            <w:div w:id="49233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3142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8" w:space="4" w:color="428BCA"/>
                            <w:right w:val="none" w:sz="0" w:space="0" w:color="auto"/>
                          </w:divBdr>
                          <w:divsChild>
                            <w:div w:id="66416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5238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6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591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4446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</vt:lpstr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</dc:title>
  <dc:creator>admin</dc:creator>
  <cp:lastModifiedBy>Sumathi Sridhar</cp:lastModifiedBy>
  <cp:revision>2</cp:revision>
  <dcterms:created xsi:type="dcterms:W3CDTF">2018-04-03T04:23:00Z</dcterms:created>
  <dcterms:modified xsi:type="dcterms:W3CDTF">2018-04-03T04:23:00Z</dcterms:modified>
</cp:coreProperties>
</file>