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29B5" w14:textId="77777777" w:rsidR="00046043" w:rsidRPr="00046043" w:rsidRDefault="00046043" w:rsidP="00046043">
      <w:pPr>
        <w:rPr>
          <w:b/>
          <w:bCs/>
          <w:lang w:val="en-US"/>
        </w:rPr>
      </w:pPr>
      <w:proofErr w:type="spellStart"/>
      <w:r w:rsidRPr="00046043">
        <w:rPr>
          <w:b/>
          <w:bCs/>
          <w:lang w:val="en-US"/>
        </w:rPr>
        <w:t>Assignement</w:t>
      </w:r>
      <w:proofErr w:type="spellEnd"/>
      <w:r w:rsidRPr="00046043">
        <w:rPr>
          <w:b/>
          <w:bCs/>
          <w:lang w:val="en-US"/>
        </w:rPr>
        <w:t xml:space="preserve"> </w:t>
      </w:r>
      <w:proofErr w:type="gramStart"/>
      <w:r w:rsidRPr="00046043">
        <w:rPr>
          <w:b/>
          <w:bCs/>
          <w:lang w:val="en-US"/>
        </w:rPr>
        <w:t>1 :</w:t>
      </w:r>
      <w:proofErr w:type="gramEnd"/>
      <w:r w:rsidRPr="00046043">
        <w:rPr>
          <w:b/>
          <w:bCs/>
          <w:lang w:val="en-US"/>
        </w:rPr>
        <w:t xml:space="preserve"> </w:t>
      </w:r>
      <w:r w:rsidRPr="00046043">
        <w:rPr>
          <w:b/>
          <w:bCs/>
        </w:rPr>
        <w:t>Text Feature Engineering Assignment (Real-world Dataset)</w:t>
      </w:r>
    </w:p>
    <w:p w14:paraId="5D926BBA" w14:textId="5CEAFD3D" w:rsidR="00BB7F63" w:rsidRDefault="00BB7F63">
      <w:pPr>
        <w:rPr>
          <w:lang w:val="en-US"/>
        </w:rPr>
      </w:pPr>
    </w:p>
    <w:p w14:paraId="6A7AB77F" w14:textId="57FD0A65" w:rsidR="00046043" w:rsidRDefault="00046043">
      <w:pPr>
        <w:rPr>
          <w:b/>
          <w:bCs/>
        </w:rPr>
      </w:pPr>
      <w:r w:rsidRPr="00046043">
        <w:rPr>
          <w:b/>
          <w:bCs/>
        </w:rPr>
        <w:t>Task 1: Preprocessing</w:t>
      </w:r>
    </w:p>
    <w:p w14:paraId="0F5122BF" w14:textId="6FF502C8" w:rsidR="00046043" w:rsidRDefault="00046043">
      <w:pPr>
        <w:rPr>
          <w:lang w:val="en-US"/>
        </w:rPr>
      </w:pPr>
      <w:r w:rsidRPr="00046043">
        <w:rPr>
          <w:lang w:val="en-US"/>
        </w:rPr>
        <w:drawing>
          <wp:inline distT="0" distB="0" distL="0" distR="0" wp14:anchorId="25789F9B" wp14:editId="7D939E75">
            <wp:extent cx="5731510" cy="4098290"/>
            <wp:effectExtent l="0" t="0" r="2540" b="0"/>
            <wp:docPr id="5767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3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A4AC" w14:textId="77777777" w:rsidR="00046043" w:rsidRDefault="00046043">
      <w:pPr>
        <w:rPr>
          <w:lang w:val="en-US"/>
        </w:rPr>
      </w:pPr>
    </w:p>
    <w:p w14:paraId="0252A373" w14:textId="603A75AF" w:rsidR="00046043" w:rsidRDefault="00046043">
      <w:pPr>
        <w:rPr>
          <w:b/>
          <w:bCs/>
        </w:rPr>
      </w:pPr>
      <w:r w:rsidRPr="00046043">
        <w:rPr>
          <w:b/>
          <w:bCs/>
        </w:rPr>
        <w:t>Task 2: Vocabulary Creation</w:t>
      </w:r>
    </w:p>
    <w:p w14:paraId="7AC40C07" w14:textId="2983EE15" w:rsidR="00046043" w:rsidRDefault="00046043">
      <w:pPr>
        <w:rPr>
          <w:b/>
          <w:bCs/>
          <w:lang w:val="en-US"/>
        </w:rPr>
      </w:pPr>
      <w:r w:rsidRPr="00046043">
        <w:rPr>
          <w:b/>
          <w:bCs/>
          <w:lang w:val="en-US"/>
        </w:rPr>
        <w:drawing>
          <wp:inline distT="0" distB="0" distL="0" distR="0" wp14:anchorId="455169C7" wp14:editId="0D490FB2">
            <wp:extent cx="5731510" cy="2407285"/>
            <wp:effectExtent l="0" t="0" r="2540" b="0"/>
            <wp:docPr id="6062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783E" w14:textId="77777777" w:rsidR="00046043" w:rsidRDefault="00046043">
      <w:pPr>
        <w:rPr>
          <w:b/>
          <w:bCs/>
          <w:lang w:val="en-US"/>
        </w:rPr>
      </w:pPr>
    </w:p>
    <w:p w14:paraId="6937DA3A" w14:textId="77777777" w:rsidR="00EE51C6" w:rsidRDefault="00EE51C6">
      <w:pPr>
        <w:rPr>
          <w:b/>
          <w:bCs/>
        </w:rPr>
      </w:pPr>
    </w:p>
    <w:p w14:paraId="68DB561A" w14:textId="789E3A84" w:rsidR="00046043" w:rsidRDefault="00046043">
      <w:pPr>
        <w:rPr>
          <w:b/>
          <w:bCs/>
        </w:rPr>
      </w:pPr>
      <w:r w:rsidRPr="00046043">
        <w:rPr>
          <w:b/>
          <w:bCs/>
        </w:rPr>
        <w:lastRenderedPageBreak/>
        <w:t>Task 3: Feature Engineering</w:t>
      </w:r>
    </w:p>
    <w:p w14:paraId="7A224926" w14:textId="34A46F80" w:rsidR="00046043" w:rsidRDefault="00046043">
      <w:pPr>
        <w:rPr>
          <w:b/>
          <w:bCs/>
        </w:rPr>
      </w:pPr>
      <w:r w:rsidRPr="00046043">
        <w:rPr>
          <w:b/>
          <w:bCs/>
        </w:rPr>
        <w:t>One Hot Encoding (document-level vector)</w:t>
      </w:r>
      <w:r w:rsidRPr="00046043">
        <w:rPr>
          <w:b/>
          <w:bCs/>
        </w:rPr>
        <w:br/>
      </w:r>
    </w:p>
    <w:p w14:paraId="67D43109" w14:textId="076943D3" w:rsidR="00046043" w:rsidRDefault="00046043">
      <w:pPr>
        <w:rPr>
          <w:b/>
          <w:bCs/>
          <w:lang w:val="en-US"/>
        </w:rPr>
      </w:pPr>
      <w:r w:rsidRPr="00046043">
        <w:rPr>
          <w:b/>
          <w:bCs/>
          <w:lang w:val="en-US"/>
        </w:rPr>
        <w:drawing>
          <wp:inline distT="0" distB="0" distL="0" distR="0" wp14:anchorId="6C5BA1B5" wp14:editId="579A3505">
            <wp:extent cx="5731510" cy="2918460"/>
            <wp:effectExtent l="0" t="0" r="2540" b="0"/>
            <wp:docPr id="373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5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9FA2" w14:textId="2EFCF15E" w:rsidR="00046043" w:rsidRPr="00EE51C6" w:rsidRDefault="00046043">
      <w:pPr>
        <w:rPr>
          <w:b/>
          <w:bCs/>
        </w:rPr>
      </w:pPr>
      <w:r w:rsidRPr="00046043">
        <w:rPr>
          <w:b/>
          <w:bCs/>
        </w:rPr>
        <w:t xml:space="preserve">Bag of Words using </w:t>
      </w:r>
      <w:proofErr w:type="spellStart"/>
      <w:r w:rsidRPr="00046043">
        <w:rPr>
          <w:b/>
          <w:bCs/>
        </w:rPr>
        <w:t>CountVectorizer</w:t>
      </w:r>
      <w:proofErr w:type="spellEnd"/>
    </w:p>
    <w:p w14:paraId="66861BA5" w14:textId="06387EB5" w:rsidR="00046043" w:rsidRDefault="00046043">
      <w:pPr>
        <w:rPr>
          <w:b/>
          <w:bCs/>
          <w:lang w:val="en-US"/>
        </w:rPr>
      </w:pPr>
      <w:r w:rsidRPr="00046043">
        <w:rPr>
          <w:b/>
          <w:bCs/>
          <w:lang w:val="en-US"/>
        </w:rPr>
        <w:drawing>
          <wp:inline distT="0" distB="0" distL="0" distR="0" wp14:anchorId="406197BB" wp14:editId="4C6AE975">
            <wp:extent cx="3977640" cy="3987335"/>
            <wp:effectExtent l="0" t="0" r="3810" b="0"/>
            <wp:docPr id="186080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7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314" cy="39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86F1" w14:textId="77777777" w:rsidR="00046043" w:rsidRDefault="00046043">
      <w:pPr>
        <w:rPr>
          <w:b/>
          <w:bCs/>
          <w:lang w:val="en-US"/>
        </w:rPr>
      </w:pPr>
    </w:p>
    <w:p w14:paraId="3F714C70" w14:textId="788E47BD" w:rsidR="00EE51C6" w:rsidRPr="00EE51C6" w:rsidRDefault="00046043">
      <w:pPr>
        <w:rPr>
          <w:b/>
          <w:bCs/>
        </w:rPr>
      </w:pPr>
      <w:r w:rsidRPr="00046043">
        <w:rPr>
          <w:b/>
          <w:bCs/>
        </w:rPr>
        <w:t xml:space="preserve">TF-IDF using </w:t>
      </w:r>
      <w:proofErr w:type="spellStart"/>
      <w:r w:rsidRPr="00046043">
        <w:rPr>
          <w:b/>
          <w:bCs/>
        </w:rPr>
        <w:t>TfidfVectorizer</w:t>
      </w:r>
      <w:proofErr w:type="spellEnd"/>
    </w:p>
    <w:p w14:paraId="7875B13F" w14:textId="3C8B1A00" w:rsidR="00EE51C6" w:rsidRDefault="00EE51C6">
      <w:pPr>
        <w:rPr>
          <w:b/>
          <w:bCs/>
          <w:lang w:val="en-US"/>
        </w:rPr>
      </w:pPr>
      <w:r w:rsidRPr="00EE51C6">
        <w:rPr>
          <w:b/>
          <w:bCs/>
          <w:lang w:val="en-US"/>
        </w:rPr>
        <w:lastRenderedPageBreak/>
        <w:drawing>
          <wp:inline distT="0" distB="0" distL="0" distR="0" wp14:anchorId="71A187FC" wp14:editId="0B8B4337">
            <wp:extent cx="5731510" cy="4267200"/>
            <wp:effectExtent l="0" t="0" r="2540" b="0"/>
            <wp:docPr id="62851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11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307F" w14:textId="77777777" w:rsidR="00EE51C6" w:rsidRDefault="00EE51C6">
      <w:pPr>
        <w:rPr>
          <w:b/>
          <w:bCs/>
          <w:lang w:val="en-US"/>
        </w:rPr>
      </w:pPr>
    </w:p>
    <w:p w14:paraId="218B9031" w14:textId="63EAFD93" w:rsidR="00EE51C6" w:rsidRDefault="00EE51C6">
      <w:pPr>
        <w:rPr>
          <w:b/>
          <w:bCs/>
        </w:rPr>
      </w:pPr>
      <w:r w:rsidRPr="00EE51C6">
        <w:rPr>
          <w:b/>
          <w:bCs/>
        </w:rPr>
        <w:t>Task 4: Comparison Analysis</w:t>
      </w:r>
    </w:p>
    <w:p w14:paraId="69565158" w14:textId="340F628B" w:rsidR="00EE51C6" w:rsidRDefault="00EE51C6">
      <w:pPr>
        <w:rPr>
          <w:b/>
          <w:bCs/>
          <w:lang w:val="en-US"/>
        </w:rPr>
      </w:pPr>
      <w:r w:rsidRPr="00EE51C6">
        <w:rPr>
          <w:b/>
          <w:bCs/>
          <w:lang w:val="en-US"/>
        </w:rPr>
        <w:drawing>
          <wp:inline distT="0" distB="0" distL="0" distR="0" wp14:anchorId="4D4432C1" wp14:editId="5BEC71E1">
            <wp:extent cx="4180202" cy="3059430"/>
            <wp:effectExtent l="0" t="0" r="0" b="7620"/>
            <wp:docPr id="100420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03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432" cy="30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9E82" w14:textId="2F113C47" w:rsidR="00EE51C6" w:rsidRDefault="00EE51C6">
      <w:pPr>
        <w:rPr>
          <w:b/>
          <w:bCs/>
          <w:lang w:val="en-US"/>
        </w:rPr>
      </w:pPr>
      <w:r w:rsidRPr="00EE51C6">
        <w:rPr>
          <w:b/>
          <w:bCs/>
          <w:lang w:val="en-US"/>
        </w:rPr>
        <w:lastRenderedPageBreak/>
        <w:drawing>
          <wp:inline distT="0" distB="0" distL="0" distR="0" wp14:anchorId="434232C7" wp14:editId="35D17925">
            <wp:extent cx="4396740" cy="2997733"/>
            <wp:effectExtent l="0" t="0" r="3810" b="0"/>
            <wp:docPr id="148218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83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677" cy="300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5345" w14:textId="632FE9FC" w:rsidR="00E83A76" w:rsidRDefault="00E83A76">
      <w:pPr>
        <w:rPr>
          <w:b/>
          <w:bCs/>
          <w:lang w:val="en-US"/>
        </w:rPr>
      </w:pPr>
      <w:r w:rsidRPr="00EE51C6">
        <w:rPr>
          <w:b/>
          <w:bCs/>
          <w:lang w:val="en-US"/>
        </w:rPr>
        <w:drawing>
          <wp:inline distT="0" distB="0" distL="0" distR="0" wp14:anchorId="40304981" wp14:editId="1780B55B">
            <wp:extent cx="4898245" cy="4972050"/>
            <wp:effectExtent l="0" t="0" r="0" b="0"/>
            <wp:docPr id="146966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65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503" cy="49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387E" w14:textId="77777777" w:rsidR="00EE51C6" w:rsidRDefault="00EE51C6">
      <w:pPr>
        <w:rPr>
          <w:b/>
          <w:bCs/>
        </w:rPr>
      </w:pPr>
      <w:r w:rsidRPr="00EE51C6">
        <w:rPr>
          <w:b/>
          <w:bCs/>
        </w:rPr>
        <w:t>Task 6: Real-world Questions</w:t>
      </w:r>
      <w:r w:rsidRPr="00EE51C6">
        <w:rPr>
          <w:b/>
          <w:bCs/>
        </w:rPr>
        <w:br/>
        <w:t>1</w:t>
      </w:r>
      <w:r>
        <w:rPr>
          <w:b/>
          <w:bCs/>
        </w:rPr>
        <w:t xml:space="preserve"> </w:t>
      </w:r>
      <w:r w:rsidRPr="00EE51C6">
        <w:rPr>
          <w:b/>
          <w:bCs/>
        </w:rPr>
        <w:t>Why Bag of Words fails in understanding semantic meaning (example: similar meaning words)</w:t>
      </w:r>
    </w:p>
    <w:p w14:paraId="026D1566" w14:textId="77777777" w:rsidR="00EE51C6" w:rsidRDefault="00EE51C6" w:rsidP="00EE51C6">
      <w:pPr>
        <w:pStyle w:val="ListParagraph"/>
        <w:numPr>
          <w:ilvl w:val="0"/>
          <w:numId w:val="1"/>
        </w:numPr>
      </w:pPr>
      <w:r w:rsidRPr="00EE51C6">
        <w:lastRenderedPageBreak/>
        <w:t>Bag of Words (</w:t>
      </w:r>
      <w:proofErr w:type="spellStart"/>
      <w:r w:rsidRPr="00EE51C6">
        <w:t>BoW</w:t>
      </w:r>
      <w:proofErr w:type="spellEnd"/>
      <w:r w:rsidRPr="00EE51C6">
        <w:t>) treats each word as an independent token and ignores context or relationships between words.</w:t>
      </w:r>
    </w:p>
    <w:p w14:paraId="159D405D" w14:textId="77777777" w:rsidR="00EE51C6" w:rsidRDefault="00EE51C6" w:rsidP="00EE51C6">
      <w:pPr>
        <w:pStyle w:val="ListParagraph"/>
        <w:numPr>
          <w:ilvl w:val="0"/>
          <w:numId w:val="1"/>
        </w:numPr>
      </w:pPr>
      <w:r w:rsidRPr="00EE51C6">
        <w:t>cannot recognize that words like “good” and “excellent” have similar meanings because they are represented as completely different features.</w:t>
      </w:r>
    </w:p>
    <w:p w14:paraId="33731570" w14:textId="7D3C83E7" w:rsidR="00EE51C6" w:rsidRDefault="00EE51C6" w:rsidP="00EE51C6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 w:rsidRPr="00EE51C6">
        <w:t>BoW</w:t>
      </w:r>
      <w:proofErr w:type="spellEnd"/>
      <w:r w:rsidRPr="00EE51C6">
        <w:t xml:space="preserve"> also ignores word order, so sentences like “not good” and “good” may look similar.</w:t>
      </w:r>
      <w:r w:rsidRPr="00EE51C6">
        <w:br/>
        <w:t>As a result, it fails to capture semantic meaning and deeper language understanding.</w:t>
      </w:r>
    </w:p>
    <w:p w14:paraId="1D523BFB" w14:textId="77777777" w:rsidR="00E83A76" w:rsidRDefault="00EE51C6">
      <w:pPr>
        <w:rPr>
          <w:b/>
          <w:bCs/>
        </w:rPr>
      </w:pPr>
      <w:r w:rsidRPr="00EE51C6">
        <w:rPr>
          <w:b/>
          <w:bCs/>
        </w:rPr>
        <w:br/>
        <w:t>2</w:t>
      </w:r>
      <w:r>
        <w:rPr>
          <w:b/>
          <w:bCs/>
        </w:rPr>
        <w:t xml:space="preserve"> </w:t>
      </w:r>
      <w:r w:rsidRPr="00EE51C6">
        <w:rPr>
          <w:b/>
          <w:bCs/>
        </w:rPr>
        <w:t>When to use Bag of Words and TF-IDF in industry</w:t>
      </w:r>
    </w:p>
    <w:p w14:paraId="7D8F5CA5" w14:textId="77777777" w:rsidR="00E83A76" w:rsidRPr="00E83A76" w:rsidRDefault="00E83A76" w:rsidP="00E83A7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83A76">
        <w:t>Use Bag of Words (</w:t>
      </w:r>
      <w:proofErr w:type="spellStart"/>
      <w:r w:rsidRPr="00E83A76">
        <w:t>BoW</w:t>
      </w:r>
      <w:proofErr w:type="spellEnd"/>
      <w:r w:rsidRPr="00E83A76">
        <w:t>) when you need a simple, fast baseline or when word frequency alone is sufficient, such as basic text classification or keyword matching.</w:t>
      </w:r>
    </w:p>
    <w:p w14:paraId="20B191F8" w14:textId="77777777" w:rsidR="00E83A76" w:rsidRPr="00E83A76" w:rsidRDefault="00E83A76" w:rsidP="00E83A7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E83A76">
        <w:t>BoW</w:t>
      </w:r>
      <w:proofErr w:type="spellEnd"/>
      <w:r w:rsidRPr="00E83A76">
        <w:t xml:space="preserve"> works well on smaller datasets and when interpretability is important.</w:t>
      </w:r>
      <w:r w:rsidRPr="00E83A76">
        <w:br/>
        <w:t>Use TF-IDF when you want to reduce the impact of common words and highlight more informative terms.</w:t>
      </w:r>
    </w:p>
    <w:p w14:paraId="60AC4C61" w14:textId="77777777" w:rsidR="00E83A76" w:rsidRPr="00E83A76" w:rsidRDefault="00E83A76" w:rsidP="00E83A7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83A76">
        <w:t>TF-IDF is preferred for tasks like search, document ranking, and sentiment analysis where word importance matters.</w:t>
      </w:r>
      <w:r w:rsidRPr="00E83A76">
        <w:br/>
        <w:t xml:space="preserve">In practice, TF-IDF is often chosen over </w:t>
      </w:r>
      <w:proofErr w:type="spellStart"/>
      <w:r w:rsidRPr="00E83A76">
        <w:t>BoW</w:t>
      </w:r>
      <w:proofErr w:type="spellEnd"/>
      <w:r w:rsidRPr="00E83A76">
        <w:t xml:space="preserve"> for better performance with minimal added complexity.</w:t>
      </w:r>
    </w:p>
    <w:p w14:paraId="5D16C727" w14:textId="77777777" w:rsidR="00E83A76" w:rsidRPr="00E83A76" w:rsidRDefault="00E83A76" w:rsidP="00E83A76">
      <w:pPr>
        <w:rPr>
          <w:b/>
          <w:bCs/>
          <w:lang w:val="en-US"/>
        </w:rPr>
      </w:pPr>
    </w:p>
    <w:p w14:paraId="375D7386" w14:textId="1CC1C4E5" w:rsidR="00EE51C6" w:rsidRPr="00E83A76" w:rsidRDefault="00EE51C6" w:rsidP="00E83A7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E83A76">
        <w:rPr>
          <w:b/>
          <w:bCs/>
        </w:rPr>
        <w:t>Limitations of TF-IDF in real applications</w:t>
      </w:r>
    </w:p>
    <w:p w14:paraId="6C8AAC38" w14:textId="77777777" w:rsidR="00E83A76" w:rsidRPr="00E83A76" w:rsidRDefault="00E83A76" w:rsidP="00E83A76">
      <w:pPr>
        <w:pStyle w:val="ListParagraph"/>
        <w:numPr>
          <w:ilvl w:val="0"/>
          <w:numId w:val="4"/>
        </w:numPr>
        <w:rPr>
          <w:lang w:val="en-US"/>
        </w:rPr>
      </w:pPr>
      <w:r w:rsidRPr="00E83A76">
        <w:t>TF-IDF does not capture semantic meaning, so it treats similar words like “good” and “excellent” as unrelated.</w:t>
      </w:r>
    </w:p>
    <w:p w14:paraId="0A8BF93C" w14:textId="77777777" w:rsidR="00E83A76" w:rsidRPr="00E83A76" w:rsidRDefault="00E83A76" w:rsidP="00E83A76">
      <w:pPr>
        <w:pStyle w:val="ListParagraph"/>
        <w:numPr>
          <w:ilvl w:val="0"/>
          <w:numId w:val="4"/>
        </w:numPr>
        <w:rPr>
          <w:lang w:val="en-US"/>
        </w:rPr>
      </w:pPr>
      <w:r w:rsidRPr="00E83A76">
        <w:t>It ignores word order and context, making it weak for understanding phrases like “not good.”</w:t>
      </w:r>
    </w:p>
    <w:p w14:paraId="617DDF0F" w14:textId="77777777" w:rsidR="00E83A76" w:rsidRPr="00E83A76" w:rsidRDefault="00E83A76" w:rsidP="00E83A76">
      <w:pPr>
        <w:pStyle w:val="ListParagraph"/>
        <w:numPr>
          <w:ilvl w:val="0"/>
          <w:numId w:val="4"/>
        </w:numPr>
        <w:rPr>
          <w:lang w:val="en-US"/>
        </w:rPr>
      </w:pPr>
      <w:r w:rsidRPr="00E83A76">
        <w:t>It creates high-dimensional sparse vectors, which can be inefficient for large-scale systems.</w:t>
      </w:r>
    </w:p>
    <w:p w14:paraId="79CC10D7" w14:textId="121C4488" w:rsidR="00E83A76" w:rsidRPr="00E83A76" w:rsidRDefault="00E83A76" w:rsidP="00E83A76">
      <w:pPr>
        <w:pStyle w:val="ListParagraph"/>
        <w:numPr>
          <w:ilvl w:val="0"/>
          <w:numId w:val="4"/>
        </w:numPr>
        <w:rPr>
          <w:lang w:val="en-US"/>
        </w:rPr>
      </w:pPr>
      <w:r w:rsidRPr="00E83A76">
        <w:t>It also cannot adapt to language nuances like sarcasm or domain-specific meanings</w:t>
      </w:r>
    </w:p>
    <w:p w14:paraId="39BFFDE0" w14:textId="77777777" w:rsidR="00EE51C6" w:rsidRDefault="00EE51C6">
      <w:pPr>
        <w:rPr>
          <w:b/>
          <w:bCs/>
          <w:lang w:val="en-US"/>
        </w:rPr>
      </w:pPr>
    </w:p>
    <w:p w14:paraId="597FFAF8" w14:textId="15FE671D" w:rsidR="00EE51C6" w:rsidRDefault="00EE51C6">
      <w:pPr>
        <w:rPr>
          <w:b/>
          <w:bCs/>
          <w:lang w:val="en-US"/>
        </w:rPr>
      </w:pPr>
    </w:p>
    <w:p w14:paraId="3F0ED27C" w14:textId="77777777" w:rsidR="00E83A76" w:rsidRDefault="00E83A76" w:rsidP="00E83A76">
      <w:pPr>
        <w:rPr>
          <w:b/>
          <w:bCs/>
        </w:rPr>
      </w:pPr>
      <w:r w:rsidRPr="00EE51C6">
        <w:rPr>
          <w:b/>
          <w:bCs/>
        </w:rPr>
        <w:t>Task 7: Mini Use Case</w:t>
      </w:r>
    </w:p>
    <w:p w14:paraId="2AEE69A5" w14:textId="77777777" w:rsidR="00E83A76" w:rsidRDefault="00E83A76" w:rsidP="00E83A76">
      <w:pPr>
        <w:rPr>
          <w:b/>
          <w:bCs/>
        </w:rPr>
      </w:pPr>
      <w:r w:rsidRPr="00E83A76">
        <w:rPr>
          <w:b/>
          <w:bCs/>
        </w:rPr>
        <w:t># Perform sentiment classification (positive vs negative reviews)</w:t>
      </w:r>
    </w:p>
    <w:p w14:paraId="7F753E27" w14:textId="70C43CC1" w:rsidR="00E83A76" w:rsidRDefault="00E83A76" w:rsidP="00E83A76">
      <w:pPr>
        <w:rPr>
          <w:b/>
          <w:bCs/>
        </w:rPr>
      </w:pPr>
      <w:r w:rsidRPr="00E83A76">
        <w:rPr>
          <w:b/>
          <w:bCs/>
        </w:rPr>
        <w:lastRenderedPageBreak/>
        <w:drawing>
          <wp:inline distT="0" distB="0" distL="0" distR="0" wp14:anchorId="335BA13D" wp14:editId="6F693536">
            <wp:extent cx="3566160" cy="3151306"/>
            <wp:effectExtent l="0" t="0" r="0" b="0"/>
            <wp:docPr id="6549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0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9647" cy="315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BCC4" w14:textId="0EB33CF2" w:rsidR="00E83A76" w:rsidRDefault="00E83A76" w:rsidP="00E83A76">
      <w:pPr>
        <w:rPr>
          <w:b/>
          <w:bCs/>
        </w:rPr>
      </w:pPr>
      <w:r w:rsidRPr="00E83A76">
        <w:rPr>
          <w:b/>
          <w:bCs/>
        </w:rPr>
        <w:drawing>
          <wp:inline distT="0" distB="0" distL="0" distR="0" wp14:anchorId="0D35BEE6" wp14:editId="5DFFFE89">
            <wp:extent cx="4638799" cy="3946525"/>
            <wp:effectExtent l="0" t="0" r="9525" b="0"/>
            <wp:docPr id="173203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30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4347" cy="39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8873" w14:textId="789E5CCB" w:rsidR="00E83A76" w:rsidRPr="00E83A76" w:rsidRDefault="00E83A76" w:rsidP="00E83A76">
      <w:pPr>
        <w:rPr>
          <w:b/>
          <w:bCs/>
        </w:rPr>
      </w:pPr>
      <w:r w:rsidRPr="00E83A76">
        <w:rPr>
          <w:b/>
          <w:bCs/>
        </w:rPr>
        <w:lastRenderedPageBreak/>
        <w:drawing>
          <wp:inline distT="0" distB="0" distL="0" distR="0" wp14:anchorId="6E5AD7DF" wp14:editId="0063D0C0">
            <wp:extent cx="5731510" cy="4189095"/>
            <wp:effectExtent l="0" t="0" r="2540" b="1905"/>
            <wp:docPr id="18219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A2A7" w14:textId="0C1CFDA9" w:rsidR="00E83A76" w:rsidRDefault="00E83A76">
      <w:pPr>
        <w:rPr>
          <w:b/>
          <w:bCs/>
          <w:lang w:val="en-US"/>
        </w:rPr>
      </w:pPr>
      <w:r w:rsidRPr="00E83A76">
        <w:rPr>
          <w:b/>
          <w:bCs/>
          <w:lang w:val="en-US"/>
        </w:rPr>
        <w:drawing>
          <wp:inline distT="0" distB="0" distL="0" distR="0" wp14:anchorId="4F3BE3BB" wp14:editId="6CC7555F">
            <wp:extent cx="4517920" cy="3581400"/>
            <wp:effectExtent l="0" t="0" r="0" b="0"/>
            <wp:docPr id="16693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0138" cy="35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57C8" w14:textId="1E7F0FD5" w:rsidR="00E83A76" w:rsidRPr="00046043" w:rsidRDefault="00E83A76">
      <w:pPr>
        <w:rPr>
          <w:b/>
          <w:bCs/>
          <w:lang w:val="en-US"/>
        </w:rPr>
      </w:pPr>
      <w:r w:rsidRPr="00E83A76">
        <w:rPr>
          <w:b/>
          <w:bCs/>
          <w:lang w:val="en-US"/>
        </w:rPr>
        <w:lastRenderedPageBreak/>
        <w:drawing>
          <wp:inline distT="0" distB="0" distL="0" distR="0" wp14:anchorId="0B8F1501" wp14:editId="408D4AD2">
            <wp:extent cx="5731510" cy="2691765"/>
            <wp:effectExtent l="0" t="0" r="2540" b="0"/>
            <wp:docPr id="9801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9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A76" w:rsidRPr="000460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38E"/>
    <w:multiLevelType w:val="hybridMultilevel"/>
    <w:tmpl w:val="05DAD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145F2"/>
    <w:multiLevelType w:val="hybridMultilevel"/>
    <w:tmpl w:val="4E16F802"/>
    <w:lvl w:ilvl="0" w:tplc="337EC9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5758F"/>
    <w:multiLevelType w:val="hybridMultilevel"/>
    <w:tmpl w:val="1916C3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E0231"/>
    <w:multiLevelType w:val="hybridMultilevel"/>
    <w:tmpl w:val="62AE021E"/>
    <w:lvl w:ilvl="0" w:tplc="E1C83B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5940954">
    <w:abstractNumId w:val="0"/>
  </w:num>
  <w:num w:numId="2" w16cid:durableId="1057049488">
    <w:abstractNumId w:val="2"/>
  </w:num>
  <w:num w:numId="3" w16cid:durableId="699161456">
    <w:abstractNumId w:val="1"/>
  </w:num>
  <w:num w:numId="4" w16cid:durableId="885947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043"/>
    <w:rsid w:val="00046043"/>
    <w:rsid w:val="00140732"/>
    <w:rsid w:val="00634A9E"/>
    <w:rsid w:val="00BB7F63"/>
    <w:rsid w:val="00E83A76"/>
    <w:rsid w:val="00EE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52B3"/>
  <w15:chartTrackingRefBased/>
  <w15:docId w15:val="{924C9731-28A1-40FB-8FE9-1A4CA971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G</dc:creator>
  <cp:keywords/>
  <dc:description/>
  <cp:lastModifiedBy>Rajkumar G</cp:lastModifiedBy>
  <cp:revision>1</cp:revision>
  <dcterms:created xsi:type="dcterms:W3CDTF">2026-04-16T14:43:00Z</dcterms:created>
  <dcterms:modified xsi:type="dcterms:W3CDTF">2026-04-16T15:11:00Z</dcterms:modified>
</cp:coreProperties>
</file>