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407" w:rsidRDefault="003B5407" w:rsidP="003B5407">
      <w:pPr>
        <w:spacing w:line="300" w:lineRule="auto"/>
        <w:ind w:left="2880"/>
        <w:rPr>
          <w:b/>
          <w:sz w:val="36"/>
          <w:szCs w:val="36"/>
        </w:rPr>
      </w:pPr>
      <w:r>
        <w:rPr>
          <w:b/>
          <w:sz w:val="36"/>
          <w:szCs w:val="36"/>
        </w:rPr>
        <w:t xml:space="preserve"> </w:t>
      </w:r>
      <w:proofErr w:type="gramStart"/>
      <w:r>
        <w:rPr>
          <w:b/>
          <w:sz w:val="36"/>
          <w:szCs w:val="36"/>
        </w:rPr>
        <w:t>Project  PLAN</w:t>
      </w:r>
      <w:proofErr w:type="gramEnd"/>
    </w:p>
    <w:p w:rsidR="003B5407" w:rsidRDefault="003B5407" w:rsidP="003B5407">
      <w:pPr>
        <w:spacing w:line="300" w:lineRule="auto"/>
        <w:ind w:left="720" w:hanging="360"/>
        <w:jc w:val="center"/>
        <w:rPr>
          <w:b/>
          <w:sz w:val="36"/>
          <w:szCs w:val="36"/>
        </w:rPr>
      </w:pPr>
      <w:r>
        <w:rPr>
          <w:b/>
          <w:sz w:val="36"/>
          <w:szCs w:val="36"/>
        </w:rPr>
        <w:t>On</w:t>
      </w:r>
    </w:p>
    <w:p w:rsidR="00502CEE" w:rsidRPr="00337266" w:rsidRDefault="00502CEE" w:rsidP="00502CEE">
      <w:pPr>
        <w:spacing w:line="300" w:lineRule="auto"/>
        <w:ind w:left="720" w:hanging="360"/>
        <w:jc w:val="center"/>
        <w:rPr>
          <w:b/>
          <w:sz w:val="36"/>
          <w:szCs w:val="36"/>
        </w:rPr>
      </w:pPr>
      <w:r w:rsidRPr="00337266">
        <w:rPr>
          <w:b/>
          <w:sz w:val="36"/>
          <w:szCs w:val="36"/>
        </w:rPr>
        <w:t>Optimal Scheduling of Automated Diagnostic Self-Tests in an MRI Scanner System</w:t>
      </w:r>
    </w:p>
    <w:p w:rsidR="003B5407" w:rsidRDefault="003B5407" w:rsidP="003B5407">
      <w:pPr>
        <w:spacing w:line="300" w:lineRule="auto"/>
        <w:ind w:left="720" w:hanging="360"/>
        <w:jc w:val="center"/>
        <w:rPr>
          <w:b/>
          <w:sz w:val="36"/>
          <w:szCs w:val="36"/>
        </w:rPr>
      </w:pPr>
    </w:p>
    <w:p w:rsidR="003B5407" w:rsidRDefault="003B5407" w:rsidP="003B5407">
      <w:pPr>
        <w:jc w:val="center"/>
        <w:rPr>
          <w:b/>
          <w:bCs/>
          <w:sz w:val="32"/>
          <w:szCs w:val="32"/>
        </w:rPr>
      </w:pPr>
    </w:p>
    <w:p w:rsidR="003B5407" w:rsidRDefault="003B5407" w:rsidP="003B5407">
      <w:pPr>
        <w:widowControl w:val="0"/>
        <w:autoSpaceDE w:val="0"/>
        <w:autoSpaceDN w:val="0"/>
        <w:adjustRightInd w:val="0"/>
        <w:ind w:left="-810" w:right="-1170"/>
        <w:jc w:val="center"/>
        <w:rPr>
          <w:sz w:val="30"/>
          <w:szCs w:val="24"/>
        </w:rPr>
      </w:pPr>
      <w:r>
        <w:rPr>
          <w:b/>
          <w:sz w:val="28"/>
        </w:rPr>
        <w:t>SUBMITTED BY</w:t>
      </w:r>
      <w:r>
        <w:rPr>
          <w:sz w:val="28"/>
        </w:rPr>
        <w:t xml:space="preserve"> </w:t>
      </w:r>
    </w:p>
    <w:p w:rsidR="003B5407" w:rsidRDefault="003B5407" w:rsidP="003B5407">
      <w:pPr>
        <w:widowControl w:val="0"/>
        <w:autoSpaceDE w:val="0"/>
        <w:autoSpaceDN w:val="0"/>
        <w:adjustRightInd w:val="0"/>
        <w:ind w:left="-810" w:right="-1170"/>
        <w:jc w:val="both"/>
        <w:rPr>
          <w:sz w:val="28"/>
          <w:szCs w:val="24"/>
        </w:rPr>
      </w:pPr>
      <w:r>
        <w:rPr>
          <w:sz w:val="28"/>
          <w:szCs w:val="24"/>
        </w:rPr>
        <w:t xml:space="preserve"> </w:t>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t xml:space="preserve"> </w:t>
      </w:r>
      <w:bookmarkStart w:id="0" w:name="_GoBack"/>
      <w:bookmarkEnd w:id="0"/>
    </w:p>
    <w:p w:rsidR="003B5407" w:rsidRDefault="003B5407" w:rsidP="003B5407">
      <w:pPr>
        <w:widowControl w:val="0"/>
        <w:autoSpaceDE w:val="0"/>
        <w:autoSpaceDN w:val="0"/>
        <w:adjustRightInd w:val="0"/>
        <w:ind w:left="-810" w:right="-1170"/>
        <w:rPr>
          <w:b/>
          <w:sz w:val="28"/>
          <w:szCs w:val="24"/>
        </w:rPr>
      </w:pPr>
      <w:r>
        <w:rPr>
          <w:b/>
          <w:sz w:val="28"/>
          <w:szCs w:val="24"/>
        </w:rPr>
        <w:t xml:space="preserve">                      BHARATKUMAR M</w:t>
      </w:r>
      <w:r>
        <w:rPr>
          <w:b/>
          <w:sz w:val="28"/>
          <w:szCs w:val="24"/>
        </w:rPr>
        <w:tab/>
        <w:t xml:space="preserve"> </w:t>
      </w:r>
      <w:r>
        <w:rPr>
          <w:b/>
          <w:sz w:val="28"/>
          <w:szCs w:val="24"/>
        </w:rPr>
        <w:tab/>
        <w:t xml:space="preserve">               1MS12CS017</w:t>
      </w:r>
    </w:p>
    <w:p w:rsidR="003B5407" w:rsidRDefault="003B5407" w:rsidP="003B5407">
      <w:pPr>
        <w:widowControl w:val="0"/>
        <w:autoSpaceDE w:val="0"/>
        <w:autoSpaceDN w:val="0"/>
        <w:adjustRightInd w:val="0"/>
        <w:ind w:left="-810" w:right="-1170"/>
        <w:jc w:val="center"/>
        <w:rPr>
          <w:b/>
          <w:sz w:val="28"/>
          <w:szCs w:val="24"/>
        </w:rPr>
      </w:pPr>
    </w:p>
    <w:p w:rsidR="003B5407" w:rsidRDefault="003B5407" w:rsidP="003B5407">
      <w:pPr>
        <w:widowControl w:val="0"/>
        <w:autoSpaceDE w:val="0"/>
        <w:autoSpaceDN w:val="0"/>
        <w:adjustRightInd w:val="0"/>
        <w:ind w:left="-810" w:right="-1170"/>
        <w:jc w:val="center"/>
        <w:rPr>
          <w:b/>
          <w:sz w:val="28"/>
          <w:szCs w:val="24"/>
        </w:rPr>
      </w:pPr>
    </w:p>
    <w:p w:rsidR="003B5407" w:rsidRDefault="003B5407" w:rsidP="003B5407">
      <w:pPr>
        <w:jc w:val="center"/>
        <w:rPr>
          <w:b/>
          <w:bCs/>
          <w:sz w:val="32"/>
          <w:szCs w:val="32"/>
        </w:rPr>
      </w:pPr>
      <w:r>
        <w:rPr>
          <w:noProof/>
          <w:lang w:val="en-US"/>
        </w:rPr>
        <w:drawing>
          <wp:inline distT="0" distB="0" distL="0" distR="0">
            <wp:extent cx="1141095" cy="13239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1095" cy="1323975"/>
                    </a:xfrm>
                    <a:prstGeom prst="rect">
                      <a:avLst/>
                    </a:prstGeom>
                    <a:noFill/>
                    <a:ln>
                      <a:noFill/>
                    </a:ln>
                  </pic:spPr>
                </pic:pic>
              </a:graphicData>
            </a:graphic>
          </wp:inline>
        </w:drawing>
      </w:r>
    </w:p>
    <w:p w:rsidR="003B5407" w:rsidRDefault="003B5407" w:rsidP="003B5407">
      <w:pPr>
        <w:jc w:val="center"/>
        <w:rPr>
          <w:b/>
          <w:bCs/>
          <w:sz w:val="32"/>
          <w:szCs w:val="32"/>
        </w:rPr>
      </w:pPr>
    </w:p>
    <w:p w:rsidR="003B5407" w:rsidRDefault="003B5407" w:rsidP="003B5407">
      <w:pPr>
        <w:jc w:val="center"/>
        <w:rPr>
          <w:b/>
          <w:bCs/>
          <w:sz w:val="32"/>
          <w:szCs w:val="32"/>
        </w:rPr>
      </w:pPr>
    </w:p>
    <w:p w:rsidR="003B5407" w:rsidRDefault="003B5407" w:rsidP="003B5407">
      <w:pPr>
        <w:jc w:val="center"/>
        <w:rPr>
          <w:b/>
          <w:bCs/>
          <w:sz w:val="32"/>
          <w:szCs w:val="32"/>
        </w:rPr>
      </w:pPr>
      <w:r>
        <w:rPr>
          <w:b/>
          <w:bCs/>
          <w:sz w:val="32"/>
          <w:szCs w:val="32"/>
        </w:rPr>
        <w:t>M. S. Ramaiah Institute of Technology</w:t>
      </w:r>
    </w:p>
    <w:p w:rsidR="003B5407" w:rsidRDefault="003B5407" w:rsidP="003B5407">
      <w:pPr>
        <w:jc w:val="center"/>
        <w:rPr>
          <w:b/>
          <w:bCs/>
          <w:sz w:val="32"/>
          <w:szCs w:val="32"/>
        </w:rPr>
      </w:pPr>
      <w:r>
        <w:rPr>
          <w:b/>
          <w:bCs/>
          <w:sz w:val="32"/>
          <w:szCs w:val="32"/>
        </w:rPr>
        <w:t>(Autonomous Institute, Affiliated to VTU)</w:t>
      </w:r>
    </w:p>
    <w:p w:rsidR="003B5407" w:rsidRDefault="003B5407" w:rsidP="003B5407">
      <w:pPr>
        <w:keepNext/>
        <w:spacing w:line="360" w:lineRule="auto"/>
        <w:jc w:val="center"/>
        <w:outlineLvl w:val="0"/>
        <w:rPr>
          <w:b/>
          <w:bCs/>
          <w:sz w:val="32"/>
          <w:szCs w:val="32"/>
        </w:rPr>
      </w:pPr>
      <w:r>
        <w:rPr>
          <w:b/>
          <w:bCs/>
          <w:sz w:val="32"/>
          <w:szCs w:val="32"/>
        </w:rPr>
        <w:t>BANGALORE-560054</w:t>
      </w:r>
    </w:p>
    <w:p w:rsidR="003B5407" w:rsidRDefault="003B5407" w:rsidP="003B5407">
      <w:pPr>
        <w:keepNext/>
        <w:spacing w:line="360" w:lineRule="auto"/>
        <w:jc w:val="center"/>
        <w:outlineLvl w:val="0"/>
        <w:rPr>
          <w:b/>
          <w:bCs/>
          <w:sz w:val="32"/>
          <w:szCs w:val="32"/>
        </w:rPr>
      </w:pPr>
      <w:r>
        <w:rPr>
          <w:b/>
          <w:bCs/>
          <w:sz w:val="32"/>
          <w:szCs w:val="32"/>
        </w:rPr>
        <w:t>Department of Computer Science &amp; Engineering</w:t>
      </w:r>
    </w:p>
    <w:p w:rsidR="003B5407" w:rsidRDefault="003B5407" w:rsidP="003B5407">
      <w:pPr>
        <w:spacing w:line="300" w:lineRule="auto"/>
        <w:rPr>
          <w:b/>
          <w:sz w:val="32"/>
          <w:szCs w:val="32"/>
        </w:rPr>
      </w:pPr>
    </w:p>
    <w:p w:rsidR="003B5407" w:rsidRDefault="003B5407" w:rsidP="003B5407">
      <w:pPr>
        <w:spacing w:line="300" w:lineRule="auto"/>
        <w:jc w:val="center"/>
        <w:rPr>
          <w:b/>
          <w:sz w:val="28"/>
        </w:rPr>
      </w:pPr>
    </w:p>
    <w:tbl>
      <w:tblPr>
        <w:tblStyle w:val="TableGrid"/>
        <w:tblpPr w:leftFromText="180" w:rightFromText="180" w:vertAnchor="text" w:horzAnchor="margin" w:tblpXSpec="center" w:tblpY="1210"/>
        <w:tblW w:w="924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694"/>
        <w:gridCol w:w="3465"/>
      </w:tblGrid>
      <w:tr w:rsidR="00DD0C75" w:rsidTr="00DD0C75">
        <w:tc>
          <w:tcPr>
            <w:tcW w:w="4082" w:type="dxa"/>
            <w:vAlign w:val="center"/>
            <w:hideMark/>
          </w:tcPr>
          <w:p w:rsidR="00DD0C75" w:rsidRDefault="00DD0C75" w:rsidP="00DD0C75">
            <w:pPr>
              <w:rPr>
                <w:b/>
                <w:sz w:val="28"/>
                <w:szCs w:val="28"/>
              </w:rPr>
            </w:pPr>
            <w:r>
              <w:rPr>
                <w:b/>
                <w:color w:val="000000" w:themeColor="text1"/>
                <w:sz w:val="28"/>
                <w:szCs w:val="28"/>
              </w:rPr>
              <w:t>Sameer N. Navaratna</w:t>
            </w:r>
          </w:p>
          <w:p w:rsidR="00DD0C75" w:rsidRDefault="00DD0C75" w:rsidP="00DD0C75">
            <w:pPr>
              <w:rPr>
                <w:b/>
                <w:sz w:val="28"/>
                <w:szCs w:val="28"/>
              </w:rPr>
            </w:pPr>
            <w:r>
              <w:rPr>
                <w:b/>
                <w:sz w:val="28"/>
                <w:szCs w:val="28"/>
              </w:rPr>
              <w:t>Software Architect</w:t>
            </w:r>
          </w:p>
          <w:p w:rsidR="00DD0C75" w:rsidRDefault="00DD0C75" w:rsidP="00DD0C75">
            <w:pPr>
              <w:rPr>
                <w:b/>
                <w:sz w:val="28"/>
                <w:szCs w:val="28"/>
              </w:rPr>
            </w:pPr>
            <w:r>
              <w:rPr>
                <w:b/>
                <w:sz w:val="28"/>
                <w:szCs w:val="28"/>
              </w:rPr>
              <w:t>MR Serviceability</w:t>
            </w:r>
          </w:p>
          <w:p w:rsidR="00DD0C75" w:rsidRDefault="00DD0C75" w:rsidP="00DD0C75">
            <w:pPr>
              <w:rPr>
                <w:b/>
                <w:sz w:val="28"/>
                <w:szCs w:val="28"/>
              </w:rPr>
            </w:pPr>
            <w:r>
              <w:rPr>
                <w:b/>
                <w:sz w:val="28"/>
                <w:szCs w:val="28"/>
              </w:rPr>
              <w:t>PIC ADI Magnetic Resonance 2</w:t>
            </w:r>
          </w:p>
          <w:p w:rsidR="00DD0C75" w:rsidRDefault="00DD0C75" w:rsidP="00DD0C75">
            <w:pPr>
              <w:rPr>
                <w:b/>
                <w:sz w:val="28"/>
                <w:szCs w:val="28"/>
              </w:rPr>
            </w:pPr>
            <w:r>
              <w:rPr>
                <w:b/>
                <w:sz w:val="28"/>
                <w:szCs w:val="28"/>
              </w:rPr>
              <w:t>Philips Innovation Campus</w:t>
            </w:r>
          </w:p>
          <w:p w:rsidR="00DD0C75" w:rsidRDefault="00DD0C75" w:rsidP="00DD0C75">
            <w:pPr>
              <w:spacing w:line="300" w:lineRule="auto"/>
              <w:rPr>
                <w:sz w:val="28"/>
              </w:rPr>
            </w:pPr>
            <w:r>
              <w:rPr>
                <w:b/>
                <w:sz w:val="28"/>
                <w:szCs w:val="28"/>
              </w:rPr>
              <w:t>Bangalore</w:t>
            </w:r>
          </w:p>
        </w:tc>
        <w:tc>
          <w:tcPr>
            <w:tcW w:w="1694" w:type="dxa"/>
            <w:vAlign w:val="center"/>
            <w:hideMark/>
          </w:tcPr>
          <w:p w:rsidR="00DD0C75" w:rsidRDefault="00DD0C75" w:rsidP="00DD0C75">
            <w:pPr>
              <w:spacing w:line="300" w:lineRule="auto"/>
              <w:jc w:val="center"/>
              <w:rPr>
                <w:sz w:val="28"/>
              </w:rPr>
            </w:pPr>
            <w:r>
              <w:rPr>
                <w:b/>
                <w:sz w:val="28"/>
              </w:rPr>
              <w:t>&amp;</w:t>
            </w:r>
          </w:p>
        </w:tc>
        <w:tc>
          <w:tcPr>
            <w:tcW w:w="3465" w:type="dxa"/>
            <w:vAlign w:val="center"/>
          </w:tcPr>
          <w:p w:rsidR="00DD0C75" w:rsidRDefault="00DD0C75" w:rsidP="00DD0C75">
            <w:pPr>
              <w:rPr>
                <w:rFonts w:ascii="Helvetica" w:hAnsi="Helvetica" w:cs="Helvetica"/>
                <w:b/>
                <w:color w:val="000000" w:themeColor="text1"/>
                <w:sz w:val="24"/>
                <w:szCs w:val="24"/>
                <w:shd w:val="clear" w:color="auto" w:fill="FFFFFF"/>
              </w:rPr>
            </w:pPr>
            <w:r>
              <w:rPr>
                <w:rFonts w:ascii="Helvetica" w:hAnsi="Helvetica" w:cs="Helvetica"/>
                <w:b/>
                <w:color w:val="000000" w:themeColor="text1"/>
                <w:sz w:val="24"/>
                <w:szCs w:val="24"/>
                <w:shd w:val="clear" w:color="auto" w:fill="FFFFFF"/>
              </w:rPr>
              <w:t xml:space="preserve">Mrs. A. </w:t>
            </w:r>
            <w:proofErr w:type="spellStart"/>
            <w:r>
              <w:rPr>
                <w:rFonts w:ascii="Helvetica" w:hAnsi="Helvetica" w:cs="Helvetica"/>
                <w:b/>
                <w:color w:val="000000" w:themeColor="text1"/>
                <w:sz w:val="24"/>
                <w:szCs w:val="24"/>
                <w:shd w:val="clear" w:color="auto" w:fill="FFFFFF"/>
              </w:rPr>
              <w:t>Parkavi</w:t>
            </w:r>
            <w:proofErr w:type="spellEnd"/>
          </w:p>
          <w:p w:rsidR="00DD0C75" w:rsidRDefault="00DD0C75" w:rsidP="00DD0C75">
            <w:pPr>
              <w:rPr>
                <w:b/>
                <w:sz w:val="28"/>
              </w:rPr>
            </w:pPr>
            <w:r>
              <w:rPr>
                <w:b/>
                <w:sz w:val="28"/>
              </w:rPr>
              <w:t>Assistant Professor</w:t>
            </w:r>
          </w:p>
          <w:p w:rsidR="00DD0C75" w:rsidRDefault="00DD0C75" w:rsidP="00DD0C75">
            <w:pPr>
              <w:rPr>
                <w:b/>
                <w:bCs/>
                <w:sz w:val="28"/>
              </w:rPr>
            </w:pPr>
            <w:r>
              <w:rPr>
                <w:b/>
                <w:bCs/>
                <w:sz w:val="28"/>
              </w:rPr>
              <w:t>Department of Computer Science &amp; Engineering</w:t>
            </w:r>
          </w:p>
          <w:p w:rsidR="00DD0C75" w:rsidRDefault="00DD0C75" w:rsidP="00DD0C75">
            <w:pPr>
              <w:spacing w:line="300" w:lineRule="auto"/>
              <w:jc w:val="center"/>
              <w:rPr>
                <w:b/>
                <w:sz w:val="28"/>
              </w:rPr>
            </w:pPr>
          </w:p>
        </w:tc>
      </w:tr>
    </w:tbl>
    <w:p w:rsidR="003B5407" w:rsidRPr="003B5407" w:rsidRDefault="003B5407" w:rsidP="003B5407">
      <w:pPr>
        <w:spacing w:line="300" w:lineRule="auto"/>
        <w:jc w:val="center"/>
        <w:rPr>
          <w:b/>
          <w:i/>
          <w:sz w:val="28"/>
        </w:rPr>
        <w:sectPr w:rsidR="003B5407" w:rsidRPr="003B5407">
          <w:pgSz w:w="11909" w:h="16834"/>
          <w:pgMar w:top="1440" w:right="1800" w:bottom="1440" w:left="1800" w:header="1440" w:footer="1440" w:gutter="0"/>
          <w:pgBorders w:offsetFrom="page">
            <w:top w:val="dashSmallGap" w:sz="4" w:space="24" w:color="auto"/>
            <w:left w:val="dashSmallGap" w:sz="4" w:space="24" w:color="auto"/>
            <w:bottom w:val="dashSmallGap" w:sz="4" w:space="24" w:color="auto"/>
            <w:right w:val="dashSmallGap" w:sz="4" w:space="24" w:color="auto"/>
          </w:pgBorders>
          <w:cols w:space="720"/>
        </w:sectPr>
      </w:pPr>
      <w:r>
        <w:rPr>
          <w:b/>
          <w:i/>
          <w:sz w:val="28"/>
        </w:rPr>
        <w:t>Under the guidance of</w:t>
      </w:r>
    </w:p>
    <w:p w:rsidR="00DD0C75" w:rsidRPr="00E623B1" w:rsidRDefault="003B5407" w:rsidP="003B5407">
      <w:pPr>
        <w:pStyle w:val="ListParagraph"/>
        <w:numPr>
          <w:ilvl w:val="0"/>
          <w:numId w:val="1"/>
        </w:numPr>
        <w:spacing w:line="300" w:lineRule="auto"/>
        <w:rPr>
          <w:b/>
          <w:sz w:val="28"/>
        </w:rPr>
      </w:pPr>
      <w:r w:rsidRPr="00E623B1">
        <w:rPr>
          <w:b/>
          <w:sz w:val="28"/>
        </w:rPr>
        <w:lastRenderedPageBreak/>
        <w:t>Process Model :</w:t>
      </w:r>
    </w:p>
    <w:p w:rsidR="00E623B1" w:rsidRPr="00E623B1" w:rsidRDefault="00E623B1" w:rsidP="00E623B1">
      <w:pPr>
        <w:pStyle w:val="ListParagraph"/>
        <w:spacing w:line="300" w:lineRule="auto"/>
        <w:rPr>
          <w:sz w:val="18"/>
          <w:szCs w:val="18"/>
        </w:rPr>
      </w:pPr>
    </w:p>
    <w:p w:rsidR="00DD0C75" w:rsidRPr="00AA764D" w:rsidRDefault="00DD0C75" w:rsidP="00E623B1">
      <w:pPr>
        <w:spacing w:line="300" w:lineRule="auto"/>
        <w:ind w:firstLine="720"/>
        <w:rPr>
          <w:color w:val="000000"/>
          <w:shd w:val="clear" w:color="auto" w:fill="FFFFFF"/>
        </w:rPr>
      </w:pPr>
      <w:r w:rsidRPr="00AA764D">
        <w:rPr>
          <w:color w:val="000000"/>
          <w:shd w:val="clear" w:color="auto" w:fill="FFFFFF"/>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AA764D" w:rsidRDefault="00AA764D" w:rsidP="003B5407">
      <w:pPr>
        <w:spacing w:line="300" w:lineRule="auto"/>
        <w:rPr>
          <w:rFonts w:ascii="Verdana" w:hAnsi="Verdana"/>
          <w:color w:val="000000"/>
          <w:sz w:val="23"/>
          <w:szCs w:val="23"/>
          <w:shd w:val="clear" w:color="auto" w:fill="FFFFFF"/>
        </w:rPr>
      </w:pPr>
    </w:p>
    <w:p w:rsidR="00AA764D" w:rsidRDefault="00AA764D" w:rsidP="003B5407">
      <w:pPr>
        <w:spacing w:line="300" w:lineRule="auto"/>
        <w:rPr>
          <w:sz w:val="28"/>
        </w:rPr>
      </w:pPr>
    </w:p>
    <w:p w:rsidR="00DD0C75" w:rsidRDefault="00DD0C75" w:rsidP="003B5407">
      <w:pPr>
        <w:spacing w:line="300" w:lineRule="auto"/>
        <w:rPr>
          <w:sz w:val="28"/>
        </w:rPr>
      </w:pPr>
      <w:r>
        <w:rPr>
          <w:noProof/>
          <w:sz w:val="28"/>
          <w:lang w:val="en-US"/>
        </w:rPr>
        <w:drawing>
          <wp:inline distT="0" distB="0" distL="0" distR="0">
            <wp:extent cx="5075843" cy="3774643"/>
            <wp:effectExtent l="0" t="0" r="0" b="0"/>
            <wp:docPr id="3" name="Picture 3" descr="C:\Users\310231001\Desktop\2-software-development-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10231001\Desktop\2-software-development-proce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1918" cy="3794034"/>
                    </a:xfrm>
                    <a:prstGeom prst="rect">
                      <a:avLst/>
                    </a:prstGeom>
                    <a:noFill/>
                    <a:ln>
                      <a:noFill/>
                    </a:ln>
                  </pic:spPr>
                </pic:pic>
              </a:graphicData>
            </a:graphic>
          </wp:inline>
        </w:drawing>
      </w:r>
    </w:p>
    <w:p w:rsidR="00734D9D" w:rsidRDefault="00734D9D"/>
    <w:p w:rsidR="003B5407" w:rsidRDefault="003B5407"/>
    <w:p w:rsidR="003B5407" w:rsidRDefault="003B5407">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Default="00DD0C75">
      <w:pPr>
        <w:rPr>
          <w:noProof/>
          <w:lang w:val="en-US"/>
        </w:rPr>
      </w:pPr>
    </w:p>
    <w:p w:rsidR="00DD0C75" w:rsidRPr="00E623B1" w:rsidRDefault="00DD0C75" w:rsidP="00E623B1">
      <w:pPr>
        <w:pStyle w:val="ListParagraph"/>
        <w:numPr>
          <w:ilvl w:val="0"/>
          <w:numId w:val="1"/>
        </w:numPr>
        <w:rPr>
          <w:b/>
          <w:sz w:val="28"/>
          <w:szCs w:val="28"/>
        </w:rPr>
      </w:pPr>
      <w:r w:rsidRPr="00E623B1">
        <w:rPr>
          <w:b/>
          <w:sz w:val="28"/>
          <w:szCs w:val="28"/>
        </w:rPr>
        <w:t>Gantt Chart :</w:t>
      </w:r>
    </w:p>
    <w:p w:rsidR="00DD0C75" w:rsidRDefault="00DD0C75">
      <w:pPr>
        <w:rPr>
          <w:noProof/>
          <w:lang w:val="en-US"/>
        </w:rPr>
      </w:pPr>
    </w:p>
    <w:p w:rsidR="00AA764D" w:rsidRDefault="00AA764D">
      <w:pPr>
        <w:rPr>
          <w:color w:val="000000" w:themeColor="text1"/>
          <w:u w:val="single"/>
          <w:shd w:val="clear" w:color="auto" w:fill="FFFFFF"/>
        </w:rPr>
      </w:pPr>
      <w:r>
        <w:rPr>
          <w:noProof/>
          <w:lang w:val="en-US"/>
        </w:rPr>
        <w:tab/>
        <w:t>Gantt Chart provides the specific idea about project plan for any kind of project and a better understanding of the schedule of any project.</w:t>
      </w:r>
      <w:r w:rsidRPr="00AA764D">
        <w:rPr>
          <w:rFonts w:ascii="Arial" w:hAnsi="Arial" w:cs="Arial"/>
          <w:color w:val="252525"/>
          <w:sz w:val="21"/>
          <w:szCs w:val="21"/>
          <w:shd w:val="clear" w:color="auto" w:fill="FFFFFF"/>
        </w:rPr>
        <w:t xml:space="preserve"> </w:t>
      </w:r>
      <w:r w:rsidRPr="00AA764D">
        <w:rPr>
          <w:color w:val="000000" w:themeColor="text1"/>
          <w:shd w:val="clear" w:color="auto" w:fill="FFFFFF"/>
        </w:rPr>
        <w:t>Gantt charts illustrate the start and finish dates of the terminal elements and summary elements of a</w:t>
      </w:r>
      <w:r w:rsidRPr="00AA764D">
        <w:rPr>
          <w:rStyle w:val="apple-converted-space"/>
          <w:color w:val="000000" w:themeColor="text1"/>
          <w:shd w:val="clear" w:color="auto" w:fill="FFFFFF"/>
        </w:rPr>
        <w:t> </w:t>
      </w:r>
      <w:hyperlink r:id="rId7" w:tooltip="Project" w:history="1">
        <w:r w:rsidRPr="00AA764D">
          <w:rPr>
            <w:rStyle w:val="Hyperlink"/>
            <w:color w:val="000000" w:themeColor="text1"/>
            <w:shd w:val="clear" w:color="auto" w:fill="FFFFFF"/>
          </w:rPr>
          <w:t>project</w:t>
        </w:r>
      </w:hyperlink>
      <w:r w:rsidRPr="00AA764D">
        <w:rPr>
          <w:color w:val="000000" w:themeColor="text1"/>
          <w:shd w:val="clear" w:color="auto" w:fill="FFFFFF"/>
        </w:rPr>
        <w:t>. Terminal elements and summary elements comprise the</w:t>
      </w:r>
      <w:r w:rsidRPr="00AA764D">
        <w:rPr>
          <w:rStyle w:val="apple-converted-space"/>
          <w:color w:val="000000" w:themeColor="text1"/>
          <w:shd w:val="clear" w:color="auto" w:fill="FFFFFF"/>
        </w:rPr>
        <w:t> </w:t>
      </w:r>
      <w:hyperlink r:id="rId8" w:tooltip="Work breakdown structure" w:history="1">
        <w:r w:rsidRPr="00AA764D">
          <w:rPr>
            <w:rStyle w:val="Hyperlink"/>
            <w:color w:val="000000" w:themeColor="text1"/>
            <w:shd w:val="clear" w:color="auto" w:fill="FFFFFF"/>
          </w:rPr>
          <w:t>work breakdown structure</w:t>
        </w:r>
      </w:hyperlink>
      <w:r w:rsidRPr="00AA764D">
        <w:rPr>
          <w:rStyle w:val="apple-converted-space"/>
          <w:color w:val="000000" w:themeColor="text1"/>
          <w:shd w:val="clear" w:color="auto" w:fill="FFFFFF"/>
        </w:rPr>
        <w:t> </w:t>
      </w:r>
      <w:r w:rsidRPr="00AA764D">
        <w:rPr>
          <w:color w:val="000000" w:themeColor="text1"/>
          <w:shd w:val="clear" w:color="auto" w:fill="FFFFFF"/>
        </w:rPr>
        <w:t>of the project</w:t>
      </w:r>
      <w:r>
        <w:rPr>
          <w:rFonts w:ascii="Arial" w:hAnsi="Arial" w:cs="Arial"/>
          <w:color w:val="252525"/>
          <w:sz w:val="21"/>
          <w:szCs w:val="21"/>
          <w:shd w:val="clear" w:color="auto" w:fill="FFFFFF"/>
        </w:rPr>
        <w:t>.</w:t>
      </w:r>
      <w:r w:rsidRPr="00AA764D">
        <w:rPr>
          <w:rFonts w:ascii="Arial" w:hAnsi="Arial" w:cs="Arial"/>
          <w:color w:val="252525"/>
          <w:sz w:val="21"/>
          <w:szCs w:val="21"/>
          <w:shd w:val="clear" w:color="auto" w:fill="FFFFFF"/>
        </w:rPr>
        <w:t xml:space="preserve"> </w:t>
      </w:r>
      <w:r w:rsidRPr="00AA764D">
        <w:rPr>
          <w:color w:val="000000" w:themeColor="text1"/>
          <w:shd w:val="clear" w:color="auto" w:fill="FFFFFF"/>
        </w:rPr>
        <w:t>Gantt charts also show the</w:t>
      </w:r>
      <w:r w:rsidRPr="00AA764D">
        <w:rPr>
          <w:rStyle w:val="apple-converted-space"/>
          <w:color w:val="000000" w:themeColor="text1"/>
          <w:shd w:val="clear" w:color="auto" w:fill="FFFFFF"/>
        </w:rPr>
        <w:t> </w:t>
      </w:r>
      <w:hyperlink r:id="rId9" w:tooltip="Dependency (project management)" w:history="1">
        <w:r w:rsidRPr="00AA764D">
          <w:rPr>
            <w:rStyle w:val="Hyperlink"/>
            <w:color w:val="000000" w:themeColor="text1"/>
            <w:shd w:val="clear" w:color="auto" w:fill="FFFFFF"/>
          </w:rPr>
          <w:t>dependency</w:t>
        </w:r>
      </w:hyperlink>
      <w:r w:rsidRPr="00AA764D">
        <w:rPr>
          <w:rStyle w:val="apple-converted-space"/>
          <w:color w:val="000000" w:themeColor="text1"/>
          <w:shd w:val="clear" w:color="auto" w:fill="FFFFFF"/>
        </w:rPr>
        <w:t> </w:t>
      </w:r>
      <w:r w:rsidRPr="00AA764D">
        <w:rPr>
          <w:color w:val="000000" w:themeColor="text1"/>
          <w:shd w:val="clear" w:color="auto" w:fill="FFFFFF"/>
        </w:rPr>
        <w:t>(i.e., precedence network) relationships between activities</w:t>
      </w:r>
      <w:r>
        <w:rPr>
          <w:color w:val="000000" w:themeColor="text1"/>
          <w:shd w:val="clear" w:color="auto" w:fill="FFFFFF"/>
        </w:rPr>
        <w:t xml:space="preserve">. The following Gantt </w:t>
      </w:r>
      <w:proofErr w:type="gramStart"/>
      <w:r>
        <w:rPr>
          <w:color w:val="000000" w:themeColor="text1"/>
          <w:shd w:val="clear" w:color="auto" w:fill="FFFFFF"/>
        </w:rPr>
        <w:t>Chart</w:t>
      </w:r>
      <w:proofErr w:type="gramEnd"/>
      <w:r>
        <w:rPr>
          <w:color w:val="000000" w:themeColor="text1"/>
          <w:shd w:val="clear" w:color="auto" w:fill="FFFFFF"/>
        </w:rPr>
        <w:t xml:space="preserve"> illustrates the project plan for the </w:t>
      </w:r>
      <w:r w:rsidR="00E623B1">
        <w:rPr>
          <w:color w:val="000000" w:themeColor="text1"/>
          <w:shd w:val="clear" w:color="auto" w:fill="FFFFFF"/>
        </w:rPr>
        <w:t>project titled “</w:t>
      </w:r>
      <w:r w:rsidR="00E623B1" w:rsidRPr="00E623B1">
        <w:rPr>
          <w:u w:val="single"/>
        </w:rPr>
        <w:t>Optimal Scheduling of Automated Diagnostic Self-Tests in an MRI Scanner System</w:t>
      </w:r>
      <w:r w:rsidR="00E623B1">
        <w:rPr>
          <w:u w:val="single"/>
        </w:rPr>
        <w:t>.</w:t>
      </w:r>
      <w:r w:rsidR="00E623B1" w:rsidRPr="00E623B1">
        <w:t>”</w:t>
      </w:r>
      <w:r w:rsidRPr="00E623B1">
        <w:rPr>
          <w:color w:val="000000" w:themeColor="text1"/>
          <w:u w:val="single"/>
          <w:shd w:val="clear" w:color="auto" w:fill="FFFFFF"/>
        </w:rPr>
        <w:t xml:space="preserve"> </w:t>
      </w:r>
    </w:p>
    <w:p w:rsidR="008E2CE6" w:rsidRDefault="008E2CE6">
      <w:pPr>
        <w:rPr>
          <w:color w:val="000000" w:themeColor="text1"/>
          <w:u w:val="single"/>
          <w:shd w:val="clear" w:color="auto" w:fill="FFFFFF"/>
        </w:rPr>
      </w:pPr>
    </w:p>
    <w:p w:rsidR="008E2CE6" w:rsidRPr="00E623B1" w:rsidRDefault="008E2CE6">
      <w:pPr>
        <w:rPr>
          <w:noProof/>
          <w:lang w:val="en-US"/>
        </w:rPr>
      </w:pPr>
    </w:p>
    <w:p w:rsidR="00DD0C75" w:rsidRDefault="00DD0C75">
      <w:r>
        <w:rPr>
          <w:noProof/>
          <w:lang w:val="en-US"/>
        </w:rPr>
        <w:drawing>
          <wp:inline distT="0" distB="0" distL="0" distR="0" wp14:anchorId="4EEB9CFE" wp14:editId="3FF2955D">
            <wp:extent cx="5943600" cy="3600200"/>
            <wp:effectExtent l="0" t="0" r="0" b="635"/>
            <wp:docPr id="2" name="Picture 2" descr="C:\Users\310231001\Desktop\Project_plan_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10231001\Desktop\Project_plan_Gantt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0200"/>
                    </a:xfrm>
                    <a:prstGeom prst="rect">
                      <a:avLst/>
                    </a:prstGeom>
                    <a:noFill/>
                    <a:ln>
                      <a:noFill/>
                    </a:ln>
                  </pic:spPr>
                </pic:pic>
              </a:graphicData>
            </a:graphic>
          </wp:inline>
        </w:drawing>
      </w:r>
    </w:p>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Default="00DD0C75"/>
    <w:p w:rsidR="00DD0C75" w:rsidRPr="00DD0C75" w:rsidRDefault="00DD0C75" w:rsidP="00E623B1">
      <w:pPr>
        <w:pStyle w:val="NormalWeb"/>
        <w:numPr>
          <w:ilvl w:val="0"/>
          <w:numId w:val="1"/>
        </w:numPr>
        <w:shd w:val="clear" w:color="auto" w:fill="FFFFFF"/>
        <w:spacing w:after="200" w:line="276" w:lineRule="auto"/>
        <w:rPr>
          <w:rFonts w:ascii="Calibri" w:hAnsi="Calibri" w:cs="Calibri"/>
          <w:b/>
          <w:color w:val="000000"/>
        </w:rPr>
      </w:pPr>
      <w:r w:rsidRPr="00DD0C75">
        <w:rPr>
          <w:rFonts w:ascii="Calibri" w:hAnsi="Calibri" w:cs="Calibri"/>
          <w:b/>
          <w:color w:val="000000"/>
        </w:rPr>
        <w:t xml:space="preserve">Risk Identification (Top 5 Risk) with Risk Mitigation Steps </w:t>
      </w:r>
      <w:r>
        <w:rPr>
          <w:rFonts w:ascii="Calibri" w:hAnsi="Calibri" w:cs="Calibri"/>
          <w:b/>
          <w:color w:val="000000"/>
        </w:rPr>
        <w:t>:</w:t>
      </w:r>
    </w:p>
    <w:p w:rsidR="00DD0C75" w:rsidRDefault="00DD0C75" w:rsidP="00DD0C75">
      <w:pPr>
        <w:pStyle w:val="NormalWeb"/>
        <w:shd w:val="clear" w:color="auto" w:fill="FFFFFF"/>
        <w:spacing w:line="276" w:lineRule="auto"/>
        <w:ind w:left="720" w:hanging="360"/>
        <w:rPr>
          <w:rFonts w:ascii="Calibri" w:hAnsi="Calibri" w:cs="Calibri"/>
          <w:color w:val="000000"/>
          <w:sz w:val="22"/>
          <w:szCs w:val="22"/>
        </w:rPr>
      </w:pPr>
      <w:r>
        <w:rPr>
          <w:rFonts w:ascii="Calibri" w:hAnsi="Calibri" w:cs="Calibri"/>
          <w:color w:val="000000"/>
          <w:sz w:val="22"/>
          <w:szCs w:val="22"/>
        </w:rPr>
        <w:t>1)</w:t>
      </w:r>
      <w:r>
        <w:rPr>
          <w:color w:val="000000"/>
          <w:sz w:val="14"/>
          <w:szCs w:val="14"/>
        </w:rPr>
        <w:t xml:space="preserve">      </w:t>
      </w:r>
      <w:r>
        <w:rPr>
          <w:rFonts w:ascii="Calibri" w:hAnsi="Calibri" w:cs="Calibri"/>
          <w:color w:val="000000"/>
          <w:sz w:val="22"/>
          <w:szCs w:val="22"/>
        </w:rPr>
        <w:t>Availability of Test System with MR Environment.</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Mitigation: Due to Other Program priorities there is not dedicated test system available.</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Simulate the MR Application software using VMWare.</w:t>
      </w:r>
    </w:p>
    <w:p w:rsidR="00DD0C75" w:rsidRDefault="00DD0C75" w:rsidP="00DD0C75">
      <w:pPr>
        <w:pStyle w:val="NormalWeb"/>
        <w:shd w:val="clear" w:color="auto" w:fill="FFFFFF"/>
        <w:spacing w:after="200" w:line="276" w:lineRule="auto"/>
        <w:ind w:left="720"/>
        <w:rPr>
          <w:rFonts w:ascii="Calibri" w:hAnsi="Calibri" w:cs="Calibri"/>
          <w:color w:val="000000"/>
          <w:sz w:val="22"/>
          <w:szCs w:val="22"/>
        </w:rPr>
      </w:pPr>
      <w:r>
        <w:rPr>
          <w:rFonts w:ascii="Calibri" w:hAnsi="Calibri" w:cs="Calibri"/>
          <w:color w:val="000000"/>
          <w:sz w:val="22"/>
          <w:szCs w:val="22"/>
        </w:rPr>
        <w:t>Owner: mentor</w:t>
      </w:r>
    </w:p>
    <w:p w:rsidR="00DD0C75" w:rsidRDefault="00DD0C75" w:rsidP="00DD0C75">
      <w:pPr>
        <w:pStyle w:val="NormalWeb"/>
        <w:shd w:val="clear" w:color="auto" w:fill="FFFFFF"/>
        <w:spacing w:after="200" w:line="276" w:lineRule="auto"/>
        <w:rPr>
          <w:rFonts w:ascii="Calibri" w:hAnsi="Calibri" w:cs="Calibri"/>
          <w:color w:val="000000"/>
          <w:sz w:val="22"/>
          <w:szCs w:val="22"/>
        </w:rPr>
      </w:pPr>
      <w:r>
        <w:rPr>
          <w:rFonts w:ascii="Calibri" w:hAnsi="Calibri" w:cs="Calibri"/>
          <w:color w:val="000000"/>
          <w:sz w:val="22"/>
          <w:szCs w:val="22"/>
        </w:rPr>
        <w:t> </w:t>
      </w:r>
    </w:p>
    <w:p w:rsidR="00DD0C75" w:rsidRDefault="00DD0C75" w:rsidP="00DD0C75">
      <w:pPr>
        <w:pStyle w:val="NormalWeb"/>
        <w:shd w:val="clear" w:color="auto" w:fill="FFFFFF"/>
        <w:spacing w:line="276" w:lineRule="auto"/>
        <w:ind w:left="720" w:hanging="360"/>
        <w:rPr>
          <w:rFonts w:ascii="Calibri" w:hAnsi="Calibri" w:cs="Calibri"/>
          <w:color w:val="000000"/>
          <w:sz w:val="22"/>
          <w:szCs w:val="22"/>
        </w:rPr>
      </w:pPr>
      <w:r>
        <w:rPr>
          <w:rFonts w:ascii="Calibri" w:hAnsi="Calibri" w:cs="Calibri"/>
          <w:color w:val="000000"/>
          <w:sz w:val="22"/>
          <w:szCs w:val="22"/>
        </w:rPr>
        <w:t>2)</w:t>
      </w:r>
      <w:r>
        <w:rPr>
          <w:color w:val="000000"/>
          <w:sz w:val="14"/>
          <w:szCs w:val="14"/>
        </w:rPr>
        <w:t xml:space="preserve">      </w:t>
      </w:r>
      <w:r>
        <w:rPr>
          <w:rFonts w:ascii="Calibri" w:hAnsi="Calibri" w:cs="Calibri"/>
          <w:color w:val="000000"/>
          <w:sz w:val="22"/>
          <w:szCs w:val="22"/>
        </w:rPr>
        <w:t xml:space="preserve">Requirement for workflow of MR scheduling mechanism is not frozen. </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Mitigation: Collect the inputs from architects, developer and research users to have clarity on the need and understand the workflow for current way of Scheduling.</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Owner: Mentor</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 </w:t>
      </w:r>
    </w:p>
    <w:p w:rsidR="00DD0C75" w:rsidRDefault="00DD0C75" w:rsidP="00DD0C75">
      <w:pPr>
        <w:pStyle w:val="NormalWeb"/>
        <w:shd w:val="clear" w:color="auto" w:fill="FFFFFF"/>
        <w:spacing w:line="276" w:lineRule="auto"/>
        <w:ind w:left="720" w:hanging="360"/>
        <w:rPr>
          <w:rFonts w:ascii="Calibri" w:hAnsi="Calibri" w:cs="Calibri"/>
          <w:color w:val="000000"/>
          <w:sz w:val="22"/>
          <w:szCs w:val="22"/>
        </w:rPr>
      </w:pPr>
      <w:r>
        <w:rPr>
          <w:rFonts w:ascii="Calibri" w:hAnsi="Calibri" w:cs="Calibri"/>
          <w:color w:val="000000"/>
          <w:sz w:val="22"/>
          <w:szCs w:val="22"/>
        </w:rPr>
        <w:t>3)</w:t>
      </w:r>
      <w:r>
        <w:rPr>
          <w:color w:val="000000"/>
          <w:sz w:val="14"/>
          <w:szCs w:val="14"/>
        </w:rPr>
        <w:t xml:space="preserve">      </w:t>
      </w:r>
      <w:r>
        <w:rPr>
          <w:rFonts w:ascii="Calibri" w:hAnsi="Calibri" w:cs="Calibri"/>
          <w:color w:val="000000"/>
          <w:sz w:val="22"/>
          <w:szCs w:val="22"/>
        </w:rPr>
        <w:t>Authorization to schedule the Self-tests is not public.</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Mitigation: Interact with Serviceability team to get the required authorization either permanently or temporarily and able to schedule the Self-tests.</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Owner: Mentor</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 </w:t>
      </w:r>
    </w:p>
    <w:p w:rsidR="00DD0C75" w:rsidRDefault="00DD0C75" w:rsidP="00DD0C75">
      <w:pPr>
        <w:pStyle w:val="NormalWeb"/>
        <w:shd w:val="clear" w:color="auto" w:fill="FFFFFF"/>
        <w:spacing w:line="276" w:lineRule="auto"/>
        <w:ind w:left="720" w:hanging="360"/>
        <w:rPr>
          <w:rFonts w:ascii="Calibri" w:hAnsi="Calibri" w:cs="Calibri"/>
          <w:color w:val="000000"/>
          <w:sz w:val="22"/>
          <w:szCs w:val="22"/>
        </w:rPr>
      </w:pPr>
      <w:r>
        <w:rPr>
          <w:rFonts w:ascii="Calibri" w:hAnsi="Calibri" w:cs="Calibri"/>
          <w:color w:val="000000"/>
          <w:sz w:val="22"/>
          <w:szCs w:val="22"/>
        </w:rPr>
        <w:t>4)</w:t>
      </w:r>
      <w:r>
        <w:rPr>
          <w:color w:val="000000"/>
          <w:sz w:val="14"/>
          <w:szCs w:val="14"/>
        </w:rPr>
        <w:t xml:space="preserve">      </w:t>
      </w:r>
      <w:r>
        <w:rPr>
          <w:rFonts w:ascii="Calibri" w:hAnsi="Calibri" w:cs="Calibri"/>
          <w:color w:val="000000"/>
          <w:sz w:val="22"/>
          <w:szCs w:val="22"/>
        </w:rPr>
        <w:t>Improper Scheduling of self-tests may affect the performance of MR scanning.</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Mitigation: Identify different approaches for scheduling and come up with most efficient programmatic method to schedule these self-tests.</w:t>
      </w:r>
    </w:p>
    <w:p w:rsidR="00DD0C75" w:rsidRDefault="00DD0C75" w:rsidP="00DD0C75">
      <w:pPr>
        <w:pStyle w:val="NormalWeb"/>
        <w:shd w:val="clear" w:color="auto" w:fill="FFFFFF"/>
        <w:spacing w:after="200" w:line="276" w:lineRule="auto"/>
        <w:ind w:left="720"/>
        <w:rPr>
          <w:rFonts w:ascii="Calibri" w:hAnsi="Calibri" w:cs="Calibri"/>
          <w:color w:val="000000"/>
          <w:sz w:val="22"/>
          <w:szCs w:val="22"/>
        </w:rPr>
      </w:pPr>
      <w:r>
        <w:rPr>
          <w:rFonts w:ascii="Calibri" w:hAnsi="Calibri" w:cs="Calibri"/>
          <w:color w:val="000000"/>
          <w:sz w:val="22"/>
          <w:szCs w:val="22"/>
        </w:rPr>
        <w:t>Owner: Self</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 </w:t>
      </w:r>
    </w:p>
    <w:p w:rsidR="00DD0C75" w:rsidRDefault="00DD0C75" w:rsidP="00DD0C75">
      <w:pPr>
        <w:pStyle w:val="NormalWeb"/>
        <w:shd w:val="clear" w:color="auto" w:fill="FFFFFF"/>
        <w:spacing w:line="276" w:lineRule="auto"/>
        <w:ind w:left="720" w:hanging="360"/>
        <w:rPr>
          <w:rFonts w:ascii="Calibri" w:hAnsi="Calibri" w:cs="Calibri"/>
          <w:color w:val="000000"/>
          <w:sz w:val="22"/>
          <w:szCs w:val="22"/>
        </w:rPr>
      </w:pPr>
      <w:r>
        <w:rPr>
          <w:rFonts w:ascii="Calibri" w:hAnsi="Calibri" w:cs="Calibri"/>
          <w:color w:val="000000"/>
          <w:sz w:val="22"/>
          <w:szCs w:val="22"/>
        </w:rPr>
        <w:t>5)</w:t>
      </w:r>
      <w:r>
        <w:rPr>
          <w:color w:val="000000"/>
          <w:sz w:val="14"/>
          <w:szCs w:val="14"/>
        </w:rPr>
        <w:t xml:space="preserve">      </w:t>
      </w:r>
      <w:r>
        <w:rPr>
          <w:rFonts w:ascii="Calibri" w:hAnsi="Calibri" w:cs="Calibri"/>
          <w:color w:val="000000"/>
          <w:sz w:val="22"/>
          <w:szCs w:val="22"/>
        </w:rPr>
        <w:t>Performance of Scheduling mechanism is dependent on isolation of process, which is constrained by current MR software architecture.</w:t>
      </w:r>
      <w:r>
        <w:rPr>
          <w:rFonts w:ascii="Calibri" w:hAnsi="Calibri" w:cs="Calibri"/>
          <w:color w:val="000000"/>
          <w:sz w:val="22"/>
          <w:szCs w:val="22"/>
        </w:rPr>
        <w:br/>
        <w:t>Feasibility study need to be done to identify the isolated processes performing the self-tests,</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List need to be generated for the processes which are isolated from other processes in MR Environment.</w:t>
      </w:r>
    </w:p>
    <w:p w:rsidR="00DD0C75" w:rsidRDefault="00DD0C75" w:rsidP="00DD0C75">
      <w:pPr>
        <w:pStyle w:val="NormalWeb"/>
        <w:shd w:val="clear" w:color="auto" w:fill="FFFFFF"/>
        <w:spacing w:line="276" w:lineRule="auto"/>
        <w:ind w:left="720"/>
        <w:rPr>
          <w:rFonts w:ascii="Calibri" w:hAnsi="Calibri" w:cs="Calibri"/>
          <w:color w:val="000000"/>
          <w:sz w:val="22"/>
          <w:szCs w:val="22"/>
        </w:rPr>
      </w:pPr>
      <w:r>
        <w:rPr>
          <w:rFonts w:ascii="Calibri" w:hAnsi="Calibri" w:cs="Calibri"/>
          <w:color w:val="000000"/>
          <w:sz w:val="22"/>
          <w:szCs w:val="22"/>
        </w:rPr>
        <w:t>Owner: Self</w:t>
      </w:r>
    </w:p>
    <w:p w:rsidR="00DD0C75" w:rsidRDefault="00DD0C75"/>
    <w:p w:rsidR="00DD0C75" w:rsidRDefault="00DD0C75"/>
    <w:p w:rsidR="00DD0C75" w:rsidRDefault="00DD0C75"/>
    <w:sectPr w:rsidR="00DD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D2F75"/>
    <w:multiLevelType w:val="hybridMultilevel"/>
    <w:tmpl w:val="1B9CB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B48"/>
    <w:rsid w:val="003B5407"/>
    <w:rsid w:val="00502CEE"/>
    <w:rsid w:val="00734D9D"/>
    <w:rsid w:val="008E2CE6"/>
    <w:rsid w:val="00923B48"/>
    <w:rsid w:val="00AA764D"/>
    <w:rsid w:val="00DD0C75"/>
    <w:rsid w:val="00E6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E4814-4DB4-462F-A129-03370778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07"/>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40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0C75"/>
    <w:rPr>
      <w:rFonts w:eastAsiaTheme="minorHAnsi"/>
      <w:sz w:val="24"/>
      <w:szCs w:val="24"/>
      <w:lang w:val="en-US"/>
    </w:rPr>
  </w:style>
  <w:style w:type="character" w:customStyle="1" w:styleId="apple-converted-space">
    <w:name w:val="apple-converted-space"/>
    <w:basedOn w:val="DefaultParagraphFont"/>
    <w:rsid w:val="00AA764D"/>
  </w:style>
  <w:style w:type="character" w:styleId="Hyperlink">
    <w:name w:val="Hyperlink"/>
    <w:basedOn w:val="DefaultParagraphFont"/>
    <w:uiPriority w:val="99"/>
    <w:semiHidden/>
    <w:unhideWhenUsed/>
    <w:rsid w:val="00AA764D"/>
    <w:rPr>
      <w:color w:val="0000FF"/>
      <w:u w:val="single"/>
    </w:rPr>
  </w:style>
  <w:style w:type="paragraph" w:styleId="ListParagraph">
    <w:name w:val="List Paragraph"/>
    <w:basedOn w:val="Normal"/>
    <w:uiPriority w:val="34"/>
    <w:qFormat/>
    <w:rsid w:val="00E62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breakdown_structure" TargetMode="External"/><Relationship Id="rId3" Type="http://schemas.openxmlformats.org/officeDocument/2006/relationships/settings" Target="settings.xml"/><Relationship Id="rId7" Type="http://schemas.openxmlformats.org/officeDocument/2006/relationships/hyperlink" Target="https://en.wikipedia.org/wiki/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Dependency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Bharatkumar</dc:creator>
  <cp:keywords/>
  <dc:description/>
  <cp:lastModifiedBy>M, Bharatkumar</cp:lastModifiedBy>
  <cp:revision>7</cp:revision>
  <cp:lastPrinted>2016-02-24T05:47:00Z</cp:lastPrinted>
  <dcterms:created xsi:type="dcterms:W3CDTF">2016-02-24T05:09:00Z</dcterms:created>
  <dcterms:modified xsi:type="dcterms:W3CDTF">2016-02-29T10:06:00Z</dcterms:modified>
</cp:coreProperties>
</file>