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4F72"/>
          <w:sz w:val="52"/>
          <w:szCs w:val="52"/>
        </w:rPr>
        <w:t xml:space="preserve">Product Requirements Document</w:t>
      </w:r>
    </w:p>
    <w:p>
      <w:pPr>
        <w:spacing w:after="200"/>
      </w:pPr>
    </w:p>
    <w:p>
      <w:pPr>
        <w:spacing w:after="80"/>
        <w:jc w:val="center"/>
      </w:pPr>
      <w:r>
        <w:rPr>
          <w:rFonts w:ascii="Arial" w:cs="Arial" w:eastAsia="Arial" w:hAnsi="Arial"/>
          <w:color w:val="2E86C1"/>
          <w:sz w:val="36"/>
          <w:szCs w:val="36"/>
        </w:rPr>
        <w:t xml:space="preserve">Real-Time Energy Demand &amp;</w:t>
      </w:r>
    </w:p>
    <w:p>
      <w:pPr>
        <w:spacing w:after="200"/>
        <w:jc w:val="center"/>
      </w:pPr>
      <w:r>
        <w:rPr>
          <w:rFonts w:ascii="Arial" w:cs="Arial" w:eastAsia="Arial" w:hAnsi="Arial"/>
          <w:color w:val="2E86C1"/>
          <w:sz w:val="36"/>
          <w:szCs w:val="36"/>
        </w:rPr>
        <w:t xml:space="preserve">Price Forecaster</w:t>
      </w:r>
    </w:p>
    <w:p>
      <w:pPr>
        <w:pBdr>
          <w:top w:val="single" w:color="F39C12" w:sz="2"/>
        </w:pBdr>
        <w:spacing w:after="300" w:before="300"/>
        <w:jc w:val="center"/>
      </w:pPr>
    </w:p>
    <w:p>
      <w:pPr>
        <w:spacing w:after="60"/>
        <w:jc w:val="center"/>
      </w:pPr>
      <w:r>
        <w:rPr>
          <w:rFonts w:ascii="Arial" w:cs="Arial" w:eastAsia="Arial" w:hAnsi="Arial"/>
          <w:color w:val="2C3E50"/>
          <w:sz w:val="22"/>
          <w:szCs w:val="22"/>
        </w:rPr>
        <w:t xml:space="preserve">An End-to-End Production-Grade MLOps Portfolio Project</w:t>
      </w:r>
    </w:p>
    <w:p>
      <w:pPr>
        <w:spacing w:after="60"/>
        <w:jc w:val="center"/>
      </w:pPr>
      <w:r>
        <w:rPr>
          <w:rFonts w:ascii="Arial" w:cs="Arial" w:eastAsia="Arial" w:hAnsi="Arial"/>
          <w:b/>
          <w:bCs/>
          <w:color w:val="0078D4"/>
          <w:sz w:val="22"/>
          <w:szCs w:val="22"/>
        </w:rPr>
        <w:t xml:space="preserve">Azure Infrastructure | Open-Source ML Tooling | v3.0</w:t>
      </w:r>
    </w:p>
    <w:p>
      <w:pPr>
        <w:spacing w:after="12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C3E50"/>
                <w:sz w:val="22"/>
                <w:szCs w:val="22"/>
              </w:rPr>
              <w:t xml:space="preserve">Version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2"/>
                <w:szCs w:val="22"/>
              </w:rPr>
              <w:t xml:space="preserve">3.0</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C3E50"/>
                <w:sz w:val="22"/>
                <w:szCs w:val="22"/>
              </w:rPr>
              <w:t xml:space="preserve">Date</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2"/>
                <w:szCs w:val="22"/>
              </w:rPr>
              <w:t xml:space="preserve">May 2026</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C3E50"/>
                <w:sz w:val="22"/>
                <w:szCs w:val="22"/>
              </w:rPr>
              <w:t xml:space="preserve">Author</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2"/>
                <w:szCs w:val="22"/>
              </w:rPr>
              <w:t xml:space="preserve">[Your Name]</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C3E50"/>
                <w:sz w:val="22"/>
                <w:szCs w:val="22"/>
              </w:rPr>
              <w:t xml:space="preserve">Status</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2"/>
                <w:szCs w:val="22"/>
              </w:rPr>
              <w:t xml:space="preserve">Draft</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This document defines the product requirements for an end-to-end Machine Learning system that forecasts day-ahead electricity demand and wholesale energy prices across European markets. The system ingests live data from the ENTSO-E Transparency Platform and Open-Meteo weather API, trains and serves models through automated pipelines, and surfaces predictions via both an interactive dashboard and a production REST API.</w:t>
      </w:r>
    </w:p>
    <w:p>
      <w:pPr>
        <w:spacing w:after="120"/>
      </w:pPr>
      <w:r>
        <w:rPr>
          <w:rFonts w:ascii="Arial" w:cs="Arial" w:eastAsia="Arial" w:hAnsi="Arial"/>
          <w:sz w:val="22"/>
          <w:szCs w:val="22"/>
        </w:rPr>
        <w:t xml:space="preserve">The project demonstrates production-grade MLOps across the full lifecycle: data engineering, feature stores, model training, model serving, pipeline orchestration, observability, monitoring, CI/CD, and cloud-native deployment. It uses a deliberate split: Azure managed services for infrastructure and platform concerns, open-source tooling for ML and data engineering where those tools are genuinely superior to their Azure-native equivalents.</w:t>
      </w:r>
    </w:p>
    <w:p>
      <w:pPr>
        <w:pBdr>
          <w:left w:val="single" w:color="0078D4" w:sz="12"/>
        </w:pBdr>
        <w:spacing w:after="60" w:before="200"/>
        <w:ind w:left="240"/>
      </w:pPr>
      <w:r>
        <w:rPr>
          <w:rFonts w:ascii="Arial" w:cs="Arial" w:eastAsia="Arial" w:hAnsi="Arial"/>
          <w:b/>
          <w:bCs/>
          <w:color w:val="0078D4"/>
          <w:sz w:val="22"/>
          <w:szCs w:val="22"/>
        </w:rPr>
        <w:t xml:space="preserve">Technology Split Philosophy</w:t>
      </w:r>
    </w:p>
    <w:p>
      <w:pPr>
        <w:pBdr>
          <w:left w:val="single" w:color="0078D4" w:sz="12"/>
        </w:pBdr>
        <w:spacing w:after="200"/>
        <w:ind w:left="240"/>
      </w:pPr>
      <w:r>
        <w:rPr>
          <w:rFonts w:ascii="Arial" w:cs="Arial" w:eastAsia="Arial" w:hAnsi="Arial"/>
          <w:sz w:val="22"/>
          <w:szCs w:val="22"/>
        </w:rPr>
        <w:t xml:space="preserve">Azure handles what Azure does best: compute orchestration (Container Apps), managed databases (PostgreSQL Flexible Server), secrets (Key Vault), container registry (ACR), observability (Application Insights / Monitor), blob storage, and identity (Managed Identity + OIDC). Open-source handles what open-source does best: ML pipelines (Kedro), experiment tracking (MLflow), feature stores (Feast), data validation (Pandera + Great Expectations), drift monitoring (Evidently AI), model serving (FastAPI), and orchestration (Prefect). No tool is chosen for brand loyalty. Each earns its place.</w:t>
      </w:r>
    </w:p>
    <w:p>
      <w:pPr>
        <w:pBdr>
          <w:left w:val="single" w:color="F39C12" w:sz="12"/>
        </w:pBdr>
        <w:spacing w:after="60" w:before="200"/>
        <w:ind w:left="240"/>
      </w:pPr>
      <w:r>
        <w:rPr>
          <w:rFonts w:ascii="Arial" w:cs="Arial" w:eastAsia="Arial" w:hAnsi="Arial"/>
          <w:b/>
          <w:bCs/>
          <w:color w:val="1B4F72"/>
          <w:sz w:val="22"/>
          <w:szCs w:val="22"/>
        </w:rPr>
        <w:t xml:space="preserve">Batch + Near-Real-Time Hybrid</w:t>
      </w:r>
    </w:p>
    <w:p>
      <w:pPr>
        <w:pBdr>
          <w:left w:val="single" w:color="F39C12" w:sz="12"/>
        </w:pBdr>
        <w:spacing w:after="200"/>
        <w:ind w:left="240"/>
      </w:pPr>
      <w:r>
        <w:rPr>
          <w:rFonts w:ascii="Arial" w:cs="Arial" w:eastAsia="Arial" w:hAnsi="Arial"/>
          <w:sz w:val="22"/>
          <w:szCs w:val="22"/>
        </w:rPr>
        <w:t xml:space="preserve">Primary mode is scheduled batch (daily 06:00 CET). Secondary mode is event-triggered NRT: Azure Event Grid fires when weather forecast data lands in Blob Storage, triggering a Container Apps job that re-scores using fresh features from the Feast online store. Full rationale in Section 5.</w:t>
      </w:r>
    </w:p>
    <w:p>
      <w:pPr>
        <w:pStyle w:val="Heading1"/>
      </w:pPr>
      <w:r>
        <w:t xml:space="preserve">2. Project Goals and Success Criteria</w:t>
      </w:r>
    </w:p>
    <w:p>
      <w:pPr>
        <w:pStyle w:val="Heading2"/>
      </w:pPr>
      <w:r>
        <w:t xml:space="preserve">2.1 Primary Goals</w:t>
      </w:r>
    </w:p>
    <w:p>
      <w:pPr>
        <w:pStyle w:val="ListParagraph"/>
        <w:numPr>
          <w:ilvl w:val="0"/>
          <w:numId w:val="2"/>
        </w:numPr>
      </w:pPr>
      <w:r>
        <w:rPr>
          <w:rFonts w:ascii="Arial" w:cs="Arial" w:eastAsia="Arial" w:hAnsi="Arial"/>
          <w:sz w:val="22"/>
          <w:szCs w:val="22"/>
        </w:rPr>
        <w:t xml:space="preserve">Demonstrate a complete ML system lifecycle on Azure from data ingestion through model serving with automated retraining</w:t>
      </w:r>
    </w:p>
    <w:p>
      <w:pPr>
        <w:pStyle w:val="ListParagraph"/>
        <w:numPr>
          <w:ilvl w:val="0"/>
          <w:numId w:val="2"/>
        </w:numPr>
      </w:pPr>
      <w:r>
        <w:rPr>
          <w:rFonts w:ascii="Arial" w:cs="Arial" w:eastAsia="Arial" w:hAnsi="Arial"/>
          <w:sz w:val="22"/>
          <w:szCs w:val="22"/>
        </w:rPr>
        <w:t xml:space="preserve">Forecast next-day electricity demand (MW) and wholesale price (EUR/MWh) with actionable accuracy</w:t>
      </w:r>
    </w:p>
    <w:p>
      <w:pPr>
        <w:pStyle w:val="ListParagraph"/>
        <w:numPr>
          <w:ilvl w:val="0"/>
          <w:numId w:val="2"/>
        </w:numPr>
      </w:pPr>
      <w:r>
        <w:rPr>
          <w:rFonts w:ascii="Arial" w:cs="Arial" w:eastAsia="Arial" w:hAnsi="Arial"/>
          <w:sz w:val="22"/>
          <w:szCs w:val="22"/>
        </w:rPr>
        <w:t xml:space="preserve">Implement champion/challenger model management with automated promotion based on holdout performance</w:t>
      </w:r>
    </w:p>
    <w:p>
      <w:pPr>
        <w:pStyle w:val="ListParagraph"/>
        <w:numPr>
          <w:ilvl w:val="0"/>
          <w:numId w:val="2"/>
        </w:numPr>
      </w:pPr>
      <w:r>
        <w:rPr>
          <w:rFonts w:ascii="Arial" w:cs="Arial" w:eastAsia="Arial" w:hAnsi="Arial"/>
          <w:sz w:val="22"/>
          <w:szCs w:val="22"/>
        </w:rPr>
        <w:t xml:space="preserve">Serve predictions via a documented REST API with sub-second latency, deployed on Azure Container Apps</w:t>
      </w:r>
    </w:p>
    <w:p>
      <w:pPr>
        <w:pStyle w:val="ListParagraph"/>
        <w:numPr>
          <w:ilvl w:val="0"/>
          <w:numId w:val="2"/>
        </w:numPr>
      </w:pPr>
      <w:r>
        <w:rPr>
          <w:rFonts w:ascii="Arial" w:cs="Arial" w:eastAsia="Arial" w:hAnsi="Arial"/>
          <w:sz w:val="22"/>
          <w:szCs w:val="22"/>
        </w:rPr>
        <w:t xml:space="preserve">Deliver production-grade monitoring that detects data drift, concept drift, and model degradation</w:t>
      </w:r>
    </w:p>
    <w:p>
      <w:pPr>
        <w:pStyle w:val="ListParagraph"/>
        <w:numPr>
          <w:ilvl w:val="0"/>
          <w:numId w:val="2"/>
        </w:numPr>
      </w:pPr>
      <w:r>
        <w:rPr>
          <w:rFonts w:ascii="Arial" w:cs="Arial" w:eastAsia="Arial" w:hAnsi="Arial"/>
          <w:sz w:val="22"/>
          <w:szCs w:val="22"/>
        </w:rPr>
        <w:t xml:space="preserve">Enforce data contracts between pipeline stages and version all data alongside code</w:t>
      </w:r>
    </w:p>
    <w:p>
      <w:pPr>
        <w:pStyle w:val="ListParagraph"/>
        <w:numPr>
          <w:ilvl w:val="0"/>
          <w:numId w:val="2"/>
        </w:numPr>
      </w:pPr>
      <w:r>
        <w:rPr>
          <w:rFonts w:ascii="Arial" w:cs="Arial" w:eastAsia="Arial" w:hAnsi="Arial"/>
          <w:sz w:val="22"/>
          <w:szCs w:val="22"/>
        </w:rPr>
        <w:t xml:space="preserve">Provide full-stack observability via Azure Monitor and Application Insights with OpenTelemetry instrumentation</w:t>
      </w:r>
    </w:p>
    <w:p>
      <w:pPr>
        <w:pStyle w:val="ListParagraph"/>
        <w:numPr>
          <w:ilvl w:val="0"/>
          <w:numId w:val="2"/>
        </w:numPr>
      </w:pPr>
      <w:r>
        <w:rPr>
          <w:rFonts w:ascii="Arial" w:cs="Arial" w:eastAsia="Arial" w:hAnsi="Arial"/>
          <w:sz w:val="22"/>
          <w:szCs w:val="22"/>
        </w:rPr>
        <w:t xml:space="preserve">Generate model cards for every model version documenting lineage, performance, and limitations</w:t>
      </w:r>
    </w:p>
    <w:p>
      <w:pPr>
        <w:pStyle w:val="ListParagraph"/>
        <w:numPr>
          <w:ilvl w:val="0"/>
          <w:numId w:val="2"/>
        </w:numPr>
      </w:pPr>
      <w:r>
        <w:rPr>
          <w:rFonts w:ascii="Arial" w:cs="Arial" w:eastAsia="Arial" w:hAnsi="Arial"/>
          <w:sz w:val="22"/>
          <w:szCs w:val="22"/>
        </w:rPr>
        <w:t xml:space="preserve">Authenticate all Azure resource access via Managed Identity with zero long-lived secrets</w:t>
      </w:r>
    </w:p>
    <w:p>
      <w:pPr>
        <w:spacing w:after="80"/>
      </w:pPr>
    </w:p>
    <w:p>
      <w:pPr>
        <w:pStyle w:val="Heading2"/>
      </w:pPr>
      <w:r>
        <w:t xml:space="preserve">2.2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Demand Forecast MAPE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&lt; 5% on 30-day rolling window</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Monitoring Prefect Flow calculates daily</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Price Forecast MAPE</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&lt; 12% on 30-day rolling window</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Monitoring Prefect Flow calculates daily</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API Inference Latency (p95)</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&lt; 200ms per single-zone request</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Application Insights end-to-end traces</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Batch Inference Latency</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&lt; 60 seconds per market zone</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OpenTelemetry spans in Prefect flow</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Pipeline Reliability</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&gt; 99% scheduled run success rate</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Prefect dashboard + Azure Monitor alerts</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Data Freshness</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Predictions available by 07:00 CET daily</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Prefect scheduling + Azure Monitor alerts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Retraining Trigger</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Auto-triggered within 24h of drift detection</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Monitoring pipeline alert log</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Test Coverage</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&gt; 80% unit + integration across all pipeline code</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pytest-cov in CI pipeline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E2E Test Pass Rate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100% on synthetic data before every deploy</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GitHub Actions CI gate</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Data Contract Violations</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Zero in production (caught in CI)</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Pandera validation logs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Secrets in Code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Zero (all via Key Vault + Managed Identity)</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GitHub secret scanning + CI check</w:t>
            </w:r>
          </w:p>
        </w:tc>
      </w:tr>
    </w:tbl>
    <w:p>
      <w:r>
        <w:br w:type="page"/>
      </w:r>
    </w:p>
    <w:p>
      <w:pPr>
        <w:pStyle w:val="Heading1"/>
      </w:pPr>
      <w:r>
        <w:t xml:space="preserve">3. System Architecture Overview</w:t>
      </w:r>
    </w:p>
    <w:p>
      <w:pPr>
        <w:spacing w:after="120"/>
      </w:pPr>
      <w:r>
        <w:rPr>
          <w:rFonts w:ascii="Arial" w:cs="Arial" w:eastAsia="Arial" w:hAnsi="Arial"/>
          <w:sz w:val="22"/>
          <w:szCs w:val="22"/>
        </w:rPr>
        <w:t xml:space="preserve">The architecture follows a cloud-native MLOps design with a clear boundary: Azure managed services own infrastructure and platform concerns; open-source tools own ML, data, and serving concerns. This split eliminates undifferentiated ops work (database backups, TLS certificates, secret rotation) while preserving full control over the ML pipeline, where flexibility and portability matter most.</w:t>
      </w:r>
    </w:p>
    <w:p>
      <w:pPr>
        <w:pStyle w:val="Heading2"/>
      </w:pPr>
      <w:r>
        <w:t xml:space="preserve">3.1 Azure vs Open-Source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000"/>
        <w:gridCol w:w="3860"/>
      </w:tblGrid>
      <w:tr>
        <w:tc>
          <w:tcPr>
            <w:tcW w:type="dxa" w:w="2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Compute Orchestration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Container Apps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Managed, scale-to-zero, KEDA event scaling, native revisions/rollback. Maps to multi-container design without K8s overhead. AKS is overkill; App Service does not fit a multi-service ML stack.</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Container Registry</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Container Registry (ACR)</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w:t>
            </w:r>
          </w:p>
        </w:tc>
        <w:tc>
          <w:tcPr>
            <w:tcW w:type="dxa" w:w="3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Native integration, geo-replication, Microsoft Defender scanning, Managed Identity pulls. Eliminates ghcr.io credential management.</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Database for PostgreSQL Flexible Server</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Managed backups, HA, point-in-time restore. Eliminates an entire class of operational work vs self-hosted PostgreSQL.</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Blob Storage / DVC Remote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Blob Storage</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w:t>
            </w:r>
          </w:p>
        </w:tc>
        <w:tc>
          <w:tcPr>
            <w:tcW w:type="dxa" w:w="3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DVC supports azure:// natively. Lifecycle policies for cost optimisation on historical data.</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Secrets Management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Key Vault + Managed Identity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 long-lived secrets in the application. Biggest single security upgrade over .env files. All service-to-service auth via Managed Identity.</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Ingress / TLS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Container Apps built-in ingress</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w:t>
            </w:r>
          </w:p>
        </w:tc>
        <w:tc>
          <w:tcPr>
            <w:tcW w:type="dxa" w:w="3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TLS termination handled automatically. No Caddy proxy container to operate. Front Door available if WAF/CDN needed later.</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CI/CD Identity</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GitHub Actions + OIDC federated identity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Keeps GitHub Actions (good DX) but no service-principal secrets stored in GitHub. Modern zero-trust pattern.</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Observability Platform</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Monitor + Application Insights</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w:t>
            </w:r>
          </w:p>
        </w:tc>
        <w:tc>
          <w:tcPr>
            <w:tcW w:type="dxa" w:w="3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Ingests existing OpenTelemetry spans/metrics directly. Built-in alerting, log analytics, smart detection. Azure Managed Grafana on top for custom dashboards.</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Event Routing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Event Grid</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Blob Storage events trigger Container Apps jobs. Cleaner than self-hosting an event listener for weather data refresh.</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ML Pipelines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Kedro 0.19+</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Reproducible, modular, catalog-managed DAGs. No Azure ML equivalent matches the DX for pipeline authoring.</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Experiment Tracking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MLflow 2.x</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Mature, portable model registry. Azure ML tracking exists but locks you in. MLflow is the industry standard.</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Feature Store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Feast 0.40+</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Offline/online split, training-serving consistency. Azure has no managed feature store. Feast with PostgreSQL offline + SQLite online is the right fit.</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Model Serving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FastAPI + Pydantic v2</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Full control over endpoint design, schemas, health checks, hot-reload. Azure ML managed endpoints abstract away too much for a portfolio.</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Pipeline Orchestration</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Prefect 3.x</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Event triggers, retries, observability. Azure Data Factory cannot orchestrate Python ML pipelines with this flexibility.</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Validation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Pandera + Great Expectations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Schema contracts and expectation suites. No Azure equivalent exists.</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ML Monitoring</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Evidently AI 0.6+</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Data drift, concept drift, performance reports. Azure ML monitoring is weaker and less portable.</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Versioning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DVC 3.x (azure:// remote)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Git-integrated data versioning. No Azure equivalent. DVC's Azure Blob backend is first-class.</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Structured Logging</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structlog + OpenTelemetry SDK</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JSON logging + OTel spans exported to Application Insights via OTLP. Keeps instrumentation portable while sending telemetry to Azure.</w:t>
            </w:r>
          </w:p>
        </w:tc>
      </w:tr>
    </w:tbl>
    <w:p>
      <w:pPr>
        <w:pBdr>
          <w:left w:val="single" w:color="0078D4" w:sz="12"/>
        </w:pBdr>
        <w:spacing w:after="60" w:before="200"/>
        <w:ind w:left="240"/>
      </w:pPr>
      <w:r>
        <w:rPr>
          <w:rFonts w:ascii="Arial" w:cs="Arial" w:eastAsia="Arial" w:hAnsi="Arial"/>
          <w:b/>
          <w:bCs/>
          <w:color w:val="0078D4"/>
          <w:sz w:val="22"/>
          <w:szCs w:val="22"/>
        </w:rPr>
        <w:t xml:space="preserve">Why Not All-Azure?</w:t>
      </w:r>
    </w:p>
    <w:p>
      <w:pPr>
        <w:pBdr>
          <w:left w:val="single" w:color="0078D4" w:sz="12"/>
        </w:pBdr>
        <w:spacing w:after="200"/>
        <w:ind w:left="240"/>
      </w:pPr>
      <w:r>
        <w:rPr>
          <w:rFonts w:ascii="Arial" w:cs="Arial" w:eastAsia="Arial" w:hAnsi="Arial"/>
          <w:sz w:val="22"/>
          <w:szCs w:val="22"/>
        </w:rPr>
        <w:t xml:space="preserve">Azure ML, Azure Data Factory, and Azure Synapse cover parts of this workflow, but they abstract away the very things a portfolio project needs to demonstrate: pipeline design decisions, feature engineering patterns, model serving architecture, and monitoring configuration. A candidate who deploys to Azure ML managed endpoints demonstrates they can click buttons. A candidate who builds FastAPI + Feast + Evidently on Container Apps demonstrates they understand the underlying system.</w:t>
      </w:r>
    </w:p>
    <w:p>
      <w:r>
        <w:br w:type="page"/>
      </w:r>
    </w:p>
    <w:p>
      <w:pPr>
        <w:pStyle w:val="Heading2"/>
      </w:pPr>
      <w:r>
        <w:t xml:space="preserve">3.2 Architecture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Diagram Component</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Local Repo + macOS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Developer workstation with pre-commit hooks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Git, pre-commit, DVC, pyproject.toml</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CI (Linting, Formatting, Typing, pytest)</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Automated quality gates on every push</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GitHub Actions, Ruff, mypy, pytest, Pandera</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GitHub Repo + GitHub Actions (CD)</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Source of truth + deployment automation</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GitHub Actions + OIDC federated identity to Azure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Docker Registry</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Container image storage with security scanning</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Container Registry (ACR)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Streaming App</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Scheduled data ingestion from live APIs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Container Apps job (httpx + schedule)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Database</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Production-grade managed persistent storage</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Database for PostgreSQL Flexible Server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Unseen Data (.parquet)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Raw and processed data, version-controlled</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Blob Storage + DVC</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Feature Store</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Offline + online feature serving</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Feast (PostgreSQL offline + SQLite online)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Training Prefect Flow</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Orchestrated model training pipeline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Prefect 3.x on Container Apps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Feature Eng. Pipeline (Kedro)</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Reproducible feature engineering DAG</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Kedro 0.19+</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Training Pipeline (Kedro)</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Model training with experiment tracking</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Kedro 0.19+ with MLflow hook</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Inference Prefect Flow</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Orchestrated batch prediction generation</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Prefect 3.x on Container Apps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Model Serving API</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REST API for on-demand predictions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FastAPI + Pydantic v2 on Container Apps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Model Registry &amp; Tracking</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Experiment tracking + model versioning</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MLflow 2.x (PostgreSQL backend on Azure)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UI Application (Dash)</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Interactive dashboard</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Plotly Dash 2.x on Container Apps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Kedro Pipeline Viz</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Pipeline DAG exploration</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Kedro-Viz on Container Apps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Monitoring Prefect Flow</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Drift detection and retraining triggers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Prefect 3.x + Evidently AI</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Pipeline Orchestration Server</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Central scheduling and flow management</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Prefect Server on Container Apps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Observability Stack</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Logging, tracing, metrics, dashboards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structlog + OTel SDK exporting to Application Insights + Azure Managed Grafana</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Event-Triggered NRT</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Weather refresh triggers intraday re-scoring</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Event Grid triggering Container Apps job</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Secrets + Identity</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Zero long-lived secrets, service-to-service auth</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Key Vault + Managed Identity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Production Environment</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Cloud-native multi-container deployment</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Container Apps Environment</w:t>
            </w:r>
          </w:p>
        </w:tc>
      </w:tr>
    </w:tbl>
    <w:p>
      <w:pPr>
        <w:pStyle w:val="Heading2"/>
      </w:pPr>
      <w:r>
        <w:t xml:space="preserve">3.3 Data Versioning with DVC</w:t>
      </w:r>
    </w:p>
    <w:p>
      <w:pPr>
        <w:spacing w:after="120"/>
      </w:pPr>
      <w:r>
        <w:rPr>
          <w:rFonts w:ascii="Arial" w:cs="Arial" w:eastAsia="Arial" w:hAnsi="Arial"/>
          <w:sz w:val="22"/>
          <w:szCs w:val="22"/>
        </w:rPr>
        <w:t xml:space="preserve">Every training run must be reproducible. Code is versioned in Git, model artifacts are versioned in MLflow, but without data versioning the system cannot answer the most important debugging question: what changed in the training data that caused this model to regress? DVC closes this gap, with Azure Blob Storage as the remote backend.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Tracked Assets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All Parquet files in data/raw/, data/features/, and data/predictions/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Storage Backend</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Blob Storage container (azure://energy-forecaster-dvc). Authentication via Managed Identity.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Git Integration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DVC metafiles (.dvc) committed alongside code; git tag + dvc tag per training run</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Pipeline Integration</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dvc repro runs the Kedro pipeline; DVC tracks inputs and outputs as a DAG</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Reproducibility</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git checkout &lt;tag&gt; &amp;&amp; dvc checkout restores exact data + code for any historical run</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CI Integration</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CI pulls DVC-tracked test fixtures from Blob Storage for E2E tests via OIDC identity</w:t>
            </w:r>
          </w:p>
        </w:tc>
      </w:tr>
    </w:tbl>
    <w:p>
      <w:pPr>
        <w:pStyle w:val="Heading2"/>
      </w:pPr>
      <w:r>
        <w:t xml:space="preserve">3.4 Data Contracts with Pandera</w:t>
      </w:r>
    </w:p>
    <w:p>
      <w:pPr>
        <w:spacing w:after="120"/>
      </w:pPr>
      <w:r>
        <w:rPr>
          <w:rFonts w:ascii="Arial" w:cs="Arial" w:eastAsia="Arial" w:hAnsi="Arial"/>
          <w:sz w:val="22"/>
          <w:szCs w:val="22"/>
        </w:rPr>
        <w:t xml:space="preserve">Data contracts enforce schema expectations at the boundary between every pipeline stage. Pandera schemas act as executable documentation of what each stage expects and produces.</w:t>
      </w:r>
    </w:p>
    <w:p>
      <w:pPr>
        <w:spacing w:after="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Contract Point</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Schema Validates</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Behaviour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Ingestion Output</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Column names, types, non-null counts, value ranges for raw ENTSO-E and weather data</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Ingestion flow fails; alert fires via Azure Monitor; stale data used for inference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Feature Eng. Output</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All 50+ engineered features present, correct dtypes, no NaN in critical columns</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Training/inference flow halts; contract violation logged to Application Insights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Training Input</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Feature matrix matches model expected schema; target column present and numeric</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Training flow fails fast before compute is wasted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Inference Output</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Predictions within physical bounds (demand &gt; 0, price in historical range), model_version populated</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Prediction rejected; fallback to previous valid batch</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API Response</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Pydantic model validates every response before serialisation</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FastAPI returns 422 with structured error, traced in Application Insights</w:t>
            </w:r>
          </w:p>
        </w:tc>
      </w:tr>
    </w:tbl>
    <w:p>
      <w:r>
        <w:br w:type="page"/>
      </w:r>
    </w:p>
    <w:p>
      <w:pPr>
        <w:pStyle w:val="Heading1"/>
      </w:pPr>
      <w:r>
        <w:t xml:space="preserve">4. Data Sources and Integration</w:t>
      </w:r>
    </w:p>
    <w:p>
      <w:pPr>
        <w:pStyle w:val="Heading2"/>
      </w:pPr>
      <w:r>
        <w:t xml:space="preserve">4.1 ENTSO-E Transparency Platform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Provider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European Network of Transmission System Operators for Electricity</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API Type</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RESTful XML API (free registration required)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Key Datasets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Actual Total Load (6.1.A)</w:t>
            </w:r>
          </w:p>
          <w:p>
            <w:pPr>
              <w:spacing w:after="40"/>
            </w:pPr>
            <w:r>
              <w:rPr>
                <w:rFonts w:ascii="Arial" w:cs="Arial" w:eastAsia="Arial" w:hAnsi="Arial"/>
                <w:sz w:val="20"/>
                <w:szCs w:val="20"/>
              </w:rPr>
              <w:t xml:space="preserve">Day-Ahead Prices (12.1.D)</w:t>
            </w:r>
          </w:p>
          <w:p>
            <w:pPr>
              <w:spacing w:after="40"/>
            </w:pPr>
            <w:r>
              <w:rPr>
                <w:rFonts w:ascii="Arial" w:cs="Arial" w:eastAsia="Arial" w:hAnsi="Arial"/>
                <w:sz w:val="20"/>
                <w:szCs w:val="20"/>
              </w:rPr>
              <w:t xml:space="preserve">Generation by Type (16.1.B/C)</w:t>
            </w:r>
          </w:p>
          <w:p>
            <w:pPr>
              <w:spacing w:after="40"/>
            </w:pPr>
            <w:r>
              <w:rPr>
                <w:rFonts w:ascii="Arial" w:cs="Arial" w:eastAsia="Arial" w:hAnsi="Arial"/>
                <w:sz w:val="20"/>
                <w:szCs w:val="20"/>
              </w:rPr>
              <w:t xml:space="preserve">Cross-border Flows (12.1.G)</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Resolution</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15-minute and 60-minute intervals depending on dataset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Coverage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All EU/EEA bidding zones (start with DE-LU, FR, GB as target markets)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Rate Limits</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400 requests per minute per API key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Python Client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entsoe-py (open-source wrapper, pip installable)</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Secret Storage</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API key stored in Azure Key Vault; retrieved at runtime via Managed Identity</w:t>
            </w:r>
          </w:p>
        </w:tc>
      </w:tr>
    </w:tbl>
    <w:p>
      <w:pPr>
        <w:spacing w:after="120"/>
      </w:pPr>
    </w:p>
    <w:p>
      <w:pPr>
        <w:pStyle w:val="Heading2"/>
      </w:pPr>
      <w:r>
        <w:t xml:space="preserve">4.2 Open-Meteo Weather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Provider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Open-Meteo (open-source weather API, no key required)</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API Type</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RESTful JSON API, fully free for non-commercial use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Key Variables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Temperature (2m)</w:t>
            </w:r>
          </w:p>
          <w:p>
            <w:pPr>
              <w:spacing w:after="40"/>
            </w:pPr>
            <w:r>
              <w:rPr>
                <w:rFonts w:ascii="Arial" w:cs="Arial" w:eastAsia="Arial" w:hAnsi="Arial"/>
                <w:sz w:val="20"/>
                <w:szCs w:val="20"/>
              </w:rPr>
              <w:t xml:space="preserve">Wind speed (10m, 100m)</w:t>
            </w:r>
          </w:p>
          <w:p>
            <w:pPr>
              <w:spacing w:after="40"/>
            </w:pPr>
            <w:r>
              <w:rPr>
                <w:rFonts w:ascii="Arial" w:cs="Arial" w:eastAsia="Arial" w:hAnsi="Arial"/>
                <w:sz w:val="20"/>
                <w:szCs w:val="20"/>
              </w:rPr>
              <w:t xml:space="preserve">Solar radiation (GHI, DNI)</w:t>
            </w:r>
          </w:p>
          <w:p>
            <w:pPr>
              <w:spacing w:after="40"/>
            </w:pPr>
            <w:r>
              <w:rPr>
                <w:rFonts w:ascii="Arial" w:cs="Arial" w:eastAsia="Arial" w:hAnsi="Arial"/>
                <w:sz w:val="20"/>
                <w:szCs w:val="20"/>
              </w:rPr>
              <w:t xml:space="preserve">Cloud cover (%)</w:t>
            </w:r>
          </w:p>
          <w:p>
            <w:pPr>
              <w:spacing w:after="40"/>
            </w:pPr>
            <w:r>
              <w:rPr>
                <w:rFonts w:ascii="Arial" w:cs="Arial" w:eastAsia="Arial" w:hAnsi="Arial"/>
                <w:sz w:val="20"/>
                <w:szCs w:val="20"/>
              </w:rPr>
              <w:t xml:space="preserve">Precipitation</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Resolution</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Hourly, up to 16-day forecast + 40 years historical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Relevance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Weather drives ~40% of demand variance; wind/solar drives renewable generation</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Event Trigger</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New forecast Parquet uploaded to Blob Storage fires Azure Event Grid event for NRT re-scoring</w:t>
            </w:r>
          </w:p>
        </w:tc>
      </w:tr>
    </w:tbl>
    <w:p>
      <w:pPr>
        <w:spacing w:after="120"/>
      </w:pPr>
    </w:p>
    <w:p>
      <w:pPr>
        <w:pStyle w:val="Heading2"/>
      </w:pPr>
      <w:r>
        <w:t xml:space="preserve">4.3 Supplementary Data Sources</w:t>
      </w:r>
    </w:p>
    <w:p>
      <w:pPr>
        <w:pStyle w:val="ListParagraph"/>
        <w:numPr>
          <w:ilvl w:val="0"/>
          <w:numId w:val="2"/>
        </w:numPr>
      </w:pPr>
      <w:r>
        <w:rPr>
          <w:rFonts w:ascii="Arial" w:cs="Arial" w:eastAsia="Arial" w:hAnsi="Arial"/>
          <w:sz w:val="22"/>
          <w:szCs w:val="22"/>
        </w:rPr>
        <w:t xml:space="preserve">European calendar and public holidays (workalendar Python library) for demand pattern features</w:t>
      </w:r>
    </w:p>
    <w:p>
      <w:pPr>
        <w:pStyle w:val="ListParagraph"/>
        <w:numPr>
          <w:ilvl w:val="0"/>
          <w:numId w:val="2"/>
        </w:numPr>
      </w:pPr>
      <w:r>
        <w:rPr>
          <w:rFonts w:ascii="Arial" w:cs="Arial" w:eastAsia="Arial" w:hAnsi="Arial"/>
          <w:sz w:val="22"/>
          <w:szCs w:val="22"/>
        </w:rPr>
        <w:t xml:space="preserve">Installed generation capacity from ENTSO-E for renewable penetration ratio features</w:t>
      </w:r>
    </w:p>
    <w:p>
      <w:pPr>
        <w:pStyle w:val="ListParagraph"/>
        <w:numPr>
          <w:ilvl w:val="0"/>
          <w:numId w:val="2"/>
        </w:numPr>
      </w:pPr>
      <w:r>
        <w:rPr>
          <w:rFonts w:ascii="Arial" w:cs="Arial" w:eastAsia="Arial" w:hAnsi="Arial"/>
          <w:sz w:val="22"/>
          <w:szCs w:val="22"/>
        </w:rPr>
        <w:t xml:space="preserve">Day-of-week, hour-of-day, and seasonal encoding derived from timestamps</w:t>
      </w:r>
    </w:p>
    <w:p>
      <w:pPr>
        <w:pStyle w:val="Heading2"/>
      </w:pPr>
      <w:r>
        <w:t xml:space="preserve">4.4 Data Schema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 / Dataset</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Frequency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raw_load</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timestamp, bidding_zone, load_mw</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PostgreSQL + Parquet (DVC/Blob)</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Daily pull</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raw_price</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timestamp, bidding_zone, price_eur_mwh</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PostgreSQL + Parquet (DVC/Blob)</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Daily pull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raw_generation</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timestamp, bidding_zone, fuel_type, generation_mw</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PostgreSQL + Parquet (DVC/Blob)</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Daily pull</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raw_weather</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timestamp, lat, lon, temp_c, wind_ms, ghi_wm2, cloud_pct</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PostgreSQL + Parquet (DVC/Blob)</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Every 6h</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feast_offline_store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All 50+ engineered features, entity keys, timestamps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PostgreSQL (Feast offline)</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Feature eng. pipeline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feast_online_store</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Latest feature vector per entity key</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SQLite (Feast online, in-container)</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Materialised on schedule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predictions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timestamp, zone, load, price, model_version, confidence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PostgreSQL</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Inference pipeline + API</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monitoring_metrics</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run_date, metric_name, value, threshold, alert_fired</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PostgreSQL</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Monitoring pipeline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model_cards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model_version, training_date, data_version, performance, limitations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MLflow artifacts + Azure PostgreSQL</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Per training run</w:t>
            </w:r>
          </w:p>
        </w:tc>
      </w:tr>
    </w:tbl>
    <w:p>
      <w:r>
        <w:br w:type="page"/>
      </w:r>
    </w:p>
    <w:p>
      <w:pPr>
        <w:pStyle w:val="Heading1"/>
      </w:pPr>
      <w:r>
        <w:t xml:space="preserve">5. Batch vs Live Prediction: Architecture Decision</w:t>
      </w:r>
    </w:p>
    <w:p>
      <w:pPr>
        <w:pStyle w:val="Heading2"/>
      </w:pPr>
      <w:r>
        <w:t xml:space="preserve">5.1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268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Pure Batch</w:t>
            </w:r>
          </w:p>
        </w:tc>
        <w:tc>
          <w:tcPr>
            <w:tcW w:type="dxa" w:w="2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Hybrid (Batch + API + Event Grid)</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Pure Streaming</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Matches energy market cadence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Excellent</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Excellent + on-demand + event-triggered</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Overkill</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Operational complexity</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2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Medium (Azure manages most)</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High (Kafka/Flink)</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Portfolio demonstration value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Highest (batch + API + event patterns)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High but risky</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cost efficiency</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Lowest</w:t>
            </w:r>
          </w:p>
        </w:tc>
        <w:tc>
          <w:tcPr>
            <w:tcW w:type="dxa" w:w="2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Low (Container Apps scale-to-zero)</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Highest (always-on)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Downstream flexibility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Dashboard only</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Dashboard + API + webhooks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Consumers must handle streams</w:t>
            </w:r>
          </w:p>
        </w:tc>
      </w:tr>
    </w:tbl>
    <w:p>
      <w:pPr>
        <w:spacing w:after="120"/>
      </w:pPr>
    </w:p>
    <w:p>
      <w:pPr>
        <w:pStyle w:val="Heading2"/>
      </w:pPr>
      <w:r>
        <w:t xml:space="preserve">5.2 Recommendation</w:t>
      </w:r>
    </w:p>
    <w:p>
      <w:pPr>
        <w:pBdr>
          <w:left w:val="single" w:color="F39C12" w:sz="12"/>
        </w:pBdr>
        <w:spacing w:after="60" w:before="200"/>
        <w:ind w:left="240"/>
      </w:pPr>
      <w:r>
        <w:rPr>
          <w:rFonts w:ascii="Arial" w:cs="Arial" w:eastAsia="Arial" w:hAnsi="Arial"/>
          <w:b/>
          <w:bCs/>
          <w:color w:val="1B4F72"/>
          <w:sz w:val="22"/>
          <w:szCs w:val="22"/>
        </w:rPr>
        <w:t xml:space="preserve">Architecture: Hybrid Batch + REST API + Event Grid NRT</w:t>
      </w:r>
    </w:p>
    <w:p>
      <w:pPr>
        <w:pBdr>
          <w:left w:val="single" w:color="F39C12" w:sz="12"/>
        </w:pBdr>
        <w:spacing w:after="200"/>
        <w:ind w:left="240"/>
      </w:pPr>
      <w:r>
        <w:rPr>
          <w:rFonts w:ascii="Arial" w:cs="Arial" w:eastAsia="Arial" w:hAnsi="Arial"/>
          <w:sz w:val="22"/>
          <w:szCs w:val="22"/>
        </w:rPr>
        <w:t xml:space="preserve">Primary mode is scheduled batch (daily 06:00 CET via Prefect on Container Apps). Secondary mode is event-triggered NRT: when new weather forecast Parquet lands in Blob Storage, Azure Event Grid fires, triggering a Container Apps job that re-materialises the Feast online store and re-scores the next 6 hours via the FastAPI serving layer. Third mode is on-demand: the FastAPI service accepts ad-hoc prediction requests, reading from the Feast online store. This three-mode design demonstrates batch orchestration, event-driven architecture, and API serving in a single project.</w:t>
      </w:r>
    </w:p>
    <w:p>
      <w:pPr>
        <w:pBdr>
          <w:left w:val="single" w:color="0078D4" w:sz="12"/>
        </w:pBdr>
        <w:spacing w:after="60" w:before="200"/>
        <w:ind w:left="240"/>
      </w:pPr>
      <w:r>
        <w:rPr>
          <w:rFonts w:ascii="Arial" w:cs="Arial" w:eastAsia="Arial" w:hAnsi="Arial"/>
          <w:b/>
          <w:bCs/>
          <w:color w:val="0078D4"/>
          <w:sz w:val="22"/>
          <w:szCs w:val="22"/>
        </w:rPr>
        <w:t xml:space="preserve">Why Event Grid over Prefect Events</w:t>
      </w:r>
    </w:p>
    <w:p>
      <w:pPr>
        <w:pBdr>
          <w:left w:val="single" w:color="0078D4" w:sz="12"/>
        </w:pBdr>
        <w:spacing w:after="200"/>
        <w:ind w:left="240"/>
      </w:pPr>
      <w:r>
        <w:rPr>
          <w:rFonts w:ascii="Arial" w:cs="Arial" w:eastAsia="Arial" w:hAnsi="Arial"/>
          <w:sz w:val="22"/>
          <w:szCs w:val="22"/>
        </w:rPr>
        <w:t xml:space="preserve">Prefect 3.x supports event-driven deployments, which works for self-hosted scenarios. But Azure Event Grid provides native Blob Storage event subscriptions with at-least-once delivery, dead-letter queuing, and built-in retry policies. Using Event Grid for the weather refresh trigger demonstrates cloud-native event architecture while keeping Prefect for ML pipeline orchestration. Each tool handles the concern it was designed for.</w:t>
      </w:r>
    </w:p>
    <w:p>
      <w:r>
        <w:br w:type="page"/>
      </w:r>
    </w:p>
    <w:p>
      <w:pPr>
        <w:pStyle w:val="Heading1"/>
      </w:pPr>
      <w:r>
        <w:t xml:space="preserve">6. Feature Store Architecture (Feast)</w:t>
      </w:r>
    </w:p>
    <w:p>
      <w:pPr>
        <w:spacing w:after="120"/>
      </w:pPr>
      <w:r>
        <w:rPr>
          <w:rFonts w:ascii="Arial" w:cs="Arial" w:eastAsia="Arial" w:hAnsi="Arial"/>
          <w:sz w:val="22"/>
          <w:szCs w:val="22"/>
        </w:rPr>
        <w:t xml:space="preserve">The feature store bridges batch training and real-time serving. Without it, the system has two divergent feature computation paths. This divergence is the number one cause of training-serving skew in production ML systems.</w:t>
      </w:r>
    </w:p>
    <w:p>
      <w:pPr>
        <w:spacing w:after="60"/>
      </w:pPr>
    </w:p>
    <w:p>
      <w:pPr>
        <w:pStyle w:val="Heading2"/>
      </w:pPr>
      <w:r>
        <w:t xml:space="preserve">6.1 Feature Store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Feature Repository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feast_repo/ in project root</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Feature definitions, entity keys, data sources, feature services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Offline Store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PostgreSQL (shared Flexible Server)</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Historical feature retrieval for training (point-in-time joins)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Online Store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SQLite file (in serving-api container volume)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Low-latency feature serving for API predictions (&lt; 10ms reads)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Materialisation</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Prefect task + Container Apps job post-Event Grid</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Pushes latest features from offline to online on schedule and on event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Feature Service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energy_prediction_service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Named grouping of features consumed by the prediction model</w:t>
            </w:r>
          </w:p>
        </w:tc>
      </w:tr>
    </w:tbl>
    <w:p>
      <w:pPr>
        <w:spacing w:after="80"/>
      </w:pPr>
    </w:p>
    <w:p>
      <w:pPr>
        <w:pStyle w:val="Heading2"/>
      </w:pPr>
      <w:r>
        <w:t xml:space="preserve">6.2 Training-Serving Consistency</w:t>
      </w:r>
    </w:p>
    <w:p>
      <w:pPr>
        <w:spacing w:after="120"/>
      </w:pPr>
      <w:r>
        <w:rPr>
          <w:rFonts w:ascii="Arial" w:cs="Arial" w:eastAsia="Arial" w:hAnsi="Arial"/>
          <w:sz w:val="22"/>
          <w:szCs w:val="22"/>
        </w:rPr>
        <w:t xml:space="preserve">Feast guarantees identical features in training and serving. Kedro writes to the Feast offline store. Training retrieves via feast.get_historical_features() with point-in-time correctness. The API retrieves via feast.get_online_features() from the materialised online store. Both paths read from the same feature definitions, eliminating training-serving skew by construction.</w:t>
      </w:r>
    </w:p>
    <w:p>
      <w:pPr>
        <w:pBdr>
          <w:left w:val="single" w:color="27AE60" w:sz="12"/>
        </w:pBdr>
        <w:spacing w:after="60" w:before="200"/>
        <w:ind w:left="240"/>
      </w:pPr>
      <w:r>
        <w:rPr>
          <w:rFonts w:ascii="Arial" w:cs="Arial" w:eastAsia="Arial" w:hAnsi="Arial"/>
          <w:b/>
          <w:bCs/>
          <w:color w:val="1E8449"/>
          <w:sz w:val="22"/>
          <w:szCs w:val="22"/>
        </w:rPr>
        <w:t xml:space="preserve">Portfolio Signal</w:t>
      </w:r>
    </w:p>
    <w:p>
      <w:pPr>
        <w:pBdr>
          <w:left w:val="single" w:color="27AE60" w:sz="12"/>
        </w:pBdr>
        <w:spacing w:after="200"/>
        <w:ind w:left="240"/>
      </w:pPr>
      <w:r>
        <w:rPr>
          <w:rFonts w:ascii="Arial" w:cs="Arial" w:eastAsia="Arial" w:hAnsi="Arial"/>
          <w:sz w:val="22"/>
          <w:szCs w:val="22"/>
        </w:rPr>
        <w:t xml:space="preserve">Feature stores are used by every serious ML platform but appear in almost zero portfolio projects. Including Feast demonstrates understanding of the training-serving skew problem, not just the training problem.</w:t>
      </w:r>
    </w:p>
    <w:p>
      <w:r>
        <w:br w:type="page"/>
      </w:r>
    </w:p>
    <w:p>
      <w:pPr>
        <w:pStyle w:val="Heading1"/>
      </w:pPr>
      <w:r>
        <w:t xml:space="preserve">7. ML Pipeline Design</w:t>
      </w:r>
    </w:p>
    <w:p>
      <w:pPr>
        <w:pStyle w:val="Heading2"/>
      </w:pPr>
      <w:r>
        <w:t xml:space="preserve">7.1 Feature Engineering Pipeline (Kedro)</w:t>
      </w:r>
    </w:p>
    <w:p>
      <w:pPr>
        <w:spacing w:after="120"/>
      </w:pPr>
      <w:r>
        <w:rPr>
          <w:rFonts w:ascii="Arial" w:cs="Arial" w:eastAsia="Arial" w:hAnsi="Arial"/>
          <w:sz w:val="22"/>
          <w:szCs w:val="22"/>
        </w:rPr>
        <w:t xml:space="preserve">The Kedro feature engineering pipeline transforms raw data into model-ready features and writes them to the Feast offline store. Pandera contracts validate the output schema before any downstream consumer reads the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Category</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Temporal</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hour_of_day, day_of_week, month, is_weekend, is_holiday, hour_sin, hour_cos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Captures cyclical demand patterns and calendar effects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Lag Features</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load_lag_1h, load_lag_24h, load_lag_168h, price_lag_24h, price_lag_168h</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Autoregressive signals; 168h captures weekly seasonality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Rolling Aggregates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load_rolling_mean_24h, load_rolling_std_24h, price_rolling_mean_7d</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Smooths noise, captures trend and volatility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Weather (Current)</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temperature_2m, wind_speed_100m, ghi_solar, cloud_cover</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Direct drivers of demand and renewable generation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Weather (Forecast Delta)</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temp_forecast_vs_actual_lag, wind_forecast_delta</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Captures forecast model error patterns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Cross-zone</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net_flow_de_fr, net_flow_de_at, interconnector_utilisation_pct</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Cross-border flows shift supply-demand balance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Generation Mix</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renewable_penetration_pct, thermal_share_pct, nuclear_available_mw</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Generation stack drives price formation</w:t>
            </w:r>
          </w:p>
        </w:tc>
      </w:tr>
    </w:tbl>
    <w:p>
      <w:pPr>
        <w:spacing w:after="120"/>
      </w:pPr>
    </w:p>
    <w:p>
      <w:pPr>
        <w:pStyle w:val="Heading2"/>
      </w:pPr>
      <w:r>
        <w:t xml:space="preserve">7.2 Model Training Pipeline (Kedro + MLflow)</w:t>
      </w:r>
    </w:p>
    <w:p>
      <w:pPr>
        <w:spacing w:after="120"/>
      </w:pPr>
      <w:r>
        <w:rPr>
          <w:rFonts w:ascii="Arial" w:cs="Arial" w:eastAsia="Arial" w:hAnsi="Arial"/>
          <w:sz w:val="22"/>
          <w:szCs w:val="22"/>
        </w:rPr>
        <w:t xml:space="preserve">The training pipeline implements a champion/challenger pattern. Every training run produces a challenger evaluated against the incumbent champion on a holdout window. Every run also generates a model card.</w:t>
      </w:r>
    </w:p>
    <w:p>
      <w:pPr>
        <w:spacing w:after="60"/>
      </w:pPr>
    </w:p>
    <w:p>
      <w:pPr>
        <w:pStyle w:val="Heading3"/>
      </w:pPr>
      <w:r>
        <w:t xml:space="preserve">7.2.1 Model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Primary (demand + price)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Fast training, handles mixed features, strong on tabular data</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XGBoost</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xgboost</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Challenger baseline</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Mature ecosystem, widely understood benchmark</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Linear Regression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Naive baseline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Minimum performance bar; if tree models do not beat this, features need work</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Prophet (optional)</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prophet</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Time-series baseline</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Captures seasonality natively; useful for comparison</w:t>
            </w:r>
          </w:p>
        </w:tc>
      </w:tr>
    </w:tbl>
    <w:p>
      <w:pPr>
        <w:spacing w:after="80"/>
      </w:pPr>
    </w:p>
    <w:p>
      <w:pPr>
        <w:pStyle w:val="Heading3"/>
      </w:pPr>
      <w:r>
        <w:t xml:space="preserve">7.2.2 Training Configuration</w:t>
      </w:r>
    </w:p>
    <w:p>
      <w:pPr>
        <w:pStyle w:val="ListParagraph"/>
        <w:numPr>
          <w:ilvl w:val="0"/>
          <w:numId w:val="2"/>
        </w:numPr>
      </w:pPr>
      <w:r>
        <w:rPr>
          <w:rFonts w:ascii="Arial" w:cs="Arial" w:eastAsia="Arial" w:hAnsi="Arial"/>
          <w:sz w:val="22"/>
          <w:szCs w:val="22"/>
        </w:rPr>
        <w:t xml:space="preserve">Walk-forward cross-validation with 90-day training window, 7-day validation, 7-day test</w:t>
      </w:r>
    </w:p>
    <w:p>
      <w:pPr>
        <w:pStyle w:val="ListParagraph"/>
        <w:numPr>
          <w:ilvl w:val="0"/>
          <w:numId w:val="2"/>
        </w:numPr>
      </w:pPr>
      <w:r>
        <w:rPr>
          <w:rFonts w:ascii="Arial" w:cs="Arial" w:eastAsia="Arial" w:hAnsi="Arial"/>
          <w:sz w:val="22"/>
          <w:szCs w:val="22"/>
        </w:rPr>
        <w:t xml:space="preserve">Features retrieved from Feast offline store via get_historical_features() with point-in-time joins</w:t>
      </w:r>
    </w:p>
    <w:p>
      <w:pPr>
        <w:pStyle w:val="ListParagraph"/>
        <w:numPr>
          <w:ilvl w:val="0"/>
          <w:numId w:val="2"/>
        </w:numPr>
      </w:pPr>
      <w:r>
        <w:rPr>
          <w:rFonts w:ascii="Arial" w:cs="Arial" w:eastAsia="Arial" w:hAnsi="Arial"/>
          <w:sz w:val="22"/>
          <w:szCs w:val="22"/>
        </w:rPr>
        <w:t xml:space="preserve">Hyperparameter tuning via Optuna (50 trials per model, TPE sampler)</w:t>
      </w:r>
    </w:p>
    <w:p>
      <w:pPr>
        <w:pStyle w:val="ListParagraph"/>
        <w:numPr>
          <w:ilvl w:val="0"/>
          <w:numId w:val="2"/>
        </w:numPr>
      </w:pPr>
      <w:r>
        <w:rPr>
          <w:rFonts w:ascii="Arial" w:cs="Arial" w:eastAsia="Arial" w:hAnsi="Arial"/>
          <w:sz w:val="22"/>
          <w:szCs w:val="22"/>
        </w:rPr>
        <w:t xml:space="preserve">All experiments logged to MLflow: parameters, metrics, feature importances, serialised artifact, DVC data version tag, Pandera schema hash</w:t>
      </w:r>
    </w:p>
    <w:p>
      <w:pPr>
        <w:pStyle w:val="ListParagraph"/>
        <w:numPr>
          <w:ilvl w:val="0"/>
          <w:numId w:val="2"/>
        </w:numPr>
      </w:pPr>
      <w:r>
        <w:rPr>
          <w:rFonts w:ascii="Arial" w:cs="Arial" w:eastAsia="Arial" w:hAnsi="Arial"/>
          <w:sz w:val="22"/>
          <w:szCs w:val="22"/>
        </w:rPr>
        <w:t xml:space="preserve">Champion promotion rule: challenger MAPE must beat champion by at least 0.5 percentage points on test window</w:t>
      </w:r>
    </w:p>
    <w:p>
      <w:pPr>
        <w:pStyle w:val="ListParagraph"/>
        <w:numPr>
          <w:ilvl w:val="0"/>
          <w:numId w:val="2"/>
        </w:numPr>
      </w:pPr>
      <w:r>
        <w:rPr>
          <w:rFonts w:ascii="Arial" w:cs="Arial" w:eastAsia="Arial" w:hAnsi="Arial"/>
          <w:sz w:val="22"/>
          <w:szCs w:val="22"/>
        </w:rPr>
        <w:t xml:space="preserve">Model card generated automatically post-training (see Section 7.4)</w:t>
      </w:r>
    </w:p>
    <w:p>
      <w:pPr>
        <w:spacing w:after="120"/>
      </w:pPr>
    </w:p>
    <w:p>
      <w:pPr>
        <w:pStyle w:val="Heading2"/>
      </w:pPr>
      <w:r>
        <w:t xml:space="preserve">7.3 Inference and Model Serving</w:t>
      </w:r>
    </w:p>
    <w:p>
      <w:pPr>
        <w:pStyle w:val="Heading3"/>
      </w:pPr>
      <w:r>
        <w:t xml:space="preserve">7.3.1 Batch Inference (Prefect + Kedro)</w:t>
      </w:r>
    </w:p>
    <w:p>
      <w:pPr>
        <w:pStyle w:val="ListParagraph"/>
        <w:numPr>
          <w:ilvl w:val="0"/>
          <w:numId w:val="2"/>
        </w:numPr>
      </w:pPr>
      <w:r>
        <w:rPr>
          <w:rFonts w:ascii="Arial" w:cs="Arial" w:eastAsia="Arial" w:hAnsi="Arial"/>
          <w:sz w:val="22"/>
          <w:szCs w:val="22"/>
        </w:rPr>
        <w:t xml:space="preserve">Scheduled trigger: daily at 06:00 CET via Prefect scheduling on Container Apps</w:t>
      </w:r>
    </w:p>
    <w:p>
      <w:pPr>
        <w:pStyle w:val="ListParagraph"/>
        <w:numPr>
          <w:ilvl w:val="0"/>
          <w:numId w:val="2"/>
        </w:numPr>
      </w:pPr>
      <w:r>
        <w:rPr>
          <w:rFonts w:ascii="Arial" w:cs="Arial" w:eastAsia="Arial" w:hAnsi="Arial"/>
          <w:sz w:val="22"/>
          <w:szCs w:val="22"/>
        </w:rPr>
        <w:t xml:space="preserve">Event trigger: Azure Event Grid fires on new weather Parquet in Blob Storage, triggering Container Apps job</w:t>
      </w:r>
    </w:p>
    <w:p>
      <w:pPr>
        <w:pStyle w:val="ListParagraph"/>
        <w:numPr>
          <w:ilvl w:val="0"/>
          <w:numId w:val="2"/>
        </w:numPr>
      </w:pPr>
      <w:r>
        <w:rPr>
          <w:rFonts w:ascii="Arial" w:cs="Arial" w:eastAsia="Arial" w:hAnsi="Arial"/>
          <w:sz w:val="22"/>
          <w:szCs w:val="22"/>
        </w:rPr>
        <w:t xml:space="preserve">Features retrieved from Feast offline store for bulk scoring</w:t>
      </w:r>
    </w:p>
    <w:p>
      <w:pPr>
        <w:pStyle w:val="ListParagraph"/>
        <w:numPr>
          <w:ilvl w:val="0"/>
          <w:numId w:val="2"/>
        </w:numPr>
      </w:pPr>
      <w:r>
        <w:rPr>
          <w:rFonts w:ascii="Arial" w:cs="Arial" w:eastAsia="Arial" w:hAnsi="Arial"/>
          <w:sz w:val="22"/>
          <w:szCs w:val="22"/>
        </w:rPr>
        <w:t xml:space="preserve">Output written to Azure PostgreSQL predictions table and Parquet (DVC-tracked in Blob Storage)</w:t>
      </w:r>
    </w:p>
    <w:p>
      <w:pPr>
        <w:pStyle w:val="ListParagraph"/>
        <w:numPr>
          <w:ilvl w:val="0"/>
          <w:numId w:val="2"/>
        </w:numPr>
      </w:pPr>
      <w:r>
        <w:rPr>
          <w:rFonts w:ascii="Arial" w:cs="Arial" w:eastAsia="Arial" w:hAnsi="Arial"/>
          <w:sz w:val="22"/>
          <w:szCs w:val="22"/>
        </w:rPr>
        <w:t xml:space="preserve">Prediction horizon: 24 hours ahead in 1-hour intervals per bidding zone</w:t>
      </w:r>
    </w:p>
    <w:p>
      <w:pPr>
        <w:pStyle w:val="ListParagraph"/>
        <w:numPr>
          <w:ilvl w:val="0"/>
          <w:numId w:val="2"/>
        </w:numPr>
      </w:pPr>
      <w:r>
        <w:rPr>
          <w:rFonts w:ascii="Arial" w:cs="Arial" w:eastAsia="Arial" w:hAnsi="Arial"/>
          <w:sz w:val="22"/>
          <w:szCs w:val="22"/>
        </w:rPr>
        <w:t xml:space="preserve">Fallback: if champion model fails to load, system falls back to previous champion and fires Azure Monitor alert</w:t>
      </w:r>
    </w:p>
    <w:p>
      <w:pPr>
        <w:spacing w:after="80"/>
      </w:pPr>
    </w:p>
    <w:p>
      <w:pPr>
        <w:pStyle w:val="Heading3"/>
      </w:pPr>
      <w:r>
        <w:t xml:space="preserve">7.3.2 Model Serving API (FastAPI on Container Apps)</w:t>
      </w:r>
    </w:p>
    <w:p>
      <w:pPr>
        <w:spacing w:after="120"/>
      </w:pPr>
      <w:r>
        <w:rPr>
          <w:rFonts w:ascii="Arial" w:cs="Arial" w:eastAsia="Arial" w:hAnsi="Arial"/>
          <w:sz w:val="22"/>
          <w:szCs w:val="22"/>
        </w:rPr>
        <w:t xml:space="preserve">The FastAPI serving layer runs as a Container Apps service with scale-to-zero enabled. It loads the champion model from MLflow on startup and retrieves features from the Feast online store per request. All secrets (DB credentials, MLflow tracking URI) are injected from Azure Key Vault via Managed Identity.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/predict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Forecast for specified bidding zone and time range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JSON: predicted_load, predicted_price, confidence intervals, model_version</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/predict/batch</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Bulk predictions for multiple zones/timestamps</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JSON: array of prediction objects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/health</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Liveness: model loaded, Feast reachable, DB writable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JSON: status, model_version, uptime, feature_store_freshness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/model/info</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Champion model metadata and model card summary</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JSON: model_version, training_date, MAPE, data_version, limitations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/docs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Auto-generated OpenAPI/Swagger documentation</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Interactive API docs</w:t>
            </w:r>
          </w:p>
        </w:tc>
      </w:tr>
    </w:tbl>
    <w:p>
      <w:pPr>
        <w:spacing w:after="60"/>
      </w:pPr>
    </w:p>
    <w:p>
      <w:pPr>
        <w:pStyle w:val="ListParagraph"/>
        <w:numPr>
          <w:ilvl w:val="0"/>
          <w:numId w:val="2"/>
        </w:numPr>
      </w:pPr>
      <w:r>
        <w:rPr>
          <w:rFonts w:ascii="Arial" w:cs="Arial" w:eastAsia="Arial" w:hAnsi="Arial"/>
          <w:sz w:val="22"/>
          <w:szCs w:val="22"/>
        </w:rPr>
        <w:t xml:space="preserve">Pydantic v2 request/response models with JSON Schema generation</w:t>
      </w:r>
    </w:p>
    <w:p>
      <w:pPr>
        <w:pStyle w:val="ListParagraph"/>
        <w:numPr>
          <w:ilvl w:val="0"/>
          <w:numId w:val="2"/>
        </w:numPr>
      </w:pPr>
      <w:r>
        <w:rPr>
          <w:rFonts w:ascii="Arial" w:cs="Arial" w:eastAsia="Arial" w:hAnsi="Arial"/>
          <w:sz w:val="22"/>
          <w:szCs w:val="22"/>
        </w:rPr>
        <w:t xml:space="preserve">OpenTelemetry instrumentation: every request generates a trace exported to Application Insights via OTLP</w:t>
      </w:r>
    </w:p>
    <w:p>
      <w:pPr>
        <w:pStyle w:val="ListParagraph"/>
        <w:numPr>
          <w:ilvl w:val="0"/>
          <w:numId w:val="2"/>
        </w:numPr>
      </w:pPr>
      <w:r>
        <w:rPr>
          <w:rFonts w:ascii="Arial" w:cs="Arial" w:eastAsia="Arial" w:hAnsi="Arial"/>
          <w:sz w:val="22"/>
          <w:szCs w:val="22"/>
        </w:rPr>
        <w:t xml:space="preserve">Model hot-reload: background task checks MLflow for new champion every 5 minutes; zero-downtime swap</w:t>
      </w:r>
    </w:p>
    <w:p>
      <w:pPr>
        <w:pStyle w:val="ListParagraph"/>
        <w:numPr>
          <w:ilvl w:val="0"/>
          <w:numId w:val="2"/>
        </w:numPr>
      </w:pPr>
      <w:r>
        <w:rPr>
          <w:rFonts w:ascii="Arial" w:cs="Arial" w:eastAsia="Arial" w:hAnsi="Arial"/>
          <w:sz w:val="22"/>
          <w:szCs w:val="22"/>
        </w:rPr>
        <w:t xml:space="preserve">Graceful degradation: if Feast online store is stale (&gt; 6 hours), API returns predictions with X-Feature-Staleness header</w:t>
      </w:r>
    </w:p>
    <w:p>
      <w:pPr>
        <w:pStyle w:val="ListParagraph"/>
        <w:numPr>
          <w:ilvl w:val="0"/>
          <w:numId w:val="2"/>
        </w:numPr>
      </w:pPr>
      <w:r>
        <w:rPr>
          <w:rFonts w:ascii="Arial" w:cs="Arial" w:eastAsia="Arial" w:hAnsi="Arial"/>
          <w:sz w:val="22"/>
          <w:szCs w:val="22"/>
        </w:rPr>
        <w:t xml:space="preserve">Rate limiting via slowapi (token bucket)</w:t>
      </w:r>
    </w:p>
    <w:p>
      <w:pPr>
        <w:pStyle w:val="ListParagraph"/>
        <w:numPr>
          <w:ilvl w:val="0"/>
          <w:numId w:val="2"/>
        </w:numPr>
      </w:pPr>
      <w:r>
        <w:rPr>
          <w:rFonts w:ascii="Arial" w:cs="Arial" w:eastAsia="Arial" w:hAnsi="Arial"/>
          <w:sz w:val="22"/>
          <w:szCs w:val="22"/>
        </w:rPr>
        <w:t xml:space="preserve">Container Apps revision-based rollback if new deployment fails health checks</w:t>
      </w:r>
    </w:p>
    <w:p>
      <w:pPr>
        <w:spacing w:after="80"/>
      </w:pPr>
    </w:p>
    <w:p>
      <w:pPr>
        <w:pBdr>
          <w:left w:val="single" w:color="27AE60" w:sz="12"/>
        </w:pBdr>
        <w:spacing w:after="60" w:before="200"/>
        <w:ind w:left="240"/>
      </w:pPr>
      <w:r>
        <w:rPr>
          <w:rFonts w:ascii="Arial" w:cs="Arial" w:eastAsia="Arial" w:hAnsi="Arial"/>
          <w:b/>
          <w:bCs/>
          <w:color w:val="1E8449"/>
          <w:sz w:val="22"/>
          <w:szCs w:val="22"/>
        </w:rPr>
        <w:t xml:space="preserve">Portfolio Signal</w:t>
      </w:r>
    </w:p>
    <w:p>
      <w:pPr>
        <w:pBdr>
          <w:left w:val="single" w:color="27AE60" w:sz="12"/>
        </w:pBdr>
        <w:spacing w:after="200"/>
        <w:ind w:left="240"/>
      </w:pPr>
      <w:r>
        <w:rPr>
          <w:rFonts w:ascii="Arial" w:cs="Arial" w:eastAsia="Arial" w:hAnsi="Arial"/>
          <w:sz w:val="22"/>
          <w:szCs w:val="22"/>
        </w:rPr>
        <w:t xml:space="preserve">A /predict endpoint with Pydantic schemas, health checks, OpenAPI docs, and Application Insights traces is the single most impactful addition for portfolio credibility. Every hiring manager will test this endpoint.</w:t>
      </w:r>
    </w:p>
    <w:p>
      <w:pPr>
        <w:pStyle w:val="Heading2"/>
      </w:pPr>
      <w:r>
        <w:t xml:space="preserve">7.4 Model Cards</w:t>
      </w:r>
    </w:p>
    <w:p>
      <w:pPr>
        <w:spacing w:after="120"/>
      </w:pPr>
      <w:r>
        <w:rPr>
          <w:rFonts w:ascii="Arial" w:cs="Arial" w:eastAsia="Arial" w:hAnsi="Arial"/>
          <w:sz w:val="22"/>
          <w:szCs w:val="22"/>
        </w:rPr>
        <w:t xml:space="preserve">Every model version generates a model card stored in MLflow artifacts and indexed in Azure PostgreSQL.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Model Details</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Model type, library version, hyperparameters, training date, training duration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Intended Use</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Day-ahead electricity demand and price forecasting; not suitable for intraday trading decisions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Training Data</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DVC version tag, date range, sample count, zones covered, Pandera schema hash</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Performance Metrics</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MAPE, RMSE, MAE per bidding zone; comparison vs previous champion; walk-forward CV results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Feature Importance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Top 10 features by SHAP importance with direction indicators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Limitations</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Known failure modes (extreme weather, market interventions, grid emergencies); weak zones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Ethical Considerations</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 personal data; predictions not sole basis for financial decisions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Drift Baseline</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Reference distributions for top features at training time (PSI baseline for monitoring)</w:t>
            </w:r>
          </w:p>
        </w:tc>
      </w:tr>
    </w:tbl>
    <w:p>
      <w:r>
        <w:br w:type="page"/>
      </w:r>
    </w:p>
    <w:p>
      <w:pPr>
        <w:pStyle w:val="Heading1"/>
      </w:pPr>
      <w:r>
        <w:t xml:space="preserve">8. Monitoring and Retraining Strategy</w:t>
      </w:r>
    </w:p>
    <w:p>
      <w:pPr>
        <w:pStyle w:val="Heading2"/>
      </w:pPr>
      <w:r>
        <w:t xml:space="preserve">8.1 Monitoring Pipeline (Prefect + Evidently AI)</w:t>
      </w:r>
    </w:p>
    <w:p>
      <w:pPr>
        <w:spacing w:after="120"/>
      </w:pPr>
      <w:r>
        <w:rPr>
          <w:rFonts w:ascii="Arial" w:cs="Arial" w:eastAsia="Arial" w:hAnsi="Arial"/>
          <w:sz w:val="22"/>
          <w:szCs w:val="22"/>
        </w:rPr>
        <w:t xml:space="preserve">The monitoring pipeline runs daily after actuals become available (typically 18:00 CET). It evaluates model performance, data quality, and drift against reference distributions stored in the model card, then triggers retraining when thresholds are breached. All monitoring events are exported to Application Insights for unified alerting.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Monitor Type</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Metrics Tracked</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Threshold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Prediction Quality</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Evidently AI</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MAPE, RMSE, MAE vs actuals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MAPE &gt; 8% demand or &gt; 18% price (7-day rolling)</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Data Drift</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Evidently AI</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PSI and Wasserstein distance on input features</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Any feature PSI &gt; 0.2</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Concept Drift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Evidently AI</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Target distribution shift (actual load/price)</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KS test p-value &lt; 0.05 on 30-day window</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Data Quality</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Great Expectations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Completeness, range checks, schema validation</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Any critical expectation failure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Contracts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Pandera</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Schema mismatches at pipeline boundaries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Any contract failure (blocks pipeline)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Feature Store Health</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Feast + custom</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Online store freshness, materialisation lag</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Online store &gt; 6 hours stale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Pipeline Health</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Prefect + Azure Monitor</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Run success/failure, duration, retries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Any flow failure or &gt; 3 retries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API Health</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Application Insights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Latency (p50/p95/p99), error rate, throughput</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p95 &gt; 500ms or error rate &gt; 1%</w:t>
            </w:r>
          </w:p>
        </w:tc>
      </w:tr>
    </w:tbl>
    <w:p>
      <w:pPr>
        <w:spacing w:after="120"/>
      </w:pPr>
    </w:p>
    <w:p>
      <w:pPr>
        <w:pStyle w:val="Heading2"/>
      </w:pPr>
      <w:r>
        <w:t xml:space="preserve">8.2 Retraining Trigger Logic</w:t>
      </w:r>
    </w:p>
    <w:p>
      <w:pPr>
        <w:pStyle w:val="ListParagraph"/>
        <w:numPr>
          <w:ilvl w:val="0"/>
          <w:numId w:val="2"/>
        </w:numPr>
      </w:pPr>
      <w:r>
        <w:rPr>
          <w:rFonts w:ascii="Arial" w:cs="Arial" w:eastAsia="Arial" w:hAnsi="Arial"/>
          <w:sz w:val="22"/>
          <w:szCs w:val="22"/>
        </w:rPr>
        <w:t xml:space="preserve">Performance degradation: rolling 7-day MAPE exceeds threshold for 3 consecutive days</w:t>
      </w:r>
    </w:p>
    <w:p>
      <w:pPr>
        <w:pStyle w:val="ListParagraph"/>
        <w:numPr>
          <w:ilvl w:val="0"/>
          <w:numId w:val="2"/>
        </w:numPr>
      </w:pPr>
      <w:r>
        <w:rPr>
          <w:rFonts w:ascii="Arial" w:cs="Arial" w:eastAsia="Arial" w:hAnsi="Arial"/>
          <w:sz w:val="22"/>
          <w:szCs w:val="22"/>
        </w:rPr>
        <w:t xml:space="preserve">Data drift: PSI &gt; 0.2 on any weather or load feature for 2 consecutive monitoring runs</w:t>
      </w:r>
    </w:p>
    <w:p>
      <w:pPr>
        <w:pStyle w:val="ListParagraph"/>
        <w:numPr>
          <w:ilvl w:val="0"/>
          <w:numId w:val="2"/>
        </w:numPr>
      </w:pPr>
      <w:r>
        <w:rPr>
          <w:rFonts w:ascii="Arial" w:cs="Arial" w:eastAsia="Arial" w:hAnsi="Arial"/>
          <w:sz w:val="22"/>
          <w:szCs w:val="22"/>
        </w:rPr>
        <w:t xml:space="preserve">Concept drift: KS test detects target distribution shift on 30-day window</w:t>
      </w:r>
    </w:p>
    <w:p>
      <w:pPr>
        <w:pStyle w:val="ListParagraph"/>
        <w:numPr>
          <w:ilvl w:val="0"/>
          <w:numId w:val="2"/>
        </w:numPr>
      </w:pPr>
      <w:r>
        <w:rPr>
          <w:rFonts w:ascii="Arial" w:cs="Arial" w:eastAsia="Arial" w:hAnsi="Arial"/>
          <w:sz w:val="22"/>
          <w:szCs w:val="22"/>
        </w:rPr>
        <w:t xml:space="preserve">Scheduled: forced monthly retraining (ensures freshness across seasonal transitions)</w:t>
      </w:r>
    </w:p>
    <w:p>
      <w:pPr>
        <w:pStyle w:val="ListParagraph"/>
        <w:numPr>
          <w:ilvl w:val="0"/>
          <w:numId w:val="2"/>
        </w:numPr>
      </w:pPr>
      <w:r>
        <w:rPr>
          <w:rFonts w:ascii="Arial" w:cs="Arial" w:eastAsia="Arial" w:hAnsi="Arial"/>
          <w:sz w:val="22"/>
          <w:szCs w:val="22"/>
        </w:rPr>
        <w:t xml:space="preserve">Manual: trigger via Prefect UI or CLI</w:t>
      </w:r>
    </w:p>
    <w:p>
      <w:pPr>
        <w:spacing w:after="60"/>
      </w:pPr>
    </w:p>
    <w:p>
      <w:pPr>
        <w:spacing w:after="120"/>
      </w:pPr>
      <w:r>
        <w:rPr>
          <w:rFonts w:ascii="Arial" w:cs="Arial" w:eastAsia="Arial" w:hAnsi="Arial"/>
          <w:sz w:val="22"/>
          <w:szCs w:val="22"/>
        </w:rPr>
        <w:t xml:space="preserve">Upon retraining completion, the new model card is generated, champion/challenger evaluation runs, and if the challenger is promoted, the serving API hot-reloads within 5 minutes. Full retraining lineage is logged as a structured event in Application Insights.</w:t>
      </w:r>
    </w:p>
    <w:p>
      <w:r>
        <w:br w:type="page"/>
      </w:r>
    </w:p>
    <w:p>
      <w:pPr>
        <w:pStyle w:val="Heading1"/>
      </w:pPr>
      <w:r>
        <w:t xml:space="preserve">9. Observability Stack</w:t>
      </w:r>
    </w:p>
    <w:p>
      <w:pPr>
        <w:spacing w:after="120"/>
      </w:pPr>
      <w:r>
        <w:rPr>
          <w:rFonts w:ascii="Arial" w:cs="Arial" w:eastAsia="Arial" w:hAnsi="Arial"/>
          <w:sz w:val="22"/>
          <w:szCs w:val="22"/>
        </w:rPr>
        <w:t xml:space="preserve">Production ML systems fail in ways that logs alone cannot diagnose. The observability stack uses open-source instrumentation (structlog + OpenTelemetry SDK) exporting to Azure-managed backends (Application Insights + Azure Monitor + Azure Managed Grafana). This keeps instrumentation portable while leveraging Azure's query, alerting, and dashboarding capabilities.</w:t>
      </w:r>
    </w:p>
    <w:p>
      <w:pPr>
        <w:spacing w:after="60"/>
      </w:pPr>
    </w:p>
    <w:p>
      <w:pPr>
        <w:pStyle w:val="Heading2"/>
      </w:pPr>
      <w:r>
        <w:t xml:space="preserve">9.1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Instrumentation</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Structured Logging</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structlog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Application Insights (Log Analytics)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JSON logs with correlation_id, pipeline_stage, bidding_zone, model_version, data_version. Exported via Azure Monitor OpenTelemetry Distro. Queryable via KQL in Log Analytics.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Distributed Tracing</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OpenTelemetry SDK</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Application Insights (Transaction Search)</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Every pipeline stage wrapped in OTel span. Spans carry: data_version, feature_count, model_version, prediction_count. Full API request trace: feature retrieval, model inference, response serialisation. Prefect flows emit spans via OTel integration.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Metrics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OTel SDK + prometheus-fastapi-instrumentator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Monitor Metrics + Azure Managed Grafana</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Custom counters: predictions_served_total, retraining_triggered_total, drift_alerts_fired_total. Histograms: inference_latency_seconds, feature_retrieval_latency_seconds. Grafana dashboards for infra + app side-by-side.</w:t>
            </w:r>
          </w:p>
        </w:tc>
      </w:tr>
    </w:tbl>
    <w:p>
      <w:pPr>
        <w:spacing w:after="80"/>
      </w:pPr>
    </w:p>
    <w:p>
      <w:pPr>
        <w:pStyle w:val="Heading2"/>
      </w:pPr>
      <w:r>
        <w:t xml:space="preserve">9.2 Correlation ID Flow</w:t>
      </w:r>
    </w:p>
    <w:p>
      <w:pPr>
        <w:spacing w:after="120"/>
      </w:pPr>
      <w:r>
        <w:rPr>
          <w:rFonts w:ascii="Arial" w:cs="Arial" w:eastAsia="Arial" w:hAnsi="Arial"/>
          <w:sz w:val="22"/>
          <w:szCs w:val="22"/>
        </w:rPr>
        <w:t xml:space="preserve">Every prediction carries a correlation_id (UUID v4) generated at entry and propagated through every log line, OTel span, and database write. Debugging workflow: look up correlation_id in PostgreSQL predictions table, search Application Insights for that ID to see every stage, inspect the trace in Transaction Search to see latencies and errors. Minutes, not hours.</w:t>
      </w:r>
    </w:p>
    <w:p>
      <w:pPr>
        <w:pBdr>
          <w:left w:val="single" w:color="0078D4" w:sz="12"/>
        </w:pBdr>
        <w:spacing w:after="60" w:before="200"/>
        <w:ind w:left="240"/>
      </w:pPr>
      <w:r>
        <w:rPr>
          <w:rFonts w:ascii="Arial" w:cs="Arial" w:eastAsia="Arial" w:hAnsi="Arial"/>
          <w:b/>
          <w:bCs/>
          <w:color w:val="0078D4"/>
          <w:sz w:val="22"/>
          <w:szCs w:val="22"/>
        </w:rPr>
        <w:t xml:space="preserve">Azure Monitor Advantage</w:t>
      </w:r>
    </w:p>
    <w:p>
      <w:pPr>
        <w:pBdr>
          <w:left w:val="single" w:color="0078D4" w:sz="12"/>
        </w:pBdr>
        <w:spacing w:after="200"/>
        <w:ind w:left="240"/>
      </w:pPr>
      <w:r>
        <w:rPr>
          <w:rFonts w:ascii="Arial" w:cs="Arial" w:eastAsia="Arial" w:hAnsi="Arial"/>
          <w:sz w:val="22"/>
          <w:szCs w:val="22"/>
        </w:rPr>
        <w:t xml:space="preserve">Application Insights provides smart detection (automatic anomaly alerting on latency/error rate), live metrics streaming, and application map (visual dependency graph). These come free with the OTel integration and would require significant custom work with a self-hosted Prometheus/Grafana stack. Azure Managed Grafana is layered on top for custom dashboards that serve as portfolio artifacts.</w:t>
      </w:r>
    </w:p>
    <w:p>
      <w:r>
        <w:br w:type="page"/>
      </w:r>
    </w:p>
    <w:p>
      <w:pPr>
        <w:pStyle w:val="Heading1"/>
      </w:pPr>
      <w:r>
        <w:t xml:space="preserve">10. Identity and Security Architecture</w:t>
      </w:r>
    </w:p>
    <w:p>
      <w:pPr>
        <w:spacing w:after="120"/>
      </w:pPr>
      <w:r>
        <w:rPr>
          <w:rFonts w:ascii="Arial" w:cs="Arial" w:eastAsia="Arial" w:hAnsi="Arial"/>
          <w:sz w:val="22"/>
          <w:szCs w:val="22"/>
        </w:rPr>
        <w:t xml:space="preserve">The single biggest security upgrade from v2 is the elimination of all long-lived secrets. Every service-to-service authentication uses Azure Managed Identity. The ENTSO-E API key is the only external secret, stored in Key Vault and retrieved at runtime.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Authentication Path</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Secret Location</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Container Apps to PostgreSQL</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System-assigned Managed Identity + Entra ID auth</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 secret (token-based)</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Container Apps to Blob Storage</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System-assigned Managed Identity</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No secret (token-based)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Container Apps to Key Vault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System-assigned Managed Identity</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 secret (token-based)</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Container Apps to ACR (image pull)</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System-assigned Managed Identity</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No secret (token-based)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GitHub Actions to Azure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OIDC federated identity (no service principal secret)</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 secret (JWT exchange)</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FastAPI to MLflow</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Internal Container Apps networking</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No secret (same environment)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DVC CLI to Blob Storage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CLI credential (developer) / Managed Identity (CI)</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 secret in code</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ENTSO-E API key</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Key Vault secret, retrieved at runtime via SDK</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Key Vault only</w:t>
            </w:r>
          </w:p>
        </w:tc>
      </w:tr>
    </w:tbl>
    <w:p>
      <w:pPr>
        <w:pBdr>
          <w:left w:val="single" w:color="0078D4" w:sz="12"/>
        </w:pBdr>
        <w:spacing w:after="60" w:before="200"/>
        <w:ind w:left="240"/>
      </w:pPr>
      <w:r>
        <w:rPr>
          <w:rFonts w:ascii="Arial" w:cs="Arial" w:eastAsia="Arial" w:hAnsi="Arial"/>
          <w:b/>
          <w:bCs/>
          <w:color w:val="0078D4"/>
          <w:sz w:val="22"/>
          <w:szCs w:val="22"/>
        </w:rPr>
        <w:t xml:space="preserve">Zero Trust Portfolio Signal</w:t>
      </w:r>
    </w:p>
    <w:p>
      <w:pPr>
        <w:pBdr>
          <w:left w:val="single" w:color="0078D4" w:sz="12"/>
        </w:pBdr>
        <w:spacing w:after="200"/>
        <w:ind w:left="240"/>
      </w:pPr>
      <w:r>
        <w:rPr>
          <w:rFonts w:ascii="Arial" w:cs="Arial" w:eastAsia="Arial" w:hAnsi="Arial"/>
          <w:sz w:val="22"/>
          <w:szCs w:val="22"/>
        </w:rPr>
        <w:t xml:space="preserve">Most portfolio projects have .env files committed to Git or hardcoded credentials. Demonstrating Managed Identity + OIDC + Key Vault shows enterprise security posture. This is the configuration that a CISO would approve for production. For a consultancy like delaware, this is directly billable knowledge.</w:t>
      </w:r>
    </w:p>
    <w:p>
      <w:r>
        <w:br w:type="page"/>
      </w:r>
    </w:p>
    <w:p>
      <w:pPr>
        <w:pStyle w:val="Heading1"/>
      </w:pPr>
      <w:r>
        <w:t xml:space="preserve">11. CI/CD Pipeline</w:t>
      </w:r>
    </w:p>
    <w:p>
      <w:pPr>
        <w:pStyle w:val="Heading2"/>
      </w:pPr>
      <w:r>
        <w:t xml:space="preserve">11.1 Continuous Integration</w:t>
      </w:r>
    </w:p>
    <w:p>
      <w:pPr>
        <w:spacing w:after="120"/>
      </w:pPr>
      <w:r>
        <w:rPr>
          <w:rFonts w:ascii="Arial" w:cs="Arial" w:eastAsia="Arial" w:hAnsi="Arial"/>
          <w:sz w:val="22"/>
          <w:szCs w:val="22"/>
        </w:rPr>
        <w:t xml:space="preserve">Every push to a feature branch triggers the CI pipeline via GitHub Actions. OIDC federated identity authenticates to Azure for DVC fixture pulls and E2E tests against Azure PostgreSQL.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Linting</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Ruff</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Python linting with auto-fix</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Formatting</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Ruff format</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Deterministic code formatting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Type Checking</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mypy (strict)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Static type analysis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Data Contract Validation</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Pandera + pytest</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Pandera schemas tested against synthetic fixtures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Unit Tests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pytest + pytest-cov</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Per-module tests; &gt; 80% coverage gate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pytest + testcontainers</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Pipeline stages against PostgreSQL in Docker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E2E Tests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pytest + Docker Compose</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Full pipeline on DVC-tracked synthetic data: ingest, features, train, serve, validate response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Kedro Lint</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kedro lint</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Pipeline DAG integrity and catalog consistency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API Contract Tests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schemathesis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Auto-generated tests from OpenAPI spec</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Secret Scanning</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GitHub secret scanning + custom check</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Ensures no Azure credentials, API keys, or connection strings in codebase</w:t>
            </w:r>
          </w:p>
        </w:tc>
      </w:tr>
    </w:tbl>
    <w:p>
      <w:pPr>
        <w:spacing w:after="80"/>
      </w:pPr>
    </w:p>
    <w:p>
      <w:pPr>
        <w:pStyle w:val="Heading2"/>
      </w:pPr>
      <w:r>
        <w:t xml:space="preserve">11.2 Continuous Deployment</w:t>
      </w:r>
    </w:p>
    <w:p>
      <w:pPr>
        <w:spacing w:after="120"/>
      </w:pPr>
      <w:r>
        <w:rPr>
          <w:rFonts w:ascii="Arial" w:cs="Arial" w:eastAsia="Arial" w:hAnsi="Arial"/>
          <w:sz w:val="22"/>
          <w:szCs w:val="22"/>
        </w:rPr>
        <w:t xml:space="preserve">Merges to main trigger CD via GitHub Actions authenticated to Azure via OIDC federated identity (no stored secrets):</w:t>
      </w:r>
    </w:p>
    <w:p>
      <w:pPr>
        <w:spacing w:after="60"/>
      </w:pPr>
    </w:p>
    <w:p>
      <w:pPr>
        <w:pStyle w:val="ListParagraph"/>
        <w:numPr>
          <w:ilvl w:val="0"/>
          <w:numId w:val="3"/>
        </w:numPr>
      </w:pPr>
      <w:r>
        <w:rPr>
          <w:rFonts w:ascii="Arial" w:cs="Arial" w:eastAsia="Arial" w:hAnsi="Arial"/>
          <w:sz w:val="22"/>
          <w:szCs w:val="22"/>
        </w:rPr>
        <w:t xml:space="preserve">GitHub Actions authenticates to Azure via OIDC JWT exchange (az login --federated-token)</w:t>
      </w:r>
    </w:p>
    <w:p>
      <w:pPr>
        <w:pStyle w:val="ListParagraph"/>
        <w:numPr>
          <w:ilvl w:val="0"/>
          <w:numId w:val="3"/>
        </w:numPr>
      </w:pPr>
      <w:r>
        <w:rPr>
          <w:rFonts w:ascii="Arial" w:cs="Arial" w:eastAsia="Arial" w:hAnsi="Arial"/>
          <w:sz w:val="22"/>
          <w:szCs w:val="22"/>
        </w:rPr>
        <w:t xml:space="preserve">Docker images built and pushed to Azure Container Registry, tagged with Git SHA</w:t>
      </w:r>
    </w:p>
    <w:p>
      <w:pPr>
        <w:pStyle w:val="ListParagraph"/>
        <w:numPr>
          <w:ilvl w:val="0"/>
          <w:numId w:val="3"/>
        </w:numPr>
      </w:pPr>
      <w:r>
        <w:rPr>
          <w:rFonts w:ascii="Arial" w:cs="Arial" w:eastAsia="Arial" w:hAnsi="Arial"/>
          <w:sz w:val="22"/>
          <w:szCs w:val="22"/>
        </w:rPr>
        <w:t xml:space="preserve">Container Apps revisions updated via az containerapp update with new image tags</w:t>
      </w:r>
    </w:p>
    <w:p>
      <w:pPr>
        <w:pStyle w:val="ListParagraph"/>
        <w:numPr>
          <w:ilvl w:val="0"/>
          <w:numId w:val="3"/>
        </w:numPr>
      </w:pPr>
      <w:r>
        <w:rPr>
          <w:rFonts w:ascii="Arial" w:cs="Arial" w:eastAsia="Arial" w:hAnsi="Arial"/>
          <w:sz w:val="22"/>
          <w:szCs w:val="22"/>
        </w:rPr>
        <w:t xml:space="preserve">Container Apps performs rolling update: new revision activated, old revision kept as rollback target</w:t>
      </w:r>
    </w:p>
    <w:p>
      <w:pPr>
        <w:pStyle w:val="ListParagraph"/>
        <w:numPr>
          <w:ilvl w:val="0"/>
          <w:numId w:val="3"/>
        </w:numPr>
      </w:pPr>
      <w:r>
        <w:rPr>
          <w:rFonts w:ascii="Arial" w:cs="Arial" w:eastAsia="Arial" w:hAnsi="Arial"/>
          <w:sz w:val="22"/>
          <w:szCs w:val="22"/>
        </w:rPr>
        <w:t xml:space="preserve">Post-deployment health checks: /health on serving API, dashboard reachable, MLflow UI responsive, Prefect accepting connections</w:t>
      </w:r>
    </w:p>
    <w:p>
      <w:pPr>
        <w:pStyle w:val="ListParagraph"/>
        <w:numPr>
          <w:ilvl w:val="0"/>
          <w:numId w:val="3"/>
        </w:numPr>
      </w:pPr>
      <w:r>
        <w:rPr>
          <w:rFonts w:ascii="Arial" w:cs="Arial" w:eastAsia="Arial" w:hAnsi="Arial"/>
          <w:sz w:val="22"/>
          <w:szCs w:val="22"/>
        </w:rPr>
        <w:t xml:space="preserve">Post-deploy smoke test: single /predict request validated against Pydantic response schema</w:t>
      </w:r>
    </w:p>
    <w:p>
      <w:pPr>
        <w:pStyle w:val="ListParagraph"/>
        <w:numPr>
          <w:ilvl w:val="0"/>
          <w:numId w:val="3"/>
        </w:numPr>
      </w:pPr>
      <w:r>
        <w:rPr>
          <w:rFonts w:ascii="Arial" w:cs="Arial" w:eastAsia="Arial" w:hAnsi="Arial"/>
          <w:sz w:val="22"/>
          <w:szCs w:val="22"/>
        </w:rPr>
        <w:t xml:space="preserve">Rollback: if any check fails, az containerapp revision activate restores previous revision in &lt; 30 seconds</w:t>
      </w:r>
    </w:p>
    <w:p>
      <w:r>
        <w:br w:type="page"/>
      </w:r>
    </w:p>
    <w:p>
      <w:pPr>
        <w:pStyle w:val="Heading1"/>
      </w:pPr>
      <w:r>
        <w:t xml:space="preserve">12. Infrastructure and Deployment</w:t>
      </w:r>
    </w:p>
    <w:p>
      <w:pPr>
        <w:pStyle w:val="Heading2"/>
      </w:pPr>
      <w:r>
        <w:t xml:space="preserve">12.1 Azure Resource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Azure Resource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SKU / Config</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Architecture Component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Container Apps Environment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Consumption plan (pay-per-use)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Hosts all application containers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Production environment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Container App: serving-api</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0.5 vCPU / 1 GiB, min 0 max 3 (KEDA schedule rule keeps min 1 during business hours)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FastAPI prediction API</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Model Serving API</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Container App: dashboard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0.5 vCPU / 1 GiB, min 0 max 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Plotly Dash UI</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UI Application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Container App: mlflow-server</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0.5 vCPU / 1 GiB, min 1 max 1</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Experiment tracking</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Model Registry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Container App: prefect-server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0.5 vCPU / 1 GiB, min 1 max 1</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Pipeline orchestration</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Orchestration Server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Container App: kedro-viz</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0.25 vCPU / 0.5 GiB, min 0 max 1</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Pipeline DAG viewer</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Kedro-Viz</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Container Apps Job: training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 vCPU / 4 GiB, event-triggered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Model training runs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Training Prefect Flow</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Container Apps Job: inference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 vCPU / 2 GiB, scheduled + event</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Batch inference</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Inference Prefect Flow</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Container Apps Job: monitoring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0.5 vCPU / 1 GiB, scheduled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Drift detection + retraining</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Monitoring Prefect Flow</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Container Apps Job: data-ingest</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0.5 vCPU / 1 GiB, scheduled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ENTSO-E + Open-Meteo ingestion</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Data Streaming App</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Container Apps Job: feast-mat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0.5 vCPU / 1 GiB, event (Event Grid)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Feast online store materialisation</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Feature Store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Container Registry</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Basic tier</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Container image storage</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Docker Registry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Database for PostgreSQL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Burstable B1ms (1 vCPU, 2 GiB)</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All persistent storage</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Database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Blob Storage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Standard LRS, Hot tier</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DVC remote, Parquet archive, MLflow artifacts</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Data Lake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Key Vault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Standard tier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ENTSO-E API key, any future secrets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Secrets Management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Application Insights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Pay-per-GB ingestion</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Traces, logs, metrics from all services</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Observability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Managed Grafana</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Essential tier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Custom dashboards (portfolio artifact)</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Observability Dashboards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Event Grid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System topic on Blob Storage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Weather Parquet upload triggers NRT</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Event Routing</w:t>
            </w:r>
          </w:p>
        </w:tc>
      </w:tr>
    </w:tbl>
    <w:p>
      <w:pPr>
        <w:spacing w:after="120"/>
      </w:pPr>
    </w:p>
    <w:p>
      <w:pPr>
        <w:pStyle w:val="Heading2"/>
      </w:pPr>
      <w:r>
        <w:t xml:space="preserve">12.2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Estimate (GBP)</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Container Apps (all services + jobs)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~25-40</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Consumption plan, scale-to-zero on most services; jobs run minutes/day</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PostgreSQL Flexible Server (B1ms)</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~25</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Burstable, can stop/start on schedule if needed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Blob Storage (100 GB)</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Hot tier for recent data; lifecycle policy moves old data to Cool</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Container Registry (Basic)</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Adequate for single-project portfolio</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Application Insights (~5 GB/month)</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OTel traces + structured logs; sampling at 10% in production keeps volume low</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Key Vault</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&lt; 1</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Negligible for low request volume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Managed Grafana (Essential)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~7</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Optional: can be disabled to save cost; dashboards are a portfolio artifact</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Event Grid</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&lt; 1</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Negligible for low event volume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~75-90</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Compare to ~53 for DigitalOcean but with managed DB, managed observability, zero-trust identity, and auto-scaling</w:t>
            </w:r>
          </w:p>
        </w:tc>
      </w:tr>
    </w:tbl>
    <w:p>
      <w:pPr>
        <w:pBdr>
          <w:left w:val="single" w:color="0078D4" w:sz="12"/>
        </w:pBdr>
        <w:spacing w:after="60" w:before="200"/>
        <w:ind w:left="240"/>
      </w:pPr>
      <w:r>
        <w:rPr>
          <w:rFonts w:ascii="Arial" w:cs="Arial" w:eastAsia="Arial" w:hAnsi="Arial"/>
          <w:b/>
          <w:bCs/>
          <w:color w:val="0078D4"/>
          <w:sz w:val="22"/>
          <w:szCs w:val="22"/>
        </w:rPr>
        <w:t xml:space="preserve">Cost Justification</w:t>
      </w:r>
    </w:p>
    <w:p>
      <w:pPr>
        <w:pBdr>
          <w:left w:val="single" w:color="0078D4" w:sz="12"/>
        </w:pBdr>
        <w:spacing w:after="200"/>
        <w:ind w:left="240"/>
      </w:pPr>
      <w:r>
        <w:rPr>
          <w:rFonts w:ascii="Arial" w:cs="Arial" w:eastAsia="Arial" w:hAnsi="Arial"/>
          <w:sz w:val="22"/>
          <w:szCs w:val="22"/>
        </w:rPr>
        <w:t xml:space="preserve">The ~30-40 GBP/month premium over DigitalOcean buys: managed database with automated backups and HA, managed observability with smart detection, zero-trust identity with no secret management overhead, container scaling with KEDA, and enterprise security posture. For a portfolio targeting consultancy or enterprise roles, the Azure line items on the architecture diagram are worth more than the cost savings of a bare VPS.</w:t>
      </w:r>
    </w:p>
    <w:p>
      <w:r>
        <w:br w:type="page"/>
      </w:r>
    </w:p>
    <w:p>
      <w:pPr>
        <w:pStyle w:val="Heading1"/>
      </w:pPr>
      <w:r>
        <w:t xml:space="preserve">13. Technology Stack Summary</w:t>
      </w:r>
    </w:p>
    <w:p>
      <w:pPr>
        <w:spacing w:after="120"/>
      </w:pPr>
      <w:r>
        <w:rPr>
          <w:rFonts w:ascii="Arial" w:cs="Arial" w:eastAsia="Arial" w:hAnsi="Arial"/>
          <w:sz w:val="22"/>
          <w:szCs w:val="22"/>
        </w:rPr>
        <w:t xml:space="preserve">Azure managed services for infrastructure and platform. Open-source for ML and data engineering.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Compute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Container Apps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Managed containers, scale-to-zero, KEDA scaling, revision rollback</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Database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PostgreSQL Flexible Server</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Managed persistent storage, backups, HA</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Object Storage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Blob Storage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DVC remote, Parquet archive, MLflow artifacts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Secrets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Key Vault + Managed Identity</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Zero long-lived secrets, service-to-service auth</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Container Registry</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Container Registry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Image storage, Defender scanning, Managed Identity pulls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Application Insights + Azure Managed Grafana</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Traces, logs, metrics, dashboards, smart detection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Events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Event Grid</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Blob Storage events trigger Container Apps jobs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CI/CD Auth</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OIDC federated identity</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GitHub Actions to Azure, no stored secrets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Python 3.12</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All pipeline code, API, dashboard</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ML Pipelines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Kedro 0.19+</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Reproducible, modular data and ML pipelines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Orchestration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Prefect 3.x</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Scheduling, retries, observability</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Feature Store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Feast 0.40+</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Offline/online feature serving, consistency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Experiment Tracking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MLflow 2.x</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Experiments, model registry, artifacts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Model Serving</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FastAPI + Pydantic v2</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REST API, schemas, health checks, hot-reload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Hyperparameters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Optuna 3.x</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Bayesian optimisation with pruning</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ML Models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LightGBM 4.x / XGBoost 2.x</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Gradient boosted trees for tabular forecasting</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Validation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Great Expectations 1.x</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Schema validation, data quality checks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Data Contracts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Pandera 0.20+</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Type-safe DataFrame schema enforcement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ML Monitoring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Evidently AI 0.6+</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Drift detection, performance reports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Data Versioning</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DVC 3.x (azure:// remote)</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Git-integrated data versioning</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Plotly Dash 2.x</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Interactive web UI</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Structured Logging</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structlog 24.x</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JSON logs exported to Application Insights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Tracing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OpenTelemetry SDK 1.x</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Spans exported to Application Insights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httpx 0.27+</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Async API calls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Linting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Ruff 0.8+</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Unified linter and formatter</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Type Checking</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mypy 1.x</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Static type analysis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pytest 8.x + schemathesis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Unit, integration, E2E, API contract tests</w:t>
            </w:r>
          </w:p>
        </w:tc>
      </w:tr>
    </w:tbl>
    <w:p>
      <w:r>
        <w:br w:type="page"/>
      </w:r>
    </w:p>
    <w:p>
      <w:pPr>
        <w:pStyle w:val="Heading1"/>
      </w:pPr>
      <w:r>
        <w:t xml:space="preserve">14. Dashboard UI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Forecast Overview</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24h demand curve, price forecast, confidence bands, zone selector, API latency sparkline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PostgreSQL predictions + raw tables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Model Performance</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Rolling MAPE, scatter plots, residual distribution, SHAP importance, model card viewer</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Monitoring metrics, MLflow API</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Monitoring Status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Drift heatmap, alert timeline, retraining log, quality scorecard, feature store freshness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Monitoring metrics, Feast, Great Expectations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API Dashboard</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Throughput, latency percentiles, error rate, model version, endpoint breakdown</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Application Insights (embedded or Grafana)</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Observability</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Grafana dashboard links, recent traces, Azure Monitor alert summary</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Azure Managed Grafana, Application Insights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Pipeline DAG</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Kedro-Viz embedded</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Kedro-Viz Container App</w:t>
            </w:r>
          </w:p>
        </w:tc>
      </w:tr>
    </w:tbl>
    <w:p>
      <w:pPr>
        <w:pStyle w:val="Heading1"/>
      </w:pPr>
      <w:r>
        <w:t xml:space="preserve">15. Repository Structure</w:t>
      </w:r>
    </w:p>
    <w:p>
      <w:pPr>
        <w:spacing w:after="120"/>
        <w:rPr>
          <w:rFonts w:ascii="Consolas" w:cs="Consolas" w:eastAsia="Consolas" w:hAnsi="Consolas"/>
          <w:b/>
          <w:bCs/>
          <w:sz w:val="20"/>
          <w:szCs w:val="20"/>
        </w:rPr>
      </w:pPr>
      <w:r>
        <w:rPr>
          <w:rFonts w:ascii="Consolas" w:cs="Consolas" w:eastAsia="Consolas" w:hAnsi="Consolas"/>
          <w:b/>
          <w:bCs/>
          <w:sz w:val="20"/>
          <w:szCs w:val="20"/>
        </w:rPr>
        <w:t xml:space="preserve">energy-forecaster/</w:t>
      </w:r>
    </w:p>
    <w:p>
      <w:pPr>
        <w:pStyle w:val="ListParagraph"/>
        <w:numPr>
          <w:ilvl w:val="0"/>
          <w:numId w:val="2"/>
        </w:numPr>
      </w:pPr>
      <w:r>
        <w:rPr>
          <w:rFonts w:ascii="Arial" w:cs="Arial" w:eastAsia="Arial" w:hAnsi="Arial"/>
          <w:sz w:val="22"/>
          <w:szCs w:val="22"/>
        </w:rPr>
        <w:t xml:space="preserve">conf/ (Kedro configuration: base, local, production)</w:t>
      </w:r>
    </w:p>
    <w:p>
      <w:pPr>
        <w:pStyle w:val="ListParagraph"/>
        <w:numPr>
          <w:ilvl w:val="0"/>
          <w:numId w:val="2"/>
        </w:numPr>
      </w:pPr>
      <w:r>
        <w:rPr>
          <w:rFonts w:ascii="Arial" w:cs="Arial" w:eastAsia="Arial" w:hAnsi="Arial"/>
          <w:sz w:val="22"/>
          <w:szCs w:val="22"/>
        </w:rPr>
        <w:t xml:space="preserve">src/energy_forecaster/</w:t>
      </w:r>
    </w:p>
    <w:p>
      <w:pPr>
        <w:pStyle w:val="ListParagraph"/>
        <w:numPr>
          <w:ilvl w:val="1"/>
          <w:numId w:val="2"/>
        </w:numPr>
      </w:pPr>
      <w:r>
        <w:rPr>
          <w:rFonts w:ascii="Arial" w:cs="Arial" w:eastAsia="Arial" w:hAnsi="Arial"/>
          <w:sz w:val="22"/>
          <w:szCs w:val="22"/>
        </w:rPr>
        <w:t xml:space="preserve">pipelines/data_ingestion/</w:t>
      </w:r>
    </w:p>
    <w:p>
      <w:pPr>
        <w:pStyle w:val="ListParagraph"/>
        <w:numPr>
          <w:ilvl w:val="1"/>
          <w:numId w:val="2"/>
        </w:numPr>
      </w:pPr>
      <w:r>
        <w:rPr>
          <w:rFonts w:ascii="Arial" w:cs="Arial" w:eastAsia="Arial" w:hAnsi="Arial"/>
          <w:sz w:val="22"/>
          <w:szCs w:val="22"/>
        </w:rPr>
        <w:t xml:space="preserve">pipelines/feature_engineering/</w:t>
      </w:r>
    </w:p>
    <w:p>
      <w:pPr>
        <w:pStyle w:val="ListParagraph"/>
        <w:numPr>
          <w:ilvl w:val="1"/>
          <w:numId w:val="2"/>
        </w:numPr>
      </w:pPr>
      <w:r>
        <w:rPr>
          <w:rFonts w:ascii="Arial" w:cs="Arial" w:eastAsia="Arial" w:hAnsi="Arial"/>
          <w:sz w:val="22"/>
          <w:szCs w:val="22"/>
        </w:rPr>
        <w:t xml:space="preserve">pipelines/training/</w:t>
      </w:r>
    </w:p>
    <w:p>
      <w:pPr>
        <w:pStyle w:val="ListParagraph"/>
        <w:numPr>
          <w:ilvl w:val="1"/>
          <w:numId w:val="2"/>
        </w:numPr>
      </w:pPr>
      <w:r>
        <w:rPr>
          <w:rFonts w:ascii="Arial" w:cs="Arial" w:eastAsia="Arial" w:hAnsi="Arial"/>
          <w:sz w:val="22"/>
          <w:szCs w:val="22"/>
        </w:rPr>
        <w:t xml:space="preserve">pipelines/inference/</w:t>
      </w:r>
    </w:p>
    <w:p>
      <w:pPr>
        <w:pStyle w:val="ListParagraph"/>
        <w:numPr>
          <w:ilvl w:val="1"/>
          <w:numId w:val="2"/>
        </w:numPr>
      </w:pPr>
      <w:r>
        <w:rPr>
          <w:rFonts w:ascii="Arial" w:cs="Arial" w:eastAsia="Arial" w:hAnsi="Arial"/>
          <w:sz w:val="22"/>
          <w:szCs w:val="22"/>
        </w:rPr>
        <w:t xml:space="preserve">pipelines/monitoring/</w:t>
      </w:r>
    </w:p>
    <w:p>
      <w:pPr>
        <w:pStyle w:val="ListParagraph"/>
        <w:numPr>
          <w:ilvl w:val="1"/>
          <w:numId w:val="2"/>
        </w:numPr>
      </w:pPr>
      <w:r>
        <w:rPr>
          <w:rFonts w:ascii="Arial" w:cs="Arial" w:eastAsia="Arial" w:hAnsi="Arial"/>
          <w:sz w:val="22"/>
          <w:szCs w:val="22"/>
        </w:rPr>
        <w:t xml:space="preserve">contracts/ (Pandera SchemaModels)</w:t>
      </w:r>
    </w:p>
    <w:p>
      <w:pPr>
        <w:pStyle w:val="ListParagraph"/>
        <w:numPr>
          <w:ilvl w:val="0"/>
          <w:numId w:val="2"/>
        </w:numPr>
      </w:pPr>
      <w:r>
        <w:rPr>
          <w:rFonts w:ascii="Arial" w:cs="Arial" w:eastAsia="Arial" w:hAnsi="Arial"/>
          <w:sz w:val="22"/>
          <w:szCs w:val="22"/>
        </w:rPr>
        <w:t xml:space="preserve">serving/ (FastAPI app, Pydantic models, routes)</w:t>
      </w:r>
    </w:p>
    <w:p>
      <w:pPr>
        <w:pStyle w:val="ListParagraph"/>
        <w:numPr>
          <w:ilvl w:val="0"/>
          <w:numId w:val="2"/>
        </w:numPr>
      </w:pPr>
      <w:r>
        <w:rPr>
          <w:rFonts w:ascii="Arial" w:cs="Arial" w:eastAsia="Arial" w:hAnsi="Arial"/>
          <w:sz w:val="22"/>
          <w:szCs w:val="22"/>
        </w:rPr>
        <w:t xml:space="preserve">feast_repo/ (Feast definitions, entities, feature services)</w:t>
      </w:r>
    </w:p>
    <w:p>
      <w:pPr>
        <w:pStyle w:val="ListParagraph"/>
        <w:numPr>
          <w:ilvl w:val="0"/>
          <w:numId w:val="2"/>
        </w:numPr>
      </w:pPr>
      <w:r>
        <w:rPr>
          <w:rFonts w:ascii="Arial" w:cs="Arial" w:eastAsia="Arial" w:hAnsi="Arial"/>
          <w:sz w:val="22"/>
          <w:szCs w:val="22"/>
        </w:rPr>
        <w:t xml:space="preserve">flows/ (Prefect: training, inference, monitoring, materialise)</w:t>
      </w:r>
    </w:p>
    <w:p>
      <w:pPr>
        <w:pStyle w:val="ListParagraph"/>
        <w:numPr>
          <w:ilvl w:val="0"/>
          <w:numId w:val="2"/>
        </w:numPr>
      </w:pPr>
      <w:r>
        <w:rPr>
          <w:rFonts w:ascii="Arial" w:cs="Arial" w:eastAsia="Arial" w:hAnsi="Arial"/>
          <w:sz w:val="22"/>
          <w:szCs w:val="22"/>
        </w:rPr>
        <w:t xml:space="preserve">dashboard/ (Plotly Dash)</w:t>
      </w:r>
    </w:p>
    <w:p>
      <w:pPr>
        <w:pStyle w:val="ListParagraph"/>
        <w:numPr>
          <w:ilvl w:val="0"/>
          <w:numId w:val="2"/>
        </w:numPr>
      </w:pPr>
      <w:r>
        <w:rPr>
          <w:rFonts w:ascii="Arial" w:cs="Arial" w:eastAsia="Arial" w:hAnsi="Arial"/>
          <w:sz w:val="22"/>
          <w:szCs w:val="22"/>
        </w:rPr>
        <w:t xml:space="preserve">model_card/ (template + generation)</w:t>
      </w:r>
    </w:p>
    <w:p>
      <w:pPr>
        <w:pStyle w:val="ListParagraph"/>
        <w:numPr>
          <w:ilvl w:val="0"/>
          <w:numId w:val="2"/>
        </w:numPr>
      </w:pPr>
      <w:r>
        <w:rPr>
          <w:rFonts w:ascii="Arial" w:cs="Arial" w:eastAsia="Arial" w:hAnsi="Arial"/>
          <w:sz w:val="22"/>
          <w:szCs w:val="22"/>
        </w:rPr>
        <w:t xml:space="preserve">observability/ (structlog config, OTel SDK setup, App Insights exporter config)</w:t>
      </w:r>
    </w:p>
    <w:p>
      <w:pPr>
        <w:pStyle w:val="ListParagraph"/>
        <w:numPr>
          <w:ilvl w:val="0"/>
          <w:numId w:val="2"/>
        </w:numPr>
      </w:pPr>
      <w:r>
        <w:rPr>
          <w:rFonts w:ascii="Arial" w:cs="Arial" w:eastAsia="Arial" w:hAnsi="Arial"/>
          <w:sz w:val="22"/>
          <w:szCs w:val="22"/>
        </w:rPr>
        <w:t xml:space="preserve">infra/ (Bicep IaC templates for Azure resources)</w:t>
      </w:r>
    </w:p>
    <w:p>
      <w:pPr>
        <w:pStyle w:val="ListParagraph"/>
        <w:numPr>
          <w:ilvl w:val="0"/>
          <w:numId w:val="2"/>
        </w:numPr>
      </w:pPr>
      <w:r>
        <w:rPr>
          <w:rFonts w:ascii="Arial" w:cs="Arial" w:eastAsia="Arial" w:hAnsi="Arial"/>
          <w:sz w:val="22"/>
          <w:szCs w:val="22"/>
        </w:rPr>
        <w:t xml:space="preserve">docker/ (Dockerfiles per service)</w:t>
      </w:r>
    </w:p>
    <w:p>
      <w:pPr>
        <w:pStyle w:val="ListParagraph"/>
        <w:numPr>
          <w:ilvl w:val="0"/>
          <w:numId w:val="2"/>
        </w:numPr>
      </w:pPr>
      <w:r>
        <w:rPr>
          <w:rFonts w:ascii="Arial" w:cs="Arial" w:eastAsia="Arial" w:hAnsi="Arial"/>
          <w:sz w:val="22"/>
          <w:szCs w:val="22"/>
        </w:rPr>
        <w:t xml:space="preserve">.github/workflows/ (CI + CD with OIDC)</w:t>
      </w:r>
    </w:p>
    <w:p>
      <w:pPr>
        <w:pStyle w:val="ListParagraph"/>
        <w:numPr>
          <w:ilvl w:val="0"/>
          <w:numId w:val="2"/>
        </w:numPr>
      </w:pPr>
      <w:r>
        <w:rPr>
          <w:rFonts w:ascii="Arial" w:cs="Arial" w:eastAsia="Arial" w:hAnsi="Arial"/>
          <w:sz w:val="22"/>
          <w:szCs w:val="22"/>
        </w:rPr>
        <w:t xml:space="preserve">tests/ (unit/, integration/, e2e/, api/, fixtures/)</w:t>
      </w:r>
    </w:p>
    <w:p>
      <w:pPr>
        <w:pStyle w:val="ListParagraph"/>
        <w:numPr>
          <w:ilvl w:val="0"/>
          <w:numId w:val="2"/>
        </w:numPr>
      </w:pPr>
      <w:r>
        <w:rPr>
          <w:rFonts w:ascii="Arial" w:cs="Arial" w:eastAsia="Arial" w:hAnsi="Arial"/>
          <w:sz w:val="22"/>
          <w:szCs w:val="22"/>
        </w:rPr>
        <w:t xml:space="preserve">data/ (gitignored, DVC-tracked)</w:t>
      </w:r>
    </w:p>
    <w:p>
      <w:pPr>
        <w:pStyle w:val="ListParagraph"/>
        <w:numPr>
          <w:ilvl w:val="0"/>
          <w:numId w:val="2"/>
        </w:numPr>
      </w:pPr>
      <w:r>
        <w:rPr>
          <w:rFonts w:ascii="Arial" w:cs="Arial" w:eastAsia="Arial" w:hAnsi="Arial"/>
          <w:sz w:val="22"/>
          <w:szCs w:val="22"/>
        </w:rPr>
        <w:t xml:space="preserve">notebooks/ (exploratory, not production)</w:t>
      </w:r>
    </w:p>
    <w:p>
      <w:pPr>
        <w:pStyle w:val="ListParagraph"/>
        <w:numPr>
          <w:ilvl w:val="0"/>
          <w:numId w:val="2"/>
        </w:numPr>
      </w:pPr>
      <w:r>
        <w:rPr>
          <w:rFonts w:ascii="Arial" w:cs="Arial" w:eastAsia="Arial" w:hAnsi="Arial"/>
          <w:sz w:val="22"/>
          <w:szCs w:val="22"/>
        </w:rPr>
        <w:t xml:space="preserve">Makefile (train, serve, test, test-e2e, deploy)</w:t>
      </w:r>
    </w:p>
    <w:p>
      <w:pPr>
        <w:pStyle w:val="ListParagraph"/>
        <w:numPr>
          <w:ilvl w:val="0"/>
          <w:numId w:val="2"/>
        </w:numPr>
      </w:pPr>
      <w:r>
        <w:rPr>
          <w:rFonts w:ascii="Arial" w:cs="Arial" w:eastAsia="Arial" w:hAnsi="Arial"/>
          <w:sz w:val="22"/>
          <w:szCs w:val="22"/>
        </w:rPr>
        <w:t xml:space="preserve">dvc.yaml, dvc.lock</w:t>
      </w:r>
    </w:p>
    <w:p>
      <w:pPr>
        <w:pStyle w:val="ListParagraph"/>
        <w:numPr>
          <w:ilvl w:val="0"/>
          <w:numId w:val="2"/>
        </w:numPr>
      </w:pPr>
      <w:r>
        <w:rPr>
          <w:rFonts w:ascii="Arial" w:cs="Arial" w:eastAsia="Arial" w:hAnsi="Arial"/>
          <w:sz w:val="22"/>
          <w:szCs w:val="22"/>
        </w:rPr>
        <w:t xml:space="preserve">pyproject.toml</w:t>
      </w:r>
    </w:p>
    <w:p>
      <w:r>
        <w:br w:type="page"/>
      </w:r>
    </w:p>
    <w:p>
      <w:pPr>
        <w:pStyle w:val="Heading1"/>
      </w:pPr>
      <w:r>
        <w:t xml:space="preserve">16. Implementation Timeline</w:t>
      </w:r>
    </w:p>
    <w:p>
      <w:pPr>
        <w:spacing w:after="120"/>
      </w:pPr>
      <w:r>
        <w:rPr>
          <w:rFonts w:ascii="Arial" w:cs="Arial" w:eastAsia="Arial" w:hAnsi="Arial"/>
          <w:sz w:val="22"/>
          <w:szCs w:val="22"/>
        </w:rPr>
        <w:t xml:space="preserve">Five phases over approximately 10 weeks at 10-15 hours/week. Azure resource provisioning is front-loaded in Phase 1 via Bicep IaC.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800"/>
        <w:gridCol w:w="27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 Completed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Phase 1: Azure Foundation + Data</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Azure resources provisioned via Bicep (Container Apps, PostgreSQL, Blob, Key Vault, ACR, App Insights, Event Grid)</w:t>
            </w:r>
          </w:p>
          <w:p>
            <w:pPr>
              <w:spacing w:after="40"/>
            </w:pPr>
            <w:r>
              <w:rPr>
                <w:rFonts w:ascii="Arial" w:cs="Arial" w:eastAsia="Arial" w:hAnsi="Arial"/>
                <w:sz w:val="20"/>
                <w:szCs w:val="20"/>
              </w:rPr>
              <w:t xml:space="preserve">Managed Identity + OIDC configured</w:t>
            </w:r>
          </w:p>
          <w:p>
            <w:pPr>
              <w:spacing w:after="40"/>
            </w:pPr>
            <w:r>
              <w:rPr>
                <w:rFonts w:ascii="Arial" w:cs="Arial" w:eastAsia="Arial" w:hAnsi="Arial"/>
                <w:sz w:val="20"/>
                <w:szCs w:val="20"/>
              </w:rPr>
              <w:t xml:space="preserve">Data Streaming App (ENTSO-E + Open-Meteo)</w:t>
            </w:r>
          </w:p>
          <w:p>
            <w:pPr>
              <w:spacing w:after="40"/>
            </w:pPr>
            <w:r>
              <w:rPr>
                <w:rFonts w:ascii="Arial" w:cs="Arial" w:eastAsia="Arial" w:hAnsi="Arial"/>
                <w:sz w:val="20"/>
                <w:szCs w:val="20"/>
              </w:rPr>
              <w:t xml:space="preserve">DVC init with azure:// Blob remote</w:t>
            </w:r>
          </w:p>
          <w:p>
            <w:pPr>
              <w:spacing w:after="40"/>
            </w:pPr>
            <w:r>
              <w:rPr>
                <w:rFonts w:ascii="Arial" w:cs="Arial" w:eastAsia="Arial" w:hAnsi="Arial"/>
                <w:sz w:val="20"/>
                <w:szCs w:val="20"/>
              </w:rPr>
              <w:t xml:space="preserve">Kedro feature engineering pipeline</w:t>
            </w:r>
          </w:p>
          <w:p>
            <w:pPr>
              <w:spacing w:after="40"/>
            </w:pPr>
            <w:r>
              <w:rPr>
                <w:rFonts w:ascii="Arial" w:cs="Arial" w:eastAsia="Arial" w:hAnsi="Arial"/>
                <w:sz w:val="20"/>
                <w:szCs w:val="20"/>
              </w:rPr>
              <w:t xml:space="preserve">Pandera contracts for ingestion + feature output</w:t>
            </w:r>
          </w:p>
          <w:p>
            <w:pPr>
              <w:spacing w:after="40"/>
            </w:pPr>
            <w:r>
              <w:rPr>
                <w:rFonts w:ascii="Arial" w:cs="Arial" w:eastAsia="Arial" w:hAnsi="Arial"/>
                <w:sz w:val="20"/>
                <w:szCs w:val="20"/>
              </w:rPr>
              <w:t xml:space="preserve">Great Expectations validation suite</w:t>
            </w:r>
          </w:p>
          <w:p>
            <w:pPr>
              <w:spacing w:after="40"/>
            </w:pPr>
            <w:r>
              <w:rPr>
                <w:rFonts w:ascii="Arial" w:cs="Arial" w:eastAsia="Arial" w:hAnsi="Arial"/>
                <w:sz w:val="20"/>
                <w:szCs w:val="20"/>
              </w:rPr>
              <w:t xml:space="preserve">CI pipeline (lint, format, type, tests, secret scan)</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Azure infrastructure</w:t>
            </w:r>
          </w:p>
          <w:p>
            <w:pPr>
              <w:spacing w:after="40"/>
            </w:pPr>
            <w:r>
              <w:rPr>
                <w:rFonts w:ascii="Arial" w:cs="Arial" w:eastAsia="Arial" w:hAnsi="Arial"/>
                <w:sz w:val="20"/>
                <w:szCs w:val="20"/>
              </w:rPr>
              <w:t xml:space="preserve">Data Streaming</w:t>
            </w:r>
          </w:p>
          <w:p>
            <w:pPr>
              <w:spacing w:after="40"/>
            </w:pPr>
            <w:r>
              <w:rPr>
                <w:rFonts w:ascii="Arial" w:cs="Arial" w:eastAsia="Arial" w:hAnsi="Arial"/>
                <w:sz w:val="20"/>
                <w:szCs w:val="20"/>
              </w:rPr>
              <w:t xml:space="preserve">DVC</w:t>
            </w:r>
          </w:p>
          <w:p>
            <w:pPr>
              <w:spacing w:after="40"/>
            </w:pPr>
            <w:r>
              <w:rPr>
                <w:rFonts w:ascii="Arial" w:cs="Arial" w:eastAsia="Arial" w:hAnsi="Arial"/>
                <w:sz w:val="20"/>
                <w:szCs w:val="20"/>
              </w:rPr>
              <w:t xml:space="preserve">Feature Eng.</w:t>
            </w:r>
          </w:p>
          <w:p>
            <w:pPr>
              <w:spacing w:after="40"/>
            </w:pPr>
            <w:r>
              <w:rPr>
                <w:rFonts w:ascii="Arial" w:cs="Arial" w:eastAsia="Arial" w:hAnsi="Arial"/>
                <w:sz w:val="20"/>
                <w:szCs w:val="20"/>
              </w:rPr>
              <w:t xml:space="preserve">Data Contracts</w:t>
            </w:r>
          </w:p>
          <w:p>
            <w:pPr>
              <w:spacing w:after="40"/>
            </w:pPr>
            <w:r>
              <w:rPr>
                <w:rFonts w:ascii="Arial" w:cs="Arial" w:eastAsia="Arial" w:hAnsi="Arial"/>
                <w:sz w:val="20"/>
                <w:szCs w:val="20"/>
              </w:rPr>
              <w:t xml:space="preserve">CI</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Phase 2: Feature Store + Training</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Week 3-4</w:t>
            </w:r>
          </w:p>
        </w:tc>
        <w:tc>
          <w:tcPr>
            <w:tcW w:type="dxa" w:w="3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Feast feature repository (PostgreSQL offline, SQLite online)</w:t>
            </w:r>
          </w:p>
          <w:p>
            <w:pPr>
              <w:spacing w:after="40"/>
            </w:pPr>
            <w:r>
              <w:rPr>
                <w:rFonts w:ascii="Arial" w:cs="Arial" w:eastAsia="Arial" w:hAnsi="Arial"/>
                <w:sz w:val="20"/>
                <w:szCs w:val="20"/>
              </w:rPr>
              <w:t xml:space="preserve">Training Kedro pipeline (LightGBM + XGBoost + baseline)</w:t>
            </w:r>
          </w:p>
          <w:p>
            <w:pPr>
              <w:spacing w:after="40"/>
            </w:pPr>
            <w:r>
              <w:rPr>
                <w:rFonts w:ascii="Arial" w:cs="Arial" w:eastAsia="Arial" w:hAnsi="Arial"/>
                <w:sz w:val="20"/>
                <w:szCs w:val="20"/>
              </w:rPr>
              <w:t xml:space="preserve">MLflow server on Container Apps (PostgreSQL backend)</w:t>
            </w:r>
          </w:p>
          <w:p>
            <w:pPr>
              <w:spacing w:after="40"/>
            </w:pPr>
            <w:r>
              <w:rPr>
                <w:rFonts w:ascii="Arial" w:cs="Arial" w:eastAsia="Arial" w:hAnsi="Arial"/>
                <w:sz w:val="20"/>
                <w:szCs w:val="20"/>
              </w:rPr>
              <w:t xml:space="preserve">Optuna tuning, champion/challenger logic</w:t>
            </w:r>
          </w:p>
          <w:p>
            <w:pPr>
              <w:spacing w:after="40"/>
            </w:pPr>
            <w:r>
              <w:rPr>
                <w:rFonts w:ascii="Arial" w:cs="Arial" w:eastAsia="Arial" w:hAnsi="Arial"/>
                <w:sz w:val="20"/>
                <w:szCs w:val="20"/>
              </w:rPr>
              <w:t xml:space="preserve">Model card generation</w:t>
            </w:r>
          </w:p>
          <w:p>
            <w:pPr>
              <w:spacing w:after="40"/>
            </w:pPr>
            <w:r>
              <w:rPr>
                <w:rFonts w:ascii="Arial" w:cs="Arial" w:eastAsia="Arial" w:hAnsi="Arial"/>
                <w:sz w:val="20"/>
                <w:szCs w:val="20"/>
              </w:rPr>
              <w:t xml:space="preserve">Training Prefect Flow + Feast materialisation</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Feast</w:t>
            </w:r>
          </w:p>
          <w:p>
            <w:pPr>
              <w:spacing w:after="40"/>
            </w:pPr>
            <w:r>
              <w:rPr>
                <w:rFonts w:ascii="Arial" w:cs="Arial" w:eastAsia="Arial" w:hAnsi="Arial"/>
                <w:sz w:val="20"/>
                <w:szCs w:val="20"/>
              </w:rPr>
              <w:t xml:space="preserve">Training Pipeline</w:t>
            </w:r>
          </w:p>
          <w:p>
            <w:pPr>
              <w:spacing w:after="40"/>
            </w:pPr>
            <w:r>
              <w:rPr>
                <w:rFonts w:ascii="Arial" w:cs="Arial" w:eastAsia="Arial" w:hAnsi="Arial"/>
                <w:sz w:val="20"/>
                <w:szCs w:val="20"/>
              </w:rPr>
              <w:t xml:space="preserve">MLflow</w:t>
            </w:r>
          </w:p>
          <w:p>
            <w:pPr>
              <w:spacing w:after="40"/>
            </w:pPr>
            <w:r>
              <w:rPr>
                <w:rFonts w:ascii="Arial" w:cs="Arial" w:eastAsia="Arial" w:hAnsi="Arial"/>
                <w:sz w:val="20"/>
                <w:szCs w:val="20"/>
              </w:rPr>
              <w:t xml:space="preserve">Model Cards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Phase 3: Serving + Inference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 5-7</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FastAPI serving API on Container Apps</w:t>
            </w:r>
          </w:p>
          <w:p>
            <w:pPr>
              <w:spacing w:after="40"/>
            </w:pPr>
            <w:r>
              <w:rPr>
                <w:rFonts w:ascii="Arial" w:cs="Arial" w:eastAsia="Arial" w:hAnsi="Arial"/>
                <w:sz w:val="20"/>
                <w:szCs w:val="20"/>
              </w:rPr>
              <w:t xml:space="preserve">Pydantic v2 schemas, schemathesis tests</w:t>
            </w:r>
          </w:p>
          <w:p>
            <w:pPr>
              <w:spacing w:after="40"/>
            </w:pPr>
            <w:r>
              <w:rPr>
                <w:rFonts w:ascii="Arial" w:cs="Arial" w:eastAsia="Arial" w:hAnsi="Arial"/>
                <w:sz w:val="20"/>
                <w:szCs w:val="20"/>
              </w:rPr>
              <w:t xml:space="preserve">Batch inference Prefect Flow</w:t>
            </w:r>
          </w:p>
          <w:p>
            <w:pPr>
              <w:spacing w:after="40"/>
            </w:pPr>
            <w:r>
              <w:rPr>
                <w:rFonts w:ascii="Arial" w:cs="Arial" w:eastAsia="Arial" w:hAnsi="Arial"/>
                <w:sz w:val="20"/>
                <w:szCs w:val="20"/>
              </w:rPr>
              <w:t xml:space="preserve">Event Grid trigger for NRT weather refresh</w:t>
            </w:r>
          </w:p>
          <w:p>
            <w:pPr>
              <w:spacing w:after="40"/>
            </w:pPr>
            <w:r>
              <w:rPr>
                <w:rFonts w:ascii="Arial" w:cs="Arial" w:eastAsia="Arial" w:hAnsi="Arial"/>
                <w:sz w:val="20"/>
                <w:szCs w:val="20"/>
              </w:rPr>
              <w:t xml:space="preserve">Plotly Dash dashboard (all 6 pages)</w:t>
            </w:r>
          </w:p>
          <w:p>
            <w:pPr>
              <w:spacing w:after="40"/>
            </w:pPr>
            <w:r>
              <w:rPr>
                <w:rFonts w:ascii="Arial" w:cs="Arial" w:eastAsia="Arial" w:hAnsi="Arial"/>
                <w:sz w:val="20"/>
                <w:szCs w:val="20"/>
              </w:rPr>
              <w:t xml:space="preserve">E2E test suite</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Serving API</w:t>
            </w:r>
          </w:p>
          <w:p>
            <w:pPr>
              <w:spacing w:after="40"/>
            </w:pPr>
            <w:r>
              <w:rPr>
                <w:rFonts w:ascii="Arial" w:cs="Arial" w:eastAsia="Arial" w:hAnsi="Arial"/>
                <w:sz w:val="20"/>
                <w:szCs w:val="20"/>
              </w:rPr>
              <w:t xml:space="preserve">Inference Flow</w:t>
            </w:r>
          </w:p>
          <w:p>
            <w:pPr>
              <w:spacing w:after="40"/>
            </w:pPr>
            <w:r>
              <w:rPr>
                <w:rFonts w:ascii="Arial" w:cs="Arial" w:eastAsia="Arial" w:hAnsi="Arial"/>
                <w:sz w:val="20"/>
                <w:szCs w:val="20"/>
              </w:rPr>
              <w:t xml:space="preserve">Event Grid NRT</w:t>
            </w:r>
          </w:p>
          <w:p>
            <w:pPr>
              <w:spacing w:after="40"/>
            </w:pPr>
            <w:r>
              <w:rPr>
                <w:rFonts w:ascii="Arial" w:cs="Arial" w:eastAsia="Arial" w:hAnsi="Arial"/>
                <w:sz w:val="20"/>
                <w:szCs w:val="20"/>
              </w:rPr>
              <w:t xml:space="preserve">Dashboard</w:t>
            </w:r>
          </w:p>
          <w:p>
            <w:pPr>
              <w:spacing w:after="40"/>
            </w:pPr>
            <w:r>
              <w:rPr>
                <w:rFonts w:ascii="Arial" w:cs="Arial" w:eastAsia="Arial" w:hAnsi="Arial"/>
                <w:sz w:val="20"/>
                <w:szCs w:val="20"/>
              </w:rPr>
              <w:t xml:space="preserve">E2E Tests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Phase 4: Monitoring + Observability</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Week 8-9</w:t>
            </w:r>
          </w:p>
        </w:tc>
        <w:tc>
          <w:tcPr>
            <w:tcW w:type="dxa" w:w="3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Evidently AI monitoring pipeline</w:t>
            </w:r>
          </w:p>
          <w:p>
            <w:pPr>
              <w:spacing w:after="40"/>
            </w:pPr>
            <w:r>
              <w:rPr>
                <w:rFonts w:ascii="Arial" w:cs="Arial" w:eastAsia="Arial" w:hAnsi="Arial"/>
                <w:sz w:val="20"/>
                <w:szCs w:val="20"/>
              </w:rPr>
              <w:t xml:space="preserve">Monitoring Prefect Flow with retraining triggers</w:t>
            </w:r>
          </w:p>
          <w:p>
            <w:pPr>
              <w:spacing w:after="40"/>
            </w:pPr>
            <w:r>
              <w:rPr>
                <w:rFonts w:ascii="Arial" w:cs="Arial" w:eastAsia="Arial" w:hAnsi="Arial"/>
                <w:sz w:val="20"/>
                <w:szCs w:val="20"/>
              </w:rPr>
              <w:t xml:space="preserve">structlog + OTel SDK across all services</w:t>
            </w:r>
          </w:p>
          <w:p>
            <w:pPr>
              <w:spacing w:after="40"/>
            </w:pPr>
            <w:r>
              <w:rPr>
                <w:rFonts w:ascii="Arial" w:cs="Arial" w:eastAsia="Arial" w:hAnsi="Arial"/>
                <w:sz w:val="20"/>
                <w:szCs w:val="20"/>
              </w:rPr>
              <w:t xml:space="preserve">Application Insights integration</w:t>
            </w:r>
          </w:p>
          <w:p>
            <w:pPr>
              <w:spacing w:after="40"/>
            </w:pPr>
            <w:r>
              <w:rPr>
                <w:rFonts w:ascii="Arial" w:cs="Arial" w:eastAsia="Arial" w:hAnsi="Arial"/>
                <w:sz w:val="20"/>
                <w:szCs w:val="20"/>
              </w:rPr>
              <w:t xml:space="preserve">Azure Managed Grafana dashboards</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Monitoring</w:t>
            </w:r>
          </w:p>
          <w:p>
            <w:pPr>
              <w:spacing w:after="40"/>
            </w:pPr>
            <w:r>
              <w:rPr>
                <w:rFonts w:ascii="Arial" w:cs="Arial" w:eastAsia="Arial" w:hAnsi="Arial"/>
                <w:sz w:val="20"/>
                <w:szCs w:val="20"/>
              </w:rPr>
              <w:t xml:space="preserve">Observability</w:t>
            </w:r>
          </w:p>
          <w:p>
            <w:pPr>
              <w:spacing w:after="40"/>
            </w:pPr>
            <w:r>
              <w:rPr>
                <w:rFonts w:ascii="Arial" w:cs="Arial" w:eastAsia="Arial" w:hAnsi="Arial"/>
                <w:sz w:val="20"/>
                <w:szCs w:val="20"/>
              </w:rPr>
              <w:t xml:space="preserve">Grafana</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Phase 5: Production + Polish</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 10</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CD pipeline with OIDC + revision rollback</w:t>
            </w:r>
          </w:p>
          <w:p>
            <w:pPr>
              <w:spacing w:after="40"/>
            </w:pPr>
            <w:r>
              <w:rPr>
                <w:rFonts w:ascii="Arial" w:cs="Arial" w:eastAsia="Arial" w:hAnsi="Arial"/>
                <w:sz w:val="20"/>
                <w:szCs w:val="20"/>
              </w:rPr>
              <w:t xml:space="preserve">Health checks, smoke tests</w:t>
            </w:r>
          </w:p>
          <w:p>
            <w:pPr>
              <w:spacing w:after="40"/>
            </w:pPr>
            <w:r>
              <w:rPr>
                <w:rFonts w:ascii="Arial" w:cs="Arial" w:eastAsia="Arial" w:hAnsi="Arial"/>
                <w:sz w:val="20"/>
                <w:szCs w:val="20"/>
              </w:rPr>
              <w:t xml:space="preserve">Kedro-Viz deployment</w:t>
            </w:r>
          </w:p>
          <w:p>
            <w:pPr>
              <w:spacing w:after="40"/>
            </w:pPr>
            <w:r>
              <w:rPr>
                <w:rFonts w:ascii="Arial" w:cs="Arial" w:eastAsia="Arial" w:hAnsi="Arial"/>
                <w:sz w:val="20"/>
                <w:szCs w:val="20"/>
              </w:rPr>
              <w:t xml:space="preserve">README with architecture diagram</w:t>
            </w:r>
          </w:p>
          <w:p>
            <w:pPr>
              <w:spacing w:after="40"/>
            </w:pPr>
            <w:r>
              <w:rPr>
                <w:rFonts w:ascii="Arial" w:cs="Arial" w:eastAsia="Arial" w:hAnsi="Arial"/>
                <w:sz w:val="20"/>
                <w:szCs w:val="20"/>
              </w:rPr>
              <w:t xml:space="preserve">Blog post / walkthrough</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0"/>
                <w:szCs w:val="20"/>
              </w:rPr>
              <w:t xml:space="preserve">CD pipeline</w:t>
            </w:r>
          </w:p>
          <w:p>
            <w:pPr>
              <w:spacing w:after="40"/>
            </w:pPr>
            <w:r>
              <w:rPr>
                <w:rFonts w:ascii="Arial" w:cs="Arial" w:eastAsia="Arial" w:hAnsi="Arial"/>
                <w:sz w:val="20"/>
                <w:szCs w:val="20"/>
              </w:rPr>
              <w:t xml:space="preserve">Production</w:t>
            </w:r>
          </w:p>
          <w:p>
            <w:pPr>
              <w:spacing w:after="40"/>
            </w:pPr>
            <w:r>
              <w:rPr>
                <w:rFonts w:ascii="Arial" w:cs="Arial" w:eastAsia="Arial" w:hAnsi="Arial"/>
                <w:sz w:val="20"/>
                <w:szCs w:val="20"/>
              </w:rPr>
              <w:t xml:space="preserve">Documentation</w:t>
            </w:r>
          </w:p>
        </w:tc>
      </w:tr>
    </w:tbl>
    <w:p>
      <w:r>
        <w:br w:type="page"/>
      </w:r>
    </w:p>
    <w:p>
      <w:pPr>
        <w:pStyle w:val="Heading1"/>
      </w:pPr>
      <w:r>
        <w:t xml:space="preserve">17.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5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ENTSO-E API downtime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Retry with backoff; 30-day cache in Blob Storage; Pandera blocks stale data from training</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Seasonal drift</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High (expected)</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Designed for: monitoring detects, monthly retraining, model cards document baseline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Training-serving skew</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Low (mitigated)</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Feast guarantees consistency; Pandera contracts at both boundaries; E2E tests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Azure cost overrun</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Scale-to-zero on Container Apps; Azure Cost Management alerts; burstable PostgreSQL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Container Apps cold start</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Keep serving-api min replicas at 1 during business hours via KEDA schedule rule; accept cold start outside hours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Scope creep to AKS</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Container Apps handles the design; K8s deferred to v2 if genuine scaling need emerges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Application Insights data volume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Low</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OTel sampling at 10% in production; daily cap configured; structured logs reduce noise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Dependency version conflicts</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Pinned in pyproject.toml; Docker images lock versions; E2E tests catch breaks</w:t>
            </w:r>
          </w:p>
        </w:tc>
      </w:tr>
    </w:tbl>
    <w:p>
      <w:pPr>
        <w:pStyle w:val="Heading1"/>
      </w:pPr>
      <w:r>
        <w:t xml:space="preserve">18. Out of Scope (v1)</w:t>
      </w:r>
    </w:p>
    <w:p>
      <w:pPr>
        <w:pStyle w:val="ListParagraph"/>
        <w:numPr>
          <w:ilvl w:val="0"/>
          <w:numId w:val="2"/>
        </w:numPr>
      </w:pPr>
      <w:r>
        <w:rPr>
          <w:rFonts w:ascii="Arial" w:cs="Arial" w:eastAsia="Arial" w:hAnsi="Arial"/>
          <w:sz w:val="22"/>
          <w:szCs w:val="22"/>
        </w:rPr>
        <w:t xml:space="preserve">Kafka, Flink, or Spark Structured Streaming</w:t>
      </w:r>
    </w:p>
    <w:p>
      <w:pPr>
        <w:pStyle w:val="ListParagraph"/>
        <w:numPr>
          <w:ilvl w:val="0"/>
          <w:numId w:val="2"/>
        </w:numPr>
      </w:pPr>
      <w:r>
        <w:rPr>
          <w:rFonts w:ascii="Arial" w:cs="Arial" w:eastAsia="Arial" w:hAnsi="Arial"/>
          <w:sz w:val="22"/>
          <w:szCs w:val="22"/>
        </w:rPr>
        <w:t xml:space="preserve">GPU-based deep learning (Transformer, N-BEATS) beyond CPU-trainable variants</w:t>
      </w:r>
    </w:p>
    <w:p>
      <w:pPr>
        <w:pStyle w:val="ListParagraph"/>
        <w:numPr>
          <w:ilvl w:val="0"/>
          <w:numId w:val="2"/>
        </w:numPr>
      </w:pPr>
      <w:r>
        <w:rPr>
          <w:rFonts w:ascii="Arial" w:cs="Arial" w:eastAsia="Arial" w:hAnsi="Arial"/>
          <w:sz w:val="22"/>
          <w:szCs w:val="22"/>
        </w:rPr>
        <w:t xml:space="preserve">Azure Kubernetes Service (Container Apps is sufficient)</w:t>
      </w:r>
    </w:p>
    <w:p>
      <w:pPr>
        <w:pStyle w:val="ListParagraph"/>
        <w:numPr>
          <w:ilvl w:val="0"/>
          <w:numId w:val="2"/>
        </w:numPr>
      </w:pPr>
      <w:r>
        <w:rPr>
          <w:rFonts w:ascii="Arial" w:cs="Arial" w:eastAsia="Arial" w:hAnsi="Arial"/>
          <w:sz w:val="22"/>
          <w:szCs w:val="22"/>
        </w:rPr>
        <w:t xml:space="preserve">Azure ML managed endpoints (FastAPI provides the control a portfolio needs)</w:t>
      </w:r>
    </w:p>
    <w:p>
      <w:pPr>
        <w:pStyle w:val="ListParagraph"/>
        <w:numPr>
          <w:ilvl w:val="0"/>
          <w:numId w:val="2"/>
        </w:numPr>
      </w:pPr>
      <w:r>
        <w:rPr>
          <w:rFonts w:ascii="Arial" w:cs="Arial" w:eastAsia="Arial" w:hAnsi="Arial"/>
          <w:sz w:val="22"/>
          <w:szCs w:val="22"/>
        </w:rPr>
        <w:t xml:space="preserve">Azure Data Factory (Prefect + Kedro provide superior ML pipeline DX)</w:t>
      </w:r>
    </w:p>
    <w:p>
      <w:pPr>
        <w:pStyle w:val="ListParagraph"/>
        <w:numPr>
          <w:ilvl w:val="0"/>
          <w:numId w:val="2"/>
        </w:numPr>
      </w:pPr>
      <w:r>
        <w:rPr>
          <w:rFonts w:ascii="Arial" w:cs="Arial" w:eastAsia="Arial" w:hAnsi="Arial"/>
          <w:sz w:val="22"/>
          <w:szCs w:val="22"/>
        </w:rPr>
        <w:t xml:space="preserve">Multi-tenant SaaS or user auth beyond API rate limiting</w:t>
      </w:r>
    </w:p>
    <w:p>
      <w:pPr>
        <w:pStyle w:val="ListParagraph"/>
        <w:numPr>
          <w:ilvl w:val="0"/>
          <w:numId w:val="2"/>
        </w:numPr>
      </w:pPr>
      <w:r>
        <w:rPr>
          <w:rFonts w:ascii="Arial" w:cs="Arial" w:eastAsia="Arial" w:hAnsi="Arial"/>
          <w:sz w:val="22"/>
          <w:szCs w:val="22"/>
        </w:rPr>
        <w:t xml:space="preserve">Real-time trading signals or financial decision-making</w:t>
      </w:r>
    </w:p>
    <w:p>
      <w:pPr>
        <w:pStyle w:val="ListParagraph"/>
        <w:numPr>
          <w:ilvl w:val="0"/>
          <w:numId w:val="2"/>
        </w:numPr>
      </w:pPr>
      <w:r>
        <w:rPr>
          <w:rFonts w:ascii="Arial" w:cs="Arial" w:eastAsia="Arial" w:hAnsi="Arial"/>
          <w:sz w:val="22"/>
          <w:szCs w:val="22"/>
        </w:rPr>
        <w:t xml:space="preserve">Shadow deployment or canary patterns (v2)</w:t>
      </w:r>
    </w:p>
    <w:p>
      <w:pPr>
        <w:pStyle w:val="ListParagraph"/>
        <w:numPr>
          <w:ilvl w:val="0"/>
          <w:numId w:val="2"/>
        </w:numPr>
      </w:pPr>
      <w:r>
        <w:rPr>
          <w:rFonts w:ascii="Arial" w:cs="Arial" w:eastAsia="Arial" w:hAnsi="Arial"/>
          <w:sz w:val="22"/>
          <w:szCs w:val="22"/>
        </w:rPr>
        <w:t xml:space="preserve">Mobile or desktop application</w:t>
      </w:r>
    </w:p>
    <w:p>
      <w:r>
        <w:br w:type="page"/>
      </w:r>
    </w:p>
    <w:p>
      <w:pPr>
        <w:pStyle w:val="Heading1"/>
      </w:pPr>
      <w:r>
        <w:t xml:space="preserve">19. Appendix: Setup and Quick Start</w:t>
      </w:r>
    </w:p>
    <w:p>
      <w:pPr>
        <w:pStyle w:val="Heading2"/>
      </w:pPr>
      <w:r>
        <w:t xml:space="preserve">19.1 Azure Resource Provisioning</w:t>
      </w:r>
    </w:p>
    <w:p>
      <w:pPr>
        <w:spacing w:after="120"/>
        <w:rPr>
          <w:rFonts w:ascii="Consolas" w:cs="Consolas" w:eastAsia="Consolas" w:hAnsi="Consolas"/>
          <w:sz w:val="20"/>
          <w:szCs w:val="20"/>
        </w:rPr>
      </w:pPr>
      <w:r>
        <w:rPr>
          <w:rFonts w:ascii="Consolas" w:cs="Consolas" w:eastAsia="Consolas" w:hAnsi="Consolas"/>
          <w:sz w:val="20"/>
          <w:szCs w:val="20"/>
        </w:rPr>
        <w:t xml:space="preserve">az login</w:t>
      </w:r>
    </w:p>
    <w:p>
      <w:pPr>
        <w:spacing w:after="120"/>
        <w:rPr>
          <w:rFonts w:ascii="Consolas" w:cs="Consolas" w:eastAsia="Consolas" w:hAnsi="Consolas"/>
          <w:sz w:val="20"/>
          <w:szCs w:val="20"/>
        </w:rPr>
      </w:pPr>
      <w:r>
        <w:rPr>
          <w:rFonts w:ascii="Consolas" w:cs="Consolas" w:eastAsia="Consolas" w:hAnsi="Consolas"/>
          <w:sz w:val="20"/>
          <w:szCs w:val="20"/>
        </w:rPr>
        <w:t xml:space="preserve">cd infra/</w:t>
      </w:r>
    </w:p>
    <w:p>
      <w:pPr>
        <w:spacing w:after="120"/>
        <w:rPr>
          <w:rFonts w:ascii="Consolas" w:cs="Consolas" w:eastAsia="Consolas" w:hAnsi="Consolas"/>
          <w:sz w:val="20"/>
          <w:szCs w:val="20"/>
        </w:rPr>
      </w:pPr>
      <w:r>
        <w:rPr>
          <w:rFonts w:ascii="Consolas" w:cs="Consolas" w:eastAsia="Consolas" w:hAnsi="Consolas"/>
          <w:sz w:val="20"/>
          <w:szCs w:val="20"/>
        </w:rPr>
        <w:t xml:space="preserve">az deployment group create \</w:t>
      </w:r>
    </w:p>
    <w:p>
      <w:pPr>
        <w:spacing w:after="120"/>
        <w:rPr>
          <w:rFonts w:ascii="Consolas" w:cs="Consolas" w:eastAsia="Consolas" w:hAnsi="Consolas"/>
          <w:sz w:val="20"/>
          <w:szCs w:val="20"/>
        </w:rPr>
      </w:pPr>
      <w:r>
        <w:rPr>
          <w:rFonts w:ascii="Consolas" w:cs="Consolas" w:eastAsia="Consolas" w:hAnsi="Consolas"/>
          <w:sz w:val="20"/>
          <w:szCs w:val="20"/>
        </w:rPr>
        <w:t xml:space="preserve">  --resource-group energy-forecaster-rg \</w:t>
      </w:r>
    </w:p>
    <w:p>
      <w:pPr>
        <w:spacing w:after="120"/>
        <w:rPr>
          <w:rFonts w:ascii="Consolas" w:cs="Consolas" w:eastAsia="Consolas" w:hAnsi="Consolas"/>
          <w:sz w:val="20"/>
          <w:szCs w:val="20"/>
        </w:rPr>
      </w:pPr>
      <w:r>
        <w:rPr>
          <w:rFonts w:ascii="Consolas" w:cs="Consolas" w:eastAsia="Consolas" w:hAnsi="Consolas"/>
          <w:sz w:val="20"/>
          <w:szCs w:val="20"/>
        </w:rPr>
        <w:t xml:space="preserve">  --template-file main.bicep \</w:t>
      </w:r>
    </w:p>
    <w:p>
      <w:pPr>
        <w:spacing w:after="120"/>
        <w:rPr>
          <w:rFonts w:ascii="Consolas" w:cs="Consolas" w:eastAsia="Consolas" w:hAnsi="Consolas"/>
          <w:sz w:val="20"/>
          <w:szCs w:val="20"/>
        </w:rPr>
      </w:pPr>
      <w:r>
        <w:rPr>
          <w:rFonts w:ascii="Consolas" w:cs="Consolas" w:eastAsia="Consolas" w:hAnsi="Consolas"/>
          <w:sz w:val="20"/>
          <w:szCs w:val="20"/>
        </w:rPr>
        <w:t xml:space="preserve">  --parameters env=dev</w:t>
      </w:r>
    </w:p>
    <w:p>
      <w:pPr>
        <w:spacing w:after="60"/>
      </w:pPr>
    </w:p>
    <w:p>
      <w:pPr>
        <w:pStyle w:val="Heading2"/>
      </w:pPr>
      <w:r>
        <w:t xml:space="preserve">19.2 ENTSO-E API Key (stored in Key Vault)</w:t>
      </w:r>
    </w:p>
    <w:p>
      <w:pPr>
        <w:pStyle w:val="ListParagraph"/>
        <w:numPr>
          <w:ilvl w:val="0"/>
          <w:numId w:val="3"/>
        </w:numPr>
      </w:pPr>
      <w:r>
        <w:rPr>
          <w:rFonts w:ascii="Arial" w:cs="Arial" w:eastAsia="Arial" w:hAnsi="Arial"/>
          <w:sz w:val="22"/>
          <w:szCs w:val="22"/>
        </w:rPr>
        <w:t xml:space="preserve">Register at https://transparency.entsoe.eu/ (free)</w:t>
      </w:r>
    </w:p>
    <w:p>
      <w:pPr>
        <w:pStyle w:val="ListParagraph"/>
        <w:numPr>
          <w:ilvl w:val="0"/>
          <w:numId w:val="3"/>
        </w:numPr>
      </w:pPr>
      <w:r>
        <w:rPr>
          <w:rFonts w:ascii="Arial" w:cs="Arial" w:eastAsia="Arial" w:hAnsi="Arial"/>
          <w:sz w:val="22"/>
          <w:szCs w:val="22"/>
        </w:rPr>
        <w:t xml:space="preserve">Generate Web API Security Token in Account Settings</w:t>
      </w:r>
    </w:p>
    <w:p>
      <w:pPr>
        <w:pStyle w:val="ListParagraph"/>
        <w:numPr>
          <w:ilvl w:val="0"/>
          <w:numId w:val="3"/>
        </w:numPr>
      </w:pPr>
      <w:r>
        <w:rPr>
          <w:rFonts w:ascii="Arial" w:cs="Arial" w:eastAsia="Arial" w:hAnsi="Arial"/>
          <w:sz w:val="22"/>
          <w:szCs w:val="22"/>
        </w:rPr>
        <w:t xml:space="preserve">Store in Key Vault: az keyvault secret set --vault-name energy-kv --name entsoe-api-key --value &lt;token&gt;</w:t>
      </w:r>
    </w:p>
    <w:p>
      <w:pPr>
        <w:spacing w:after="60"/>
      </w:pPr>
    </w:p>
    <w:p>
      <w:pPr>
        <w:pStyle w:val="Heading2"/>
      </w:pPr>
      <w:r>
        <w:t xml:space="preserve">19.3 Local Development</w:t>
      </w:r>
    </w:p>
    <w:p>
      <w:pPr>
        <w:spacing w:after="120"/>
        <w:rPr>
          <w:rFonts w:ascii="Consolas" w:cs="Consolas" w:eastAsia="Consolas" w:hAnsi="Consolas"/>
          <w:sz w:val="20"/>
          <w:szCs w:val="20"/>
        </w:rPr>
      </w:pPr>
      <w:r>
        <w:rPr>
          <w:rFonts w:ascii="Consolas" w:cs="Consolas" w:eastAsia="Consolas" w:hAnsi="Consolas"/>
          <w:sz w:val="20"/>
          <w:szCs w:val="20"/>
        </w:rPr>
        <w:t xml:space="preserve">git clone https://github.com/youruser/energy-forecaster.git</w:t>
      </w:r>
    </w:p>
    <w:p>
      <w:pPr>
        <w:spacing w:after="120"/>
        <w:rPr>
          <w:rFonts w:ascii="Consolas" w:cs="Consolas" w:eastAsia="Consolas" w:hAnsi="Consolas"/>
          <w:sz w:val="20"/>
          <w:szCs w:val="20"/>
        </w:rPr>
      </w:pPr>
      <w:r>
        <w:rPr>
          <w:rFonts w:ascii="Consolas" w:cs="Consolas" w:eastAsia="Consolas" w:hAnsi="Consolas"/>
          <w:sz w:val="20"/>
          <w:szCs w:val="20"/>
        </w:rPr>
        <w:t xml:space="preserve">cd energy-forecaster</w:t>
      </w:r>
    </w:p>
    <w:p>
      <w:pPr>
        <w:spacing w:after="120"/>
        <w:rPr>
          <w:rFonts w:ascii="Consolas" w:cs="Consolas" w:eastAsia="Consolas" w:hAnsi="Consolas"/>
          <w:sz w:val="20"/>
          <w:szCs w:val="20"/>
        </w:rPr>
      </w:pPr>
      <w:r>
        <w:rPr>
          <w:rFonts w:ascii="Consolas" w:cs="Consolas" w:eastAsia="Consolas" w:hAnsi="Consolas"/>
          <w:sz w:val="20"/>
          <w:szCs w:val="20"/>
        </w:rPr>
        <w:t xml:space="preserve">make setup            # venv, deps, pre-commit, DVC init</w:t>
      </w:r>
    </w:p>
    <w:p>
      <w:pPr>
        <w:spacing w:after="120"/>
        <w:rPr>
          <w:rFonts w:ascii="Consolas" w:cs="Consolas" w:eastAsia="Consolas" w:hAnsi="Consolas"/>
          <w:sz w:val="20"/>
          <w:szCs w:val="20"/>
        </w:rPr>
      </w:pPr>
      <w:r>
        <w:rPr>
          <w:rFonts w:ascii="Consolas" w:cs="Consolas" w:eastAsia="Consolas" w:hAnsi="Consolas"/>
          <w:sz w:val="20"/>
          <w:szCs w:val="20"/>
        </w:rPr>
        <w:t xml:space="preserve">make infra-dev        # provision dev Azure resources via Bicep</w:t>
      </w:r>
    </w:p>
    <w:p>
      <w:pPr>
        <w:spacing w:after="120"/>
        <w:rPr>
          <w:rFonts w:ascii="Consolas" w:cs="Consolas" w:eastAsia="Consolas" w:hAnsi="Consolas"/>
          <w:sz w:val="20"/>
          <w:szCs w:val="20"/>
        </w:rPr>
      </w:pPr>
      <w:r>
        <w:rPr>
          <w:rFonts w:ascii="Consolas" w:cs="Consolas" w:eastAsia="Consolas" w:hAnsi="Consolas"/>
          <w:sz w:val="20"/>
          <w:szCs w:val="20"/>
        </w:rPr>
        <w:t xml:space="preserve">make data             # ingest last 90 days</w:t>
      </w:r>
    </w:p>
    <w:p>
      <w:pPr>
        <w:spacing w:after="120"/>
        <w:rPr>
          <w:rFonts w:ascii="Consolas" w:cs="Consolas" w:eastAsia="Consolas" w:hAnsi="Consolas"/>
          <w:sz w:val="20"/>
          <w:szCs w:val="20"/>
        </w:rPr>
      </w:pPr>
      <w:r>
        <w:rPr>
          <w:rFonts w:ascii="Consolas" w:cs="Consolas" w:eastAsia="Consolas" w:hAnsi="Consolas"/>
          <w:sz w:val="20"/>
          <w:szCs w:val="20"/>
        </w:rPr>
        <w:t xml:space="preserve">make features         # run feature eng, write to Feast</w:t>
      </w:r>
    </w:p>
    <w:p>
      <w:pPr>
        <w:spacing w:after="120"/>
        <w:rPr>
          <w:rFonts w:ascii="Consolas" w:cs="Consolas" w:eastAsia="Consolas" w:hAnsi="Consolas"/>
          <w:sz w:val="20"/>
          <w:szCs w:val="20"/>
        </w:rPr>
      </w:pPr>
      <w:r>
        <w:rPr>
          <w:rFonts w:ascii="Consolas" w:cs="Consolas" w:eastAsia="Consolas" w:hAnsi="Consolas"/>
          <w:sz w:val="20"/>
          <w:szCs w:val="20"/>
        </w:rPr>
        <w:t xml:space="preserve">make train            # train models, log to MLflow, generate model card</w:t>
      </w:r>
    </w:p>
    <w:p>
      <w:pPr>
        <w:spacing w:after="120"/>
        <w:rPr>
          <w:rFonts w:ascii="Consolas" w:cs="Consolas" w:eastAsia="Consolas" w:hAnsi="Consolas"/>
          <w:sz w:val="20"/>
          <w:szCs w:val="20"/>
        </w:rPr>
      </w:pPr>
      <w:r>
        <w:rPr>
          <w:rFonts w:ascii="Consolas" w:cs="Consolas" w:eastAsia="Consolas" w:hAnsi="Consolas"/>
          <w:sz w:val="20"/>
          <w:szCs w:val="20"/>
        </w:rPr>
        <w:t xml:space="preserve">make serve            # start FastAPI at localhost:8000/docs</w:t>
      </w:r>
    </w:p>
    <w:p>
      <w:pPr>
        <w:spacing w:after="120"/>
        <w:rPr>
          <w:rFonts w:ascii="Consolas" w:cs="Consolas" w:eastAsia="Consolas" w:hAnsi="Consolas"/>
          <w:sz w:val="20"/>
          <w:szCs w:val="20"/>
        </w:rPr>
      </w:pPr>
      <w:r>
        <w:rPr>
          <w:rFonts w:ascii="Consolas" w:cs="Consolas" w:eastAsia="Consolas" w:hAnsi="Consolas"/>
          <w:sz w:val="20"/>
          <w:szCs w:val="20"/>
        </w:rPr>
        <w:t xml:space="preserve">make dashboard        # start Dash at localhost:8050</w:t>
      </w:r>
    </w:p>
    <w:p>
      <w:pPr>
        <w:spacing w:after="120"/>
        <w:rPr>
          <w:rFonts w:ascii="Consolas" w:cs="Consolas" w:eastAsia="Consolas" w:hAnsi="Consolas"/>
          <w:sz w:val="20"/>
          <w:szCs w:val="20"/>
        </w:rPr>
      </w:pPr>
      <w:r>
        <w:rPr>
          <w:rFonts w:ascii="Consolas" w:cs="Consolas" w:eastAsia="Consolas" w:hAnsi="Consolas"/>
          <w:sz w:val="20"/>
          <w:szCs w:val="20"/>
        </w:rPr>
        <w:t xml:space="preserve">make test             # unit + integration</w:t>
      </w:r>
    </w:p>
    <w:p>
      <w:pPr>
        <w:spacing w:after="120"/>
        <w:rPr>
          <w:rFonts w:ascii="Consolas" w:cs="Consolas" w:eastAsia="Consolas" w:hAnsi="Consolas"/>
          <w:sz w:val="20"/>
          <w:szCs w:val="20"/>
        </w:rPr>
      </w:pPr>
      <w:r>
        <w:rPr>
          <w:rFonts w:ascii="Consolas" w:cs="Consolas" w:eastAsia="Consolas" w:hAnsi="Consolas"/>
          <w:sz w:val="20"/>
          <w:szCs w:val="20"/>
        </w:rPr>
        <w:t xml:space="preserve">make test-e2e         # full pipeline on synthetic data</w:t>
      </w:r>
    </w:p>
    <w:p>
      <w:pPr>
        <w:spacing w:after="120"/>
        <w:rPr>
          <w:rFonts w:ascii="Consolas" w:cs="Consolas" w:eastAsia="Consolas" w:hAnsi="Consolas"/>
          <w:sz w:val="20"/>
          <w:szCs w:val="20"/>
        </w:rPr>
      </w:pPr>
      <w:r>
        <w:rPr>
          <w:rFonts w:ascii="Consolas" w:cs="Consolas" w:eastAsia="Consolas" w:hAnsi="Consolas"/>
          <w:sz w:val="20"/>
          <w:szCs w:val="20"/>
        </w:rPr>
        <w:t xml:space="preserve">make deploy           # push to Azure via CD pipeline</w:t>
      </w:r>
    </w:p>
    <w:p>
      <w:pPr>
        <w:spacing w:after="200"/>
      </w:pPr>
    </w:p>
    <w:p>
      <w:pPr>
        <w:pBdr>
          <w:top w:val="single" w:color="F39C12" w:sz="2"/>
        </w:pBdr>
        <w:spacing w:before="400"/>
        <w:jc w:val="center"/>
      </w:pPr>
      <w:r>
        <w:rPr>
          <w:rFonts w:ascii="Arial" w:cs="Arial" w:eastAsia="Arial" w:hAnsi="Arial"/>
          <w:i/>
          <w:iCs/>
          <w:color w:val="2C3E50"/>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BDC3C7"/>
        <w:sz w:val="18"/>
        <w:szCs w:val="18"/>
      </w:rPr>
      <w:t xml:space="preserve">Confidential</w:t>
    </w:r>
    <w:r>
      <w:rPr>
        <w:rFonts w:ascii="Arial" w:cs="Arial" w:eastAsia="Arial" w:hAnsi="Arial"/>
        <w:color w:val="BDC3C7"/>
        <w:sz w:val="18"/>
        <w:szCs w:val="18"/>
      </w:rPr>
      <w:ptab w:alignment="right" w:relativeTo="margin" w:leader="none"/>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BDC3C7"/>
        <w:sz w:val="18"/>
        <w:szCs w:val="18"/>
      </w:rPr>
      <w:t xml:space="preserve">PRD v3.0: Energy Forecaster | Azure + Open-Source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2026-05-05T18:08:42.958Z</dcterms:created>
  <dcterms:modified xsi:type="dcterms:W3CDTF">2026-05-05T18:08:42.971Z</dcterms:modified>
</cp:coreProperties>
</file>

<file path=docProps/custom.xml><?xml version="1.0" encoding="utf-8"?>
<Properties xmlns="http://schemas.openxmlformats.org/officeDocument/2006/custom-properties" xmlns:vt="http://schemas.openxmlformats.org/officeDocument/2006/docPropsVTypes"/>
</file>