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CI/CD Optimizer: V1 vs V2 (Production-Ready MVP Strategy)</w:t>
      </w:r>
    </w:p>
    <w:p>
      <w:r>
        <w:t>Date: 17 April 2026</w:t>
        <w:br/>
      </w:r>
      <w:r>
        <w:t>Audience: Project Manager, DevOps Lead, Engineering Team</w:t>
      </w:r>
    </w:p>
    <w:p>
      <w:pPr>
        <w:pStyle w:val="Heading1"/>
      </w:pPr>
      <w:r>
        <w:t>1. Executive Summary (Simple)</w:t>
      </w:r>
    </w:p>
    <w:p>
      <w:r>
        <w:t>V1 works as a rule-based risk recommendation engine using a few core CI/CD signals. It is useful for initial MVP validation.</w:t>
        <w:br/>
        <w:br/>
        <w:t>V2 should make this system production-ready by adding context-aware scoring, better explainability, stronger reliability, and stronger security controls.</w:t>
        <w:br/>
        <w:br/>
        <w:t>Net impact: fewer bad deployments, fewer unnecessary blocks, and higher team trust in recommendations.</w:t>
      </w:r>
    </w:p>
    <w:p>
      <w:pPr>
        <w:pStyle w:val="Heading1"/>
      </w:pPr>
      <w:r>
        <w:t>2. Current V1: What Exists Today</w:t>
      </w:r>
    </w:p>
    <w:p>
      <w:r>
        <w:t>Current scoring is primarily based on these factors:</w:t>
      </w:r>
    </w:p>
    <w:p>
      <w:pPr>
        <w:pStyle w:val="ListBullet"/>
      </w:pPr>
      <w:r>
        <w:t>Failed events count</w:t>
      </w:r>
    </w:p>
    <w:p>
      <w:pPr>
        <w:pStyle w:val="ListBullet"/>
      </w:pPr>
      <w:r>
        <w:t>Retry count</w:t>
      </w:r>
    </w:p>
    <w:p>
      <w:pPr>
        <w:pStyle w:val="ListBullet"/>
      </w:pPr>
      <w:r>
        <w:t>Longest stage/job duration (max duration)</w:t>
      </w:r>
    </w:p>
    <w:p>
      <w:pPr>
        <w:pStyle w:val="ListBullet"/>
      </w:pPr>
      <w:r>
        <w:t>Total pipeline run duration</w:t>
      </w:r>
    </w:p>
    <w:p>
      <w:r>
        <w:t>Current recommendation buckets: Deploy, Canary, Delay, Block (threshold based).</w:t>
      </w:r>
    </w:p>
    <w:p>
      <w:r>
        <w:t>Confidence currently increases mostly with the number of events available.</w:t>
      </w:r>
    </w:p>
    <w:p>
      <w:pPr>
        <w:pStyle w:val="Heading1"/>
      </w:pPr>
      <w:r>
        <w:t>3. V1 Result Pattern (Before)</w:t>
      </w:r>
    </w:p>
    <w:p>
      <w:r>
        <w:t>Typical V1 outcomes in real-world operation:</w:t>
      </w:r>
    </w:p>
    <w:p>
      <w:pPr>
        <w:pStyle w:val="ListBullet"/>
      </w:pPr>
      <w:r>
        <w:t>Good for obvious high-risk runs (many failures + long durations).</w:t>
      </w:r>
    </w:p>
    <w:p>
      <w:pPr>
        <w:pStyle w:val="ListBullet"/>
      </w:pPr>
      <w:r>
        <w:t>Can miss business context (e.g., production vs dev difference).</w:t>
      </w:r>
    </w:p>
    <w:p>
      <w:pPr>
        <w:pStyle w:val="ListBullet"/>
      </w:pPr>
      <w:r>
        <w:t>Can overreact in some cases (one noisy run).</w:t>
      </w:r>
    </w:p>
    <w:p>
      <w:pPr>
        <w:pStyle w:val="ListBullet"/>
      </w:pPr>
      <w:r>
        <w:t>Recommendation label is useful, but action path is not always explicit.</w:t>
      </w:r>
    </w:p>
    <w:p>
      <w:pPr>
        <w:pStyle w:val="ListBullet"/>
      </w:pPr>
      <w:r>
        <w:t>Hardcoded-heavy behavior can slow tuning across teams/environments.</w:t>
      </w:r>
    </w:p>
    <w:p>
      <w:pPr>
        <w:pStyle w:val="Heading1"/>
      </w:pPr>
      <w:r>
        <w:t>4. V2 Additions (What to Add)</w:t>
      </w:r>
    </w:p>
    <w:p>
      <w:r>
        <w:t>Recommended production-ready MVP additions:</w:t>
      </w:r>
    </w:p>
    <w:p>
      <w:pPr>
        <w:pStyle w:val="ListBullet"/>
      </w:pPr>
      <w:r>
        <w:t>Branch criticality factor (main/release stricter than feature branches).</w:t>
      </w:r>
    </w:p>
    <w:p>
      <w:pPr>
        <w:pStyle w:val="ListBullet"/>
      </w:pPr>
      <w:r>
        <w:t>Environment criticality factor (production stricter than staging/dev).</w:t>
      </w:r>
    </w:p>
    <w:p>
      <w:pPr>
        <w:pStyle w:val="ListBullet"/>
      </w:pPr>
      <w:r>
        <w:t>Trend factor from recent runs (e.g., last 5-10 runs).</w:t>
      </w:r>
    </w:p>
    <w:p>
      <w:pPr>
        <w:pStyle w:val="ListBullet"/>
      </w:pPr>
      <w:r>
        <w:t>Config-driven weights and thresholds (env/config based, not hardcoded).</w:t>
      </w:r>
    </w:p>
    <w:p>
      <w:pPr>
        <w:pStyle w:val="ListBullet"/>
      </w:pPr>
      <w:r>
        <w:t>Human-readable explainability in reasons (why this recommendation).</w:t>
      </w:r>
    </w:p>
    <w:p>
      <w:pPr>
        <w:pStyle w:val="ListBullet"/>
      </w:pPr>
      <w:r>
        <w:t>Actionable recommendation policy (what team should do next).</w:t>
      </w:r>
    </w:p>
    <w:p>
      <w:pPr>
        <w:pStyle w:val="ListBullet"/>
      </w:pPr>
      <w:r>
        <w:t>Reliability controls (idempotency, retries with backoff, poison-message handling).</w:t>
      </w:r>
    </w:p>
    <w:p>
      <w:pPr>
        <w:pStyle w:val="ListBullet"/>
      </w:pPr>
      <w:r>
        <w:t>Security hardening (strict webhook validation in production, replay/duplicate protection).</w:t>
      </w:r>
    </w:p>
    <w:p>
      <w:pPr>
        <w:pStyle w:val="ListBullet"/>
      </w:pPr>
      <w:r>
        <w:t>Expanded KPI/observability (risk distribution, recommendation distribution, reject reasons).</w:t>
      </w:r>
    </w:p>
    <w:p>
      <w:pPr>
        <w:pStyle w:val="ListBullet"/>
      </w:pPr>
      <w:r>
        <w:t>Scoring test suite expansion with boundary and regression coverage.</w:t>
      </w:r>
    </w:p>
    <w:p>
      <w:pPr>
        <w:pStyle w:val="Heading1"/>
      </w:pPr>
      <w:r>
        <w:t>5. Benefit Mapping: V2 Change -&gt; Practical Benefit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V2 Addition</w:t>
            </w:r>
          </w:p>
        </w:tc>
        <w:tc>
          <w:tcPr>
            <w:tcW w:type="dxa" w:w="4320"/>
          </w:tcPr>
          <w:p>
            <w:r>
              <w:t>Expected Benefit</w:t>
            </w:r>
          </w:p>
        </w:tc>
      </w:tr>
      <w:tr>
        <w:tc>
          <w:tcPr>
            <w:tcW w:type="dxa" w:w="4320"/>
          </w:tcPr>
          <w:p>
            <w:r>
              <w:t>Branch + Environment factor</w:t>
            </w:r>
          </w:p>
        </w:tc>
        <w:tc>
          <w:tcPr>
            <w:tcW w:type="dxa" w:w="4320"/>
          </w:tcPr>
          <w:p>
            <w:r>
              <w:t>Context-aware decisions, safer production behavior</w:t>
            </w:r>
          </w:p>
        </w:tc>
      </w:tr>
      <w:tr>
        <w:tc>
          <w:tcPr>
            <w:tcW w:type="dxa" w:w="4320"/>
          </w:tcPr>
          <w:p>
            <w:r>
              <w:t>Trend-aware scoring</w:t>
            </w:r>
          </w:p>
        </w:tc>
        <w:tc>
          <w:tcPr>
            <w:tcW w:type="dxa" w:w="4320"/>
          </w:tcPr>
          <w:p>
            <w:r>
              <w:t>Reduces overreaction to one-off noisy runs</w:t>
            </w:r>
          </w:p>
        </w:tc>
      </w:tr>
      <w:tr>
        <w:tc>
          <w:tcPr>
            <w:tcW w:type="dxa" w:w="4320"/>
          </w:tcPr>
          <w:p>
            <w:r>
              <w:t>Config-driven scoring</w:t>
            </w:r>
          </w:p>
        </w:tc>
        <w:tc>
          <w:tcPr>
            <w:tcW w:type="dxa" w:w="4320"/>
          </w:tcPr>
          <w:p>
            <w:r>
              <w:t>Faster tuning without code redeploy each time</w:t>
            </w:r>
          </w:p>
        </w:tc>
      </w:tr>
      <w:tr>
        <w:tc>
          <w:tcPr>
            <w:tcW w:type="dxa" w:w="4320"/>
          </w:tcPr>
          <w:p>
            <w:r>
              <w:t>Explainable reasons</w:t>
            </w:r>
          </w:p>
        </w:tc>
        <w:tc>
          <w:tcPr>
            <w:tcW w:type="dxa" w:w="4320"/>
          </w:tcPr>
          <w:p>
            <w:r>
              <w:t>Higher trust from PM/DevOps/Developers</w:t>
            </w:r>
          </w:p>
        </w:tc>
      </w:tr>
      <w:tr>
        <w:tc>
          <w:tcPr>
            <w:tcW w:type="dxa" w:w="4320"/>
          </w:tcPr>
          <w:p>
            <w:r>
              <w:t>Actionable recommendation</w:t>
            </w:r>
          </w:p>
        </w:tc>
        <w:tc>
          <w:tcPr>
            <w:tcW w:type="dxa" w:w="4320"/>
          </w:tcPr>
          <w:p>
            <w:r>
              <w:t>Faster incident response and clearer operations</w:t>
            </w:r>
          </w:p>
        </w:tc>
      </w:tr>
      <w:tr>
        <w:tc>
          <w:tcPr>
            <w:tcW w:type="dxa" w:w="4320"/>
          </w:tcPr>
          <w:p>
            <w:r>
              <w:t>Reliability hardening</w:t>
            </w:r>
          </w:p>
        </w:tc>
        <w:tc>
          <w:tcPr>
            <w:tcW w:type="dxa" w:w="4320"/>
          </w:tcPr>
          <w:p>
            <w:r>
              <w:t>Fewer dropped events and more stable system behavior</w:t>
            </w:r>
          </w:p>
        </w:tc>
      </w:tr>
      <w:tr>
        <w:tc>
          <w:tcPr>
            <w:tcW w:type="dxa" w:w="4320"/>
          </w:tcPr>
          <w:p>
            <w:r>
              <w:t>Security hardening</w:t>
            </w:r>
          </w:p>
        </w:tc>
        <w:tc>
          <w:tcPr>
            <w:tcW w:type="dxa" w:w="4320"/>
          </w:tcPr>
          <w:p>
            <w:r>
              <w:t>Lower risk of spoofed or replayed webhook abuse</w:t>
            </w:r>
          </w:p>
        </w:tc>
      </w:tr>
      <w:tr>
        <w:tc>
          <w:tcPr>
            <w:tcW w:type="dxa" w:w="4320"/>
          </w:tcPr>
          <w:p>
            <w:r>
              <w:t>More KPIs + feedback loop</w:t>
            </w:r>
          </w:p>
        </w:tc>
        <w:tc>
          <w:tcPr>
            <w:tcW w:type="dxa" w:w="4320"/>
          </w:tcPr>
          <w:p>
            <w:r>
              <w:t>Continuous measurable improvement over time</w:t>
            </w:r>
          </w:p>
        </w:tc>
      </w:tr>
    </w:tbl>
    <w:p>
      <w:pPr>
        <w:pStyle w:val="Heading1"/>
      </w:pPr>
      <w:r>
        <w:t>6. Before vs After (Expected Results)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V1 (Before)</w:t>
            </w:r>
          </w:p>
        </w:tc>
        <w:tc>
          <w:tcPr>
            <w:tcW w:type="dxa" w:w="2880"/>
          </w:tcPr>
          <w:p>
            <w:r>
              <w:t>V2 (After)</w:t>
            </w:r>
          </w:p>
        </w:tc>
      </w:tr>
      <w:tr>
        <w:tc>
          <w:tcPr>
            <w:tcW w:type="dxa" w:w="2880"/>
          </w:tcPr>
          <w:p>
            <w:r>
              <w:t>Decision quality</w:t>
            </w:r>
          </w:p>
        </w:tc>
        <w:tc>
          <w:tcPr>
            <w:tcW w:type="dxa" w:w="2880"/>
          </w:tcPr>
          <w:p>
            <w:r>
              <w:t>Rule-based only</w:t>
            </w:r>
          </w:p>
        </w:tc>
        <w:tc>
          <w:tcPr>
            <w:tcW w:type="dxa" w:w="2880"/>
          </w:tcPr>
          <w:p>
            <w:r>
              <w:t>Context + trend aware, higher precision</w:t>
            </w:r>
          </w:p>
        </w:tc>
      </w:tr>
      <w:tr>
        <w:tc>
          <w:tcPr>
            <w:tcW w:type="dxa" w:w="2880"/>
          </w:tcPr>
          <w:p>
            <w:r>
              <w:t>False blocks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Reduced through better context and tuning</w:t>
            </w:r>
          </w:p>
        </w:tc>
      </w:tr>
      <w:tr>
        <w:tc>
          <w:tcPr>
            <w:tcW w:type="dxa" w:w="2880"/>
          </w:tcPr>
          <w:p>
            <w:r>
              <w:t>Missed risks</w:t>
            </w:r>
          </w:p>
        </w:tc>
        <w:tc>
          <w:tcPr>
            <w:tcW w:type="dxa" w:w="2880"/>
          </w:tcPr>
          <w:p>
            <w:r>
              <w:t>Possible in edge cases</w:t>
            </w:r>
          </w:p>
        </w:tc>
        <w:tc>
          <w:tcPr>
            <w:tcW w:type="dxa" w:w="2880"/>
          </w:tcPr>
          <w:p>
            <w:r>
              <w:t>Lower with trend and environment sensitivity</w:t>
            </w:r>
          </w:p>
        </w:tc>
      </w:tr>
      <w:tr>
        <w:tc>
          <w:tcPr>
            <w:tcW w:type="dxa" w:w="2880"/>
          </w:tcPr>
          <w:p>
            <w:r>
              <w:t>Operator clarity</w:t>
            </w:r>
          </w:p>
        </w:tc>
        <w:tc>
          <w:tcPr>
            <w:tcW w:type="dxa" w:w="2880"/>
          </w:tcPr>
          <w:p>
            <w:r>
              <w:t>Label only</w:t>
            </w:r>
          </w:p>
        </w:tc>
        <w:tc>
          <w:tcPr>
            <w:tcW w:type="dxa" w:w="2880"/>
          </w:tcPr>
          <w:p>
            <w:r>
              <w:t>Label + next-step actions + explanations</w:t>
            </w:r>
          </w:p>
        </w:tc>
      </w:tr>
      <w:tr>
        <w:tc>
          <w:tcPr>
            <w:tcW w:type="dxa" w:w="2880"/>
          </w:tcPr>
          <w:p>
            <w:r>
              <w:t>Tuning speed</w:t>
            </w:r>
          </w:p>
        </w:tc>
        <w:tc>
          <w:tcPr>
            <w:tcW w:type="dxa" w:w="2880"/>
          </w:tcPr>
          <w:p>
            <w:r>
              <w:t>Slower (code changes)</w:t>
            </w:r>
          </w:p>
        </w:tc>
        <w:tc>
          <w:tcPr>
            <w:tcW w:type="dxa" w:w="2880"/>
          </w:tcPr>
          <w:p>
            <w:r>
              <w:t>Faster (config-driven adjustments)</w:t>
            </w:r>
          </w:p>
        </w:tc>
      </w:tr>
      <w:tr>
        <w:tc>
          <w:tcPr>
            <w:tcW w:type="dxa" w:w="2880"/>
          </w:tcPr>
          <w:p>
            <w:r>
              <w:t>Production safety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Stronger controls and stricter production behavior</w:t>
            </w:r>
          </w:p>
        </w:tc>
      </w:tr>
      <w:tr>
        <w:tc>
          <w:tcPr>
            <w:tcW w:type="dxa" w:w="2880"/>
          </w:tcPr>
          <w:p>
            <w:r>
              <w:t>System reliability</w:t>
            </w:r>
          </w:p>
        </w:tc>
        <w:tc>
          <w:tcPr>
            <w:tcW w:type="dxa" w:w="2880"/>
          </w:tcPr>
          <w:p>
            <w:r>
              <w:t>MVP-level</w:t>
            </w:r>
          </w:p>
        </w:tc>
        <w:tc>
          <w:tcPr>
            <w:tcW w:type="dxa" w:w="2880"/>
          </w:tcPr>
          <w:p>
            <w:r>
              <w:t>Operationally stronger and more fault-tolerant</w:t>
            </w:r>
          </w:p>
        </w:tc>
      </w:tr>
    </w:tbl>
    <w:p>
      <w:pPr>
        <w:pStyle w:val="Heading1"/>
      </w:pPr>
      <w:r>
        <w:t>7. MVP V2 Priority Plan (4 Weeks)</w:t>
      </w:r>
    </w:p>
    <w:p>
      <w:pPr>
        <w:pStyle w:val="ListNumber"/>
      </w:pPr>
      <w:r>
        <w:t>Week 1: Add branch/environment factors + config-based weights.</w:t>
      </w:r>
    </w:p>
    <w:p>
      <w:pPr>
        <w:pStyle w:val="ListNumber"/>
      </w:pPr>
      <w:r>
        <w:t>Week 2: Add trend factor + explainable reasons + tests for scoring boundaries.</w:t>
      </w:r>
    </w:p>
    <w:p>
      <w:pPr>
        <w:pStyle w:val="ListNumber"/>
      </w:pPr>
      <w:r>
        <w:t>Week 3: Security hardening + reliability improvements in queue/ingestion.</w:t>
      </w:r>
    </w:p>
    <w:p>
      <w:pPr>
        <w:pStyle w:val="ListNumber"/>
      </w:pPr>
      <w:r>
        <w:t>Week 4: Observability metrics + feedback-driven tuning + staged rollout.</w:t>
      </w:r>
    </w:p>
    <w:p>
      <w:pPr>
        <w:pStyle w:val="Heading1"/>
      </w:pPr>
      <w:r>
        <w:t>8. Success Metrics to Track</w:t>
      </w:r>
    </w:p>
    <w:p>
      <w:pPr>
        <w:pStyle w:val="ListBullet"/>
      </w:pPr>
      <w:r>
        <w:t>False block rate reduction (%)</w:t>
      </w:r>
    </w:p>
    <w:p>
      <w:pPr>
        <w:pStyle w:val="ListBullet"/>
      </w:pPr>
      <w:r>
        <w:t>High-risk detection recall improvement (%)</w:t>
      </w:r>
    </w:p>
    <w:p>
      <w:pPr>
        <w:pStyle w:val="ListBullet"/>
      </w:pPr>
      <w:r>
        <w:t>Manual override count trend</w:t>
      </w:r>
    </w:p>
    <w:p>
      <w:pPr>
        <w:pStyle w:val="ListBullet"/>
      </w:pPr>
      <w:r>
        <w:t>Feedback positive percentage trend</w:t>
      </w:r>
    </w:p>
    <w:p>
      <w:pPr>
        <w:pStyle w:val="ListBullet"/>
      </w:pPr>
      <w:r>
        <w:t>Incident-causing deployment reduction (%)</w:t>
      </w:r>
    </w:p>
    <w:p>
      <w:pPr>
        <w:pStyle w:val="Heading1"/>
      </w:pPr>
      <w:r>
        <w:t>9. Final Recommendation</w:t>
      </w:r>
    </w:p>
    <w:p>
      <w:r>
        <w:t>Move to V2 using a phased, measurable rollout. Keep V1 baseline available for fallback, run short parallel validation, and finalize cutover after KPI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