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Word Stress Introduction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To study word stress, we must understand that many words are made up of more than one syllable.  A syllable is a unit of pronunciation that has only one vowel sound.  The vowel sounds are related to a, e, i, o and u.  All syllables are not of equal importance.  Some syllables will be louder, held longer and have higher pitch than other syllables. </w:t>
      </w:r>
    </w:p>
    <w:p>
      <w:pPr>
        <w:pStyle w:val="Body"/>
        <w:bidi w:val="0"/>
      </w:pPr>
      <w:r>
        <w:rPr>
          <w:rtl w:val="0"/>
        </w:rPr>
        <w:tab/>
        <w:tab/>
        <w:t xml:space="preserve">Example:  Roses has 2 syllables.  </w:t>
      </w:r>
      <w:r>
        <w:rPr>
          <w:rtl w:val="0"/>
        </w:rPr>
        <w:t>“</w:t>
      </w:r>
      <w:r>
        <w:rPr>
          <w:rtl w:val="0"/>
        </w:rPr>
        <w:t>Ros</w:t>
      </w:r>
      <w:r>
        <w:rPr>
          <w:rtl w:val="0"/>
        </w:rPr>
        <w:t xml:space="preserve">” </w:t>
      </w:r>
      <w:r>
        <w:rPr>
          <w:rtl w:val="0"/>
        </w:rPr>
        <w:t xml:space="preserve">has one vowel </w:t>
      </w:r>
      <w:r>
        <w:rPr>
          <w:rtl w:val="0"/>
        </w:rPr>
        <w:t>“</w:t>
      </w:r>
      <w:r>
        <w:rPr>
          <w:rtl w:val="0"/>
        </w:rPr>
        <w:t>o</w:t>
      </w:r>
      <w:r>
        <w:rPr>
          <w:rtl w:val="0"/>
        </w:rPr>
        <w:t>”</w:t>
      </w:r>
      <w:r>
        <w:rPr>
          <w:rtl w:val="0"/>
        </w:rPr>
        <w:t xml:space="preserve">.  </w:t>
      </w:r>
      <w:r>
        <w:rPr>
          <w:rtl w:val="0"/>
        </w:rPr>
        <w:t>“</w:t>
      </w:r>
      <w:r>
        <w:rPr>
          <w:rtl w:val="0"/>
        </w:rPr>
        <w:t>es</w:t>
      </w:r>
      <w:r>
        <w:rPr>
          <w:rtl w:val="0"/>
        </w:rPr>
        <w:t xml:space="preserve">” </w:t>
      </w:r>
      <w:r>
        <w:rPr>
          <w:rtl w:val="0"/>
        </w:rPr>
        <w:t xml:space="preserve">has another vowel </w:t>
      </w:r>
      <w:r>
        <w:rPr>
          <w:rtl w:val="0"/>
        </w:rPr>
        <w:t>“</w:t>
      </w:r>
      <w:r>
        <w:rPr>
          <w:rtl w:val="0"/>
        </w:rPr>
        <w:t>e.</w:t>
      </w:r>
      <w:r>
        <w:rPr>
          <w:rtl w:val="0"/>
        </w:rPr>
        <w:t xml:space="preserve">”  </w:t>
      </w:r>
      <w:r>
        <w:rPr>
          <w:rtl w:val="0"/>
        </w:rPr>
        <w:t>Don</w:t>
      </w:r>
      <w:r>
        <w:rPr>
          <w:rtl w:val="0"/>
        </w:rPr>
        <w:t>’</w:t>
      </w:r>
      <w:r>
        <w:rPr>
          <w:rtl w:val="0"/>
        </w:rPr>
        <w:t xml:space="preserve">t treat the 2 syllables equally.  Only one will be stressed. For 2 syllable nouns, we usually stress the first syllable.    RO-ses, not RO-SES .  VIO-lets, not VIO-LETS.  </w:t>
      </w:r>
    </w:p>
    <w:p>
      <w:pPr>
        <w:pStyle w:val="Body"/>
        <w:bidi w:val="0"/>
      </w:pPr>
      <w:r>
        <w:rPr>
          <w:rtl w:val="0"/>
        </w:rPr>
        <w:tab/>
        <w:tab/>
        <w:t>HON-ey, not HON-EY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If a word has only one syllable, like </w:t>
      </w:r>
      <w:r>
        <w:rPr>
          <w:rtl w:val="0"/>
        </w:rPr>
        <w:t>“</w:t>
      </w:r>
      <w:r>
        <w:rPr>
          <w:rtl w:val="0"/>
        </w:rPr>
        <w:t>word,</w:t>
      </w:r>
      <w:r>
        <w:rPr>
          <w:rtl w:val="0"/>
        </w:rPr>
        <w:t xml:space="preserve">”  </w:t>
      </w:r>
      <w:r>
        <w:rPr>
          <w:rtl w:val="0"/>
        </w:rPr>
        <w:t>the word stress is easy.  There are no choices.  But we will look at rules for determining stress in words with more than one syllable.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Word Stress Rules</w:t>
      </w:r>
    </w:p>
    <w:p>
      <w:pPr>
        <w:pStyle w:val="Body"/>
        <w:bidi w:val="0"/>
      </w:pP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1) </w:t>
      </w: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Nouns and adjectives</w:t>
      </w:r>
      <w:r>
        <w:rPr>
          <w:rFonts w:ascii="Trebuchet MS" w:hAnsi="Trebuchet MS" w:hint="default"/>
          <w:sz w:val="20"/>
          <w:szCs w:val="20"/>
          <w:u w:color="000000"/>
          <w:rtl w:val="0"/>
          <w:lang w:val="en-US"/>
        </w:rPr>
        <w:t xml:space="preserve"> – 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1</w:t>
      </w:r>
      <w:r>
        <w:rPr>
          <w:rFonts w:ascii="Trebuchet MS" w:hAnsi="Trebuchet MS"/>
          <w:sz w:val="20"/>
          <w:szCs w:val="20"/>
          <w:u w:color="000000"/>
          <w:vertAlign w:val="superscript"/>
          <w:rtl w:val="0"/>
          <w:lang w:val="en-US"/>
        </w:rPr>
        <w:t>st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 syllable (rabbit, blossom, permit, addict, conduct, pretty)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2</w:t>
      </w: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 xml:space="preserve"> or 3</w:t>
      </w: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 xml:space="preserve"> word nouns</w:t>
      </w: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 xml:space="preserve"> (compound nouns)</w:t>
      </w:r>
      <w:r>
        <w:rPr>
          <w:rFonts w:ascii="Trebuchet MS" w:hAnsi="Trebuchet MS" w:hint="default"/>
          <w:sz w:val="20"/>
          <w:szCs w:val="20"/>
          <w:u w:color="000000"/>
          <w:rtl w:val="0"/>
          <w:lang w:val="en-US"/>
        </w:rPr>
        <w:t xml:space="preserve"> – 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1</w:t>
      </w:r>
      <w:r>
        <w:rPr>
          <w:rFonts w:ascii="Trebuchet MS" w:hAnsi="Trebuchet MS"/>
          <w:sz w:val="20"/>
          <w:szCs w:val="20"/>
          <w:u w:color="000000"/>
          <w:vertAlign w:val="superscript"/>
          <w:rtl w:val="0"/>
          <w:lang w:val="en-US"/>
        </w:rPr>
        <w:t>st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 word (parking lot, credit card, bookmark, football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, database, laptop, baseball bat, bedroom furniture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    Example Sentences: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 </w:t>
        <w:tab/>
        <w:t>A.  The woman has a credit card.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  <w:tab/>
        <w:t>B. Put sunglasses on your checklist.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  <w:tab/>
        <w:t xml:space="preserve">D.  The Russian needs a green card.  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  <w:tab/>
        <w:t>E. The bus driver bought a plane ticket.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  <w:tab/>
        <w:t>F.  The football coach gave me his cell phone number.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(more compound nouns:  parking lot, parking ticket, school bus, gas meter, database, desktop, bedroom, bathing suit)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verbs</w:t>
      </w:r>
      <w:r>
        <w:rPr>
          <w:rFonts w:ascii="Trebuchet MS" w:hAnsi="Trebuchet MS" w:hint="default"/>
          <w:sz w:val="20"/>
          <w:szCs w:val="20"/>
          <w:u w:color="000000"/>
          <w:rtl w:val="0"/>
          <w:lang w:val="en-US"/>
        </w:rPr>
        <w:t xml:space="preserve"> – 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2</w:t>
      </w:r>
      <w:r>
        <w:rPr>
          <w:rFonts w:ascii="Trebuchet MS" w:hAnsi="Trebuchet MS"/>
          <w:sz w:val="20"/>
          <w:szCs w:val="20"/>
          <w:u w:color="000000"/>
          <w:vertAlign w:val="superscript"/>
          <w:rtl w:val="0"/>
          <w:lang w:val="en-US"/>
        </w:rPr>
        <w:t>nd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 syllable ((permit, addict, conduct, prevent, discuss, demand)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    Exceptions (same whether noun or verb) </w:t>
      </w:r>
      <w:r>
        <w:rPr>
          <w:rFonts w:ascii="Trebuchet MS" w:hAnsi="Trebuchet MS" w:hint="default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(copy, honor, market, measure, notice, practice, promise, purchase, sample, service, study, total, affect, alarm, attempt, demand, design, exchange)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Example Sentences: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The addict is addicted to cocaine.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The permit permits you to camp here.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Have you sampled the sample?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Have you studied the study?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Have you discussed the problem and exchanged your thoughts?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(more words that can be both nouns and verbs but change their stress: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con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duct, con</w:t>
      </w: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duct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con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flict, con</w:t>
      </w: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flict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con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test, con</w:t>
      </w: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test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in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crease, in</w:t>
      </w: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crease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in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sult, in</w:t>
      </w: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sult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ob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ject, ob</w:t>
      </w: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ject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pre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sent, pre</w:t>
      </w: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sent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pro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gress, pro</w:t>
      </w: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gress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re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search</w:t>
      </w: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re</w:t>
      </w: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search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sub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ject, sub</w:t>
      </w: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ject</w:t>
      </w:r>
      <w:r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