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A3C4B" w14:textId="46B90A79" w:rsidR="00074E0A" w:rsidRDefault="00DE0240">
      <w:r w:rsidRPr="00DE0240">
        <w:t>https://afaqxzahir7.web.app/</w:t>
      </w:r>
    </w:p>
    <w:sectPr w:rsidR="0007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0A"/>
    <w:rsid w:val="00074E0A"/>
    <w:rsid w:val="00D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4F1B"/>
  <w15:chartTrackingRefBased/>
  <w15:docId w15:val="{5CACA80A-834A-4E3A-BA87-8E99AAEC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Nadoda</dc:creator>
  <cp:keywords/>
  <dc:description/>
  <cp:lastModifiedBy>Bhargav Nadoda</cp:lastModifiedBy>
  <cp:revision>2</cp:revision>
  <dcterms:created xsi:type="dcterms:W3CDTF">2024-05-04T05:42:00Z</dcterms:created>
  <dcterms:modified xsi:type="dcterms:W3CDTF">2024-05-04T05:42:00Z</dcterms:modified>
</cp:coreProperties>
</file>