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26 (20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Legacy and Monolithic Applications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Why are legacy systems often resistant to change, and what risks do they pose to modernization efforts?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systems are often resistant to change because they depend on outdated technologies, tightly coupled components, and undocumented business logic. They increase modernization risks such as compatibility issues, high costs, and unexpected failures.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What are common challenges when integrating legacy applications with modern platforms?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challenges include incompatible protocols, outdated APIs, data-format differences, security limitations, and tightly coupled architecture. Modern platforms may require adapters, APIs, or middleware to communicate with legacy systems.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How does technical debt accumulate in monolithic systems?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debt accumulates through quick fixes, duplicated code, outdated dependencies, poor architecture, and insufficient testing. Over time, tightly coupled components make changes slower, riskier, and more expensive.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191a1c"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Legacy monolithic example</w:t>
      </w:r>
    </w:p>
    <w:p w:rsidR="00000000" w:rsidDel="00000000" w:rsidP="00000000" w:rsidRDefault="00000000" w:rsidRPr="00000000" w14:paraId="0000001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class </w:t>
      </w:r>
      <w:r w:rsidDel="00000000" w:rsidR="00000000" w:rsidRPr="00000000">
        <w:rPr>
          <w:rFonts w:ascii="Times New Roman" w:cs="Times New Roman" w:eastAsia="Times New Roman" w:hAnsi="Times New Roman"/>
          <w:color w:val="bcbec4"/>
          <w:sz w:val="24"/>
          <w:szCs w:val="24"/>
          <w:rtl w:val="0"/>
        </w:rPr>
        <w:t xml:space="preserve">OrderService {</w:t>
      </w:r>
    </w:p>
    <w:p w:rsidR="00000000" w:rsidDel="00000000" w:rsidP="00000000" w:rsidRDefault="00000000" w:rsidRPr="00000000" w14:paraId="0000001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void </w:t>
      </w:r>
      <w:r w:rsidDel="00000000" w:rsidR="00000000" w:rsidRPr="00000000">
        <w:rPr>
          <w:rFonts w:ascii="Times New Roman" w:cs="Times New Roman" w:eastAsia="Times New Roman" w:hAnsi="Times New Roman"/>
          <w:color w:val="bcbec4"/>
          <w:sz w:val="24"/>
          <w:szCs w:val="24"/>
          <w:rtl w:val="0"/>
        </w:rPr>
        <w:t xml:space="preserve">processOrder(Order order) {</w:t>
      </w:r>
    </w:p>
    <w:p w:rsidR="00000000" w:rsidDel="00000000" w:rsidP="00000000" w:rsidRDefault="00000000" w:rsidRPr="00000000" w14:paraId="00000017">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7a7e85"/>
          <w:sz w:val="24"/>
          <w:szCs w:val="24"/>
          <w:rtl w:val="0"/>
        </w:rPr>
        <w:t xml:space="preserve">// validation, discount, inventory, email all here</w:t>
      </w:r>
    </w:p>
    <w:p w:rsidR="00000000" w:rsidDel="00000000" w:rsidP="00000000" w:rsidRDefault="00000000" w:rsidRPr="00000000" w14:paraId="0000001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1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1A">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1B">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Q: Refactor this into a microservice-style design.</w:t>
      </w:r>
    </w:p>
    <w:p w:rsidR="00000000" w:rsidDel="00000000" w:rsidP="00000000" w:rsidRDefault="00000000" w:rsidRPr="00000000" w14:paraId="0000001C">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Identify which responsibilities should be separated.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microservice-style design should separate the different business responsibilities instead of keeping everything inside OrderService.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OrderService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OrderValidator validator;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DiscountService discountService;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InventoryService inventoryService;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NotificationService notificationService;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processOrder(Order order)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validator.validate(order);</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discountService.applyDiscount(order);</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inventoryService.updateInventory(order);</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notificationService.sendConfirmation(order);</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OrderValidator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validate(Order order)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validation logic</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DiscountService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applyDiscount(Order order)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discount logic</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InventoryService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updateInventory(Order order)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inventory logic</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NotificationService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sendConfirmation(Order order)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email/notification logic</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separated: validation, discount calculation, inventory management, and notifications. In a real microservice architecture, these could eventually become independent services communicating through REST APIs or messaging, allowing them to scale and deploy independently.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Smells and Identifying Refactoring Targets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What is the difference between a bug and a code smell?</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bug causes incorrect or unexpected behavior in the application. A code smell does not necessarily cause an immediate error but indicates poor design or code that may become difficult to maintain.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Why is duplicated code considered harmful in long-term projects?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Duplicated code increases maintenance effort because the same logic must be changed in multiple places. It can also cause inconsistent behavior when developers update one copy but forget another.</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What is Feature Envy, and how does it indicate poor object-oriented design?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Envy occurs when a class frequently accesses or depends on the data and methods of another class more than its own. It often indicates that responsibilities are placed in the wrong class.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How do Shotgun Surgery and Divergent Change differ in their impact on maintainability?</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Shotgun Surgery means one change requires modifications across many classes or files. Divergent Change means one class frequently needs changes for many unrelated reasons, indicating poor separation of responsibilities.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p>
    <w:p w:rsidR="00000000" w:rsidDel="00000000" w:rsidP="00000000" w:rsidRDefault="00000000" w:rsidRPr="00000000" w14:paraId="0000005C">
      <w:pPr>
        <w:shd w:fill="191a1c"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hd w:fill="191a1c" w:val="clear"/>
        <w:spacing w:after="240" w:before="240" w:lineRule="auto"/>
        <w:rPr>
          <w:rFonts w:ascii="Times New Roman" w:cs="Times New Roman" w:eastAsia="Times New Roman" w:hAnsi="Times New Roman"/>
          <w:color w:val="7a7e85"/>
          <w:sz w:val="24"/>
          <w:szCs w:val="24"/>
        </w:rPr>
      </w:pPr>
      <w:r w:rsidDel="00000000" w:rsidR="00000000" w:rsidRPr="00000000">
        <w:rPr>
          <w:rFonts w:ascii="Arial Unicode MS" w:cs="Arial Unicode MS" w:eastAsia="Arial Unicode MS" w:hAnsi="Arial Unicode MS"/>
          <w:color w:val="7a7e85"/>
          <w:sz w:val="24"/>
          <w:szCs w:val="24"/>
          <w:rtl w:val="0"/>
        </w:rPr>
        <w:t xml:space="preserve">// ❌ Code Smell: Duplicated Logic</w:t>
      </w:r>
    </w:p>
    <w:p w:rsidR="00000000" w:rsidDel="00000000" w:rsidP="00000000" w:rsidRDefault="00000000" w:rsidRPr="00000000" w14:paraId="0000005E">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if</w:t>
      </w:r>
      <w:r w:rsidDel="00000000" w:rsidR="00000000" w:rsidRPr="00000000">
        <w:rPr>
          <w:rFonts w:ascii="Times New Roman" w:cs="Times New Roman" w:eastAsia="Times New Roman" w:hAnsi="Times New Roman"/>
          <w:color w:val="bcbec4"/>
          <w:sz w:val="24"/>
          <w:szCs w:val="24"/>
          <w:rtl w:val="0"/>
        </w:rPr>
        <w:t xml:space="preserve">(user.getAge() &gt; </w:t>
      </w:r>
      <w:r w:rsidDel="00000000" w:rsidR="00000000" w:rsidRPr="00000000">
        <w:rPr>
          <w:rFonts w:ascii="Times New Roman" w:cs="Times New Roman" w:eastAsia="Times New Roman" w:hAnsi="Times New Roman"/>
          <w:color w:val="2aacb8"/>
          <w:sz w:val="24"/>
          <w:szCs w:val="24"/>
          <w:rtl w:val="0"/>
        </w:rPr>
        <w:t xml:space="preserve">18</w:t>
      </w:r>
      <w:r w:rsidDel="00000000" w:rsidR="00000000" w:rsidRPr="00000000">
        <w:rPr>
          <w:rFonts w:ascii="Times New Roman" w:cs="Times New Roman" w:eastAsia="Times New Roman" w:hAnsi="Times New Roman"/>
          <w:color w:val="bcbec4"/>
          <w:sz w:val="24"/>
          <w:szCs w:val="24"/>
          <w:rtl w:val="0"/>
        </w:rPr>
        <w:t xml:space="preserve">) { System.out.println(</w:t>
      </w:r>
      <w:r w:rsidDel="00000000" w:rsidR="00000000" w:rsidRPr="00000000">
        <w:rPr>
          <w:rFonts w:ascii="Times New Roman" w:cs="Times New Roman" w:eastAsia="Times New Roman" w:hAnsi="Times New Roman"/>
          <w:color w:val="6aab73"/>
          <w:sz w:val="24"/>
          <w:szCs w:val="24"/>
          <w:rtl w:val="0"/>
        </w:rPr>
        <w:t xml:space="preserve">"Adult"</w:t>
      </w: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5F">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if</w:t>
      </w:r>
      <w:r w:rsidDel="00000000" w:rsidR="00000000" w:rsidRPr="00000000">
        <w:rPr>
          <w:rFonts w:ascii="Times New Roman" w:cs="Times New Roman" w:eastAsia="Times New Roman" w:hAnsi="Times New Roman"/>
          <w:color w:val="bcbec4"/>
          <w:sz w:val="24"/>
          <w:szCs w:val="24"/>
          <w:rtl w:val="0"/>
        </w:rPr>
        <w:t xml:space="preserve">(customer.getAge() &gt; </w:t>
      </w:r>
      <w:r w:rsidDel="00000000" w:rsidR="00000000" w:rsidRPr="00000000">
        <w:rPr>
          <w:rFonts w:ascii="Times New Roman" w:cs="Times New Roman" w:eastAsia="Times New Roman" w:hAnsi="Times New Roman"/>
          <w:color w:val="2aacb8"/>
          <w:sz w:val="24"/>
          <w:szCs w:val="24"/>
          <w:rtl w:val="0"/>
        </w:rPr>
        <w:t xml:space="preserve">18</w:t>
      </w:r>
      <w:r w:rsidDel="00000000" w:rsidR="00000000" w:rsidRPr="00000000">
        <w:rPr>
          <w:rFonts w:ascii="Times New Roman" w:cs="Times New Roman" w:eastAsia="Times New Roman" w:hAnsi="Times New Roman"/>
          <w:color w:val="bcbec4"/>
          <w:sz w:val="24"/>
          <w:szCs w:val="24"/>
          <w:rtl w:val="0"/>
        </w:rPr>
        <w:t xml:space="preserve">) { System.out.println(</w:t>
      </w:r>
      <w:r w:rsidDel="00000000" w:rsidR="00000000" w:rsidRPr="00000000">
        <w:rPr>
          <w:rFonts w:ascii="Times New Roman" w:cs="Times New Roman" w:eastAsia="Times New Roman" w:hAnsi="Times New Roman"/>
          <w:color w:val="6aab73"/>
          <w:sz w:val="24"/>
          <w:szCs w:val="24"/>
          <w:rtl w:val="0"/>
        </w:rPr>
        <w:t xml:space="preserve">"Adult"</w:t>
      </w: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60">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61">
      <w:pPr>
        <w:shd w:fill="191a1c" w:val="clear"/>
        <w:spacing w:after="240" w:before="240" w:lineRule="auto"/>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Q: Refactor this duplication. What technique would you apply?</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hd w:fill="191a1c"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hd w:fill="191a1c" w:val="clear"/>
        <w:spacing w:after="240" w:before="240" w:lineRule="auto"/>
        <w:rPr>
          <w:rFonts w:ascii="Times New Roman" w:cs="Times New Roman" w:eastAsia="Times New Roman" w:hAnsi="Times New Roman"/>
          <w:color w:val="7a7e85"/>
          <w:sz w:val="24"/>
          <w:szCs w:val="24"/>
        </w:rPr>
      </w:pPr>
      <w:r w:rsidDel="00000000" w:rsidR="00000000" w:rsidRPr="00000000">
        <w:rPr>
          <w:rFonts w:ascii="Arial Unicode MS" w:cs="Arial Unicode MS" w:eastAsia="Arial Unicode MS" w:hAnsi="Arial Unicode MS"/>
          <w:color w:val="7a7e85"/>
          <w:sz w:val="24"/>
          <w:szCs w:val="24"/>
          <w:rtl w:val="0"/>
        </w:rPr>
        <w:t xml:space="preserve">// ❌ Code Smell: Long Parameter List</w:t>
      </w:r>
    </w:p>
    <w:p w:rsidR="00000000" w:rsidDel="00000000" w:rsidP="00000000" w:rsidRDefault="00000000" w:rsidRPr="00000000" w14:paraId="00000065">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void </w:t>
      </w:r>
      <w:r w:rsidDel="00000000" w:rsidR="00000000" w:rsidRPr="00000000">
        <w:rPr>
          <w:rFonts w:ascii="Times New Roman" w:cs="Times New Roman" w:eastAsia="Times New Roman" w:hAnsi="Times New Roman"/>
          <w:color w:val="bcbec4"/>
          <w:sz w:val="24"/>
          <w:szCs w:val="24"/>
          <w:rtl w:val="0"/>
        </w:rPr>
        <w:t xml:space="preserve">createUser(String fn, String ln, String addr, String city, String state, String zip, String phone) {}</w:t>
      </w:r>
    </w:p>
    <w:p w:rsidR="00000000" w:rsidDel="00000000" w:rsidP="00000000" w:rsidRDefault="00000000" w:rsidRPr="00000000" w14:paraId="00000066">
      <w:pPr>
        <w:shd w:fill="191a1c" w:val="clear"/>
        <w:spacing w:after="240" w:before="240" w:lineRule="auto"/>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67">
      <w:pPr>
        <w:shd w:fill="191a1c" w:val="clear"/>
        <w:spacing w:after="240" w:before="240" w:lineRule="auto"/>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Q: Suggest a refactoring technique to improve readability.</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1. ❌ Duplicated Logic</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Extract Method to move the repeated condition into a reusable method.</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boolean isAdult(int age)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age &gt; 18;</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(isAdult(user.getAge()))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System.out.println("Adult");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(isAdult(customer.getAge()))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System.out.println("Adult");</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 Extract Method removes duplication and makes the logic easier to maintain.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2. ❌ Long Parameter List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Introduce Parameter Object by grouping related parameters into a `UserDetails` class.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UserDetails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firstName;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lastName;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address;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city;</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state;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zip;</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phone;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createUser(UserDetails details)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user</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 Introducing Parameter Object improves readability and makes future changes easier.</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Refactoring Techniques and Catalog</w:t>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How does the Extract Method technique improve readability?</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Method moves a section of a large method into a separate, well-named method. This improves readability, reduces complexity, encourages reuse, and makes individual logic easier to test.</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hd w:fill="191a1c" w:val="clear"/>
        <w:rPr>
          <w:rFonts w:ascii="Times New Roman" w:cs="Times New Roman" w:eastAsia="Times New Roman" w:hAnsi="Times New Roman"/>
          <w:color w:val="7a7e85"/>
          <w:sz w:val="24"/>
          <w:szCs w:val="24"/>
        </w:rPr>
      </w:pPr>
      <w:r w:rsidDel="00000000" w:rsidR="00000000" w:rsidRPr="00000000">
        <w:rPr>
          <w:rFonts w:ascii="Arial Unicode MS" w:cs="Arial Unicode MS" w:eastAsia="Arial Unicode MS" w:hAnsi="Arial Unicode MS"/>
          <w:color w:val="7a7e85"/>
          <w:sz w:val="24"/>
          <w:szCs w:val="24"/>
          <w:rtl w:val="0"/>
        </w:rPr>
        <w:t xml:space="preserve">// ❌ Code Smell: God Class</w:t>
      </w:r>
    </w:p>
    <w:p w:rsidR="00000000" w:rsidDel="00000000" w:rsidP="00000000" w:rsidRDefault="00000000" w:rsidRPr="00000000" w14:paraId="0000009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class </w:t>
      </w:r>
      <w:r w:rsidDel="00000000" w:rsidR="00000000" w:rsidRPr="00000000">
        <w:rPr>
          <w:rFonts w:ascii="Times New Roman" w:cs="Times New Roman" w:eastAsia="Times New Roman" w:hAnsi="Times New Roman"/>
          <w:color w:val="bcbec4"/>
          <w:sz w:val="24"/>
          <w:szCs w:val="24"/>
          <w:rtl w:val="0"/>
        </w:rPr>
        <w:t xml:space="preserve">BankSystem {</w:t>
      </w:r>
    </w:p>
    <w:p w:rsidR="00000000" w:rsidDel="00000000" w:rsidP="00000000" w:rsidRDefault="00000000" w:rsidRPr="00000000" w14:paraId="0000009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void </w:t>
      </w:r>
      <w:r w:rsidDel="00000000" w:rsidR="00000000" w:rsidRPr="00000000">
        <w:rPr>
          <w:rFonts w:ascii="Times New Roman" w:cs="Times New Roman" w:eastAsia="Times New Roman" w:hAnsi="Times New Roman"/>
          <w:color w:val="bcbec4"/>
          <w:sz w:val="24"/>
          <w:szCs w:val="24"/>
          <w:rtl w:val="0"/>
        </w:rPr>
        <w:t xml:space="preserve">createAccount() {}</w:t>
      </w:r>
    </w:p>
    <w:p w:rsidR="00000000" w:rsidDel="00000000" w:rsidP="00000000" w:rsidRDefault="00000000" w:rsidRPr="00000000" w14:paraId="0000009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void </w:t>
      </w:r>
      <w:r w:rsidDel="00000000" w:rsidR="00000000" w:rsidRPr="00000000">
        <w:rPr>
          <w:rFonts w:ascii="Times New Roman" w:cs="Times New Roman" w:eastAsia="Times New Roman" w:hAnsi="Times New Roman"/>
          <w:color w:val="bcbec4"/>
          <w:sz w:val="24"/>
          <w:szCs w:val="24"/>
          <w:rtl w:val="0"/>
        </w:rPr>
        <w:t xml:space="preserve">calculateInterest() {}</w:t>
      </w:r>
    </w:p>
    <w:p w:rsidR="00000000" w:rsidDel="00000000" w:rsidP="00000000" w:rsidRDefault="00000000" w:rsidRPr="00000000" w14:paraId="0000009B">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void </w:t>
      </w:r>
      <w:r w:rsidDel="00000000" w:rsidR="00000000" w:rsidRPr="00000000">
        <w:rPr>
          <w:rFonts w:ascii="Times New Roman" w:cs="Times New Roman" w:eastAsia="Times New Roman" w:hAnsi="Times New Roman"/>
          <w:color w:val="bcbec4"/>
          <w:sz w:val="24"/>
          <w:szCs w:val="24"/>
          <w:rtl w:val="0"/>
        </w:rPr>
        <w:t xml:space="preserve">generateReport() {}</w:t>
      </w:r>
    </w:p>
    <w:p w:rsidR="00000000" w:rsidDel="00000000" w:rsidP="00000000" w:rsidRDefault="00000000" w:rsidRPr="00000000" w14:paraId="0000009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void </w:t>
      </w:r>
      <w:r w:rsidDel="00000000" w:rsidR="00000000" w:rsidRPr="00000000">
        <w:rPr>
          <w:rFonts w:ascii="Times New Roman" w:cs="Times New Roman" w:eastAsia="Times New Roman" w:hAnsi="Times New Roman"/>
          <w:color w:val="bcbec4"/>
          <w:sz w:val="24"/>
          <w:szCs w:val="24"/>
          <w:rtl w:val="0"/>
        </w:rPr>
        <w:t xml:space="preserve">sendEmail() {}</w:t>
      </w:r>
    </w:p>
    <w:p w:rsidR="00000000" w:rsidDel="00000000" w:rsidP="00000000" w:rsidRDefault="00000000" w:rsidRPr="00000000" w14:paraId="0000009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9E">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9F">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Q: Apply SRP. How would you split this class into smaller services?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hd w:fill="191a1c" w:val="clear"/>
        <w:rPr>
          <w:rFonts w:ascii="Times New Roman" w:cs="Times New Roman" w:eastAsia="Times New Roman" w:hAnsi="Times New Roman"/>
          <w:color w:val="7a7e85"/>
          <w:sz w:val="24"/>
          <w:szCs w:val="24"/>
        </w:rPr>
      </w:pPr>
      <w:r w:rsidDel="00000000" w:rsidR="00000000" w:rsidRPr="00000000">
        <w:rPr>
          <w:rFonts w:ascii="Arial Unicode MS" w:cs="Arial Unicode MS" w:eastAsia="Arial Unicode MS" w:hAnsi="Arial Unicode MS"/>
          <w:color w:val="7a7e85"/>
          <w:sz w:val="24"/>
          <w:szCs w:val="24"/>
          <w:rtl w:val="0"/>
        </w:rPr>
        <w:t xml:space="preserve">// ❌ Code Smell: Magic Number</w:t>
      </w:r>
    </w:p>
    <w:p w:rsidR="00000000" w:rsidDel="00000000" w:rsidP="00000000" w:rsidRDefault="00000000" w:rsidRPr="00000000" w14:paraId="000000A3">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double </w:t>
      </w:r>
      <w:r w:rsidDel="00000000" w:rsidR="00000000" w:rsidRPr="00000000">
        <w:rPr>
          <w:rFonts w:ascii="Times New Roman" w:cs="Times New Roman" w:eastAsia="Times New Roman" w:hAnsi="Times New Roman"/>
          <w:color w:val="bcbec4"/>
          <w:sz w:val="24"/>
          <w:szCs w:val="24"/>
          <w:rtl w:val="0"/>
        </w:rPr>
        <w:t xml:space="preserve">area = radius * radius * </w:t>
      </w:r>
      <w:r w:rsidDel="00000000" w:rsidR="00000000" w:rsidRPr="00000000">
        <w:rPr>
          <w:rFonts w:ascii="Times New Roman" w:cs="Times New Roman" w:eastAsia="Times New Roman" w:hAnsi="Times New Roman"/>
          <w:color w:val="2aacb8"/>
          <w:sz w:val="24"/>
          <w:szCs w:val="24"/>
          <w:rtl w:val="0"/>
        </w:rPr>
        <w:t xml:space="preserve">3.14159</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A4">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A5">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Q: Refactor using Replace Magic Number with Constant.</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1. ❌ God Class — Apply SRP</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Single Responsibility Principle (SRP) and split responsibilities into separate classes: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AccountService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createAccount()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InterestService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calculateInterest()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ReportService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generateReport()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EmailService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sendEmail()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class now has one clear responsibility, making the system easier to maintain and test.</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2. ❌ Magic Number — Replace with Constant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`3.14159` with a meaningful constant:</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static final double PI = 3.14159;</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area = radius * radius * PI;</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 Replace Magic Number with Constant improves readability and makes the value easy to maintain or change.</w: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gl8j6vd8yg8" w:id="0"/>
      <w:bookmarkEnd w:id="0"/>
      <w:r w:rsidDel="00000000" w:rsidR="00000000" w:rsidRPr="00000000">
        <w:rPr>
          <w:rFonts w:ascii="Times New Roman" w:cs="Times New Roman" w:eastAsia="Times New Roman" w:hAnsi="Times New Roman"/>
          <w:b w:val="1"/>
          <w:bCs w:val="1"/>
          <w:color w:val="000000"/>
          <w:sz w:val="24"/>
          <w:szCs w:val="24"/>
          <w:rtl w:val="0"/>
        </w:rPr>
        <w:t xml:space="preserve">Working Effectively with Legacy Code (Seams, Test Harnesses)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What is a </w:t>
      </w:r>
      <w:r w:rsidDel="00000000" w:rsidR="00000000" w:rsidRPr="00000000">
        <w:rPr>
          <w:rFonts w:ascii="Times New Roman" w:cs="Times New Roman" w:eastAsia="Times New Roman" w:hAnsi="Times New Roman"/>
          <w:i w:val="1"/>
          <w:iCs w:val="1"/>
          <w:sz w:val="24"/>
          <w:szCs w:val="24"/>
          <w:rtl w:val="0"/>
        </w:rPr>
        <w:t xml:space="preserve">seam</w:t>
      </w:r>
      <w:r w:rsidDel="00000000" w:rsidR="00000000" w:rsidRPr="00000000">
        <w:rPr>
          <w:rFonts w:ascii="Times New Roman" w:cs="Times New Roman" w:eastAsia="Times New Roman" w:hAnsi="Times New Roman"/>
          <w:sz w:val="24"/>
          <w:szCs w:val="24"/>
          <w:rtl w:val="0"/>
        </w:rPr>
        <w:t xml:space="preserve"> in legacy code, and why is it important for testing?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seam is a place in legacy code where you can change or intercept behavior without modifying the surrounding code. Seams are useful for testing because they allow dependencies to be replaced with mocks, stubs, or test implementations.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How do test harnesses help in safely modifying legacy systems?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 harness provides the setup, test inputs, and validation needed to execute legacy code consistently. It helps developers verify existing behavior and detect regressions before and after making changes.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hd w:fill="191a1c"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Legacy code without tests</w:t>
      </w:r>
    </w:p>
    <w:p w:rsidR="00000000" w:rsidDel="00000000" w:rsidP="00000000" w:rsidRDefault="00000000" w:rsidRPr="00000000" w14:paraId="000000D4">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double </w:t>
      </w:r>
      <w:r w:rsidDel="00000000" w:rsidR="00000000" w:rsidRPr="00000000">
        <w:rPr>
          <w:rFonts w:ascii="Times New Roman" w:cs="Times New Roman" w:eastAsia="Times New Roman" w:hAnsi="Times New Roman"/>
          <w:color w:val="bcbec4"/>
          <w:sz w:val="24"/>
          <w:szCs w:val="24"/>
          <w:rtl w:val="0"/>
        </w:rPr>
        <w:t xml:space="preserve">calculateDiscount(Customer c) {</w:t>
      </w:r>
    </w:p>
    <w:p w:rsidR="00000000" w:rsidDel="00000000" w:rsidP="00000000" w:rsidRDefault="00000000" w:rsidRPr="00000000" w14:paraId="000000D5">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if</w:t>
      </w:r>
      <w:r w:rsidDel="00000000" w:rsidR="00000000" w:rsidRPr="00000000">
        <w:rPr>
          <w:rFonts w:ascii="Times New Roman" w:cs="Times New Roman" w:eastAsia="Times New Roman" w:hAnsi="Times New Roman"/>
          <w:color w:val="bcbec4"/>
          <w:sz w:val="24"/>
          <w:szCs w:val="24"/>
          <w:rtl w:val="0"/>
        </w:rPr>
        <w:t xml:space="preserve">(c.isPremium()) </w:t>
      </w:r>
      <w:r w:rsidDel="00000000" w:rsidR="00000000" w:rsidRPr="00000000">
        <w:rPr>
          <w:rFonts w:ascii="Times New Roman" w:cs="Times New Roman" w:eastAsia="Times New Roman" w:hAnsi="Times New Roman"/>
          <w:color w:val="cf8e6d"/>
          <w:sz w:val="24"/>
          <w:szCs w:val="24"/>
          <w:rtl w:val="0"/>
        </w:rPr>
        <w:t xml:space="preserve">return </w:t>
      </w:r>
      <w:r w:rsidDel="00000000" w:rsidR="00000000" w:rsidRPr="00000000">
        <w:rPr>
          <w:rFonts w:ascii="Times New Roman" w:cs="Times New Roman" w:eastAsia="Times New Roman" w:hAnsi="Times New Roman"/>
          <w:color w:val="2aacb8"/>
          <w:sz w:val="24"/>
          <w:szCs w:val="24"/>
          <w:rtl w:val="0"/>
        </w:rPr>
        <w:t xml:space="preserve">0.2</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else return </w:t>
      </w:r>
      <w:r w:rsidDel="00000000" w:rsidR="00000000" w:rsidRPr="00000000">
        <w:rPr>
          <w:rFonts w:ascii="Times New Roman" w:cs="Times New Roman" w:eastAsia="Times New Roman" w:hAnsi="Times New Roman"/>
          <w:color w:val="2aacb8"/>
          <w:sz w:val="24"/>
          <w:szCs w:val="24"/>
          <w:rtl w:val="0"/>
        </w:rPr>
        <w:t xml:space="preserve">0.1</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8">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D9">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Q: Write a characterization test for this method.</w:t>
      </w:r>
    </w:p>
    <w:p w:rsidR="00000000" w:rsidDel="00000000" w:rsidP="00000000" w:rsidRDefault="00000000" w:rsidRPr="00000000" w14:paraId="000000DA">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How would you introduce a seam if the logic was buried deep in a large class?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Characterization Test</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characterization test captures the current behavior of legacy code before refactoring.</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shouldReturnCurrentDiscountForPremiumCustomer()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customer = new Customer();</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customer.setPremium(true);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assertEquals(0.2, calculateDiscount(customer));</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shouldReturnCurrentDiscountForRegularCustomer()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customer = new Customer();</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customer.setPremium(false);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assertEquals(0.1, calculateDiscount(customer));</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a Seam</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logic is buried in a large class, Extract Method or Extract Class can create a seam. Then the dependency can be replaced with a mock/stub during testing, allowing the behavior to be tested without executing the entire legacy system.</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15:</w:t>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Legacy dependency</w:t>
      </w:r>
    </w:p>
    <w:p w:rsidR="00000000" w:rsidDel="00000000" w:rsidP="00000000" w:rsidRDefault="00000000" w:rsidRPr="00000000" w14:paraId="000000F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class </w:t>
      </w:r>
      <w:r w:rsidDel="00000000" w:rsidR="00000000" w:rsidRPr="00000000">
        <w:rPr>
          <w:rFonts w:ascii="Times New Roman" w:cs="Times New Roman" w:eastAsia="Times New Roman" w:hAnsi="Times New Roman"/>
          <w:color w:val="bcbec4"/>
          <w:sz w:val="24"/>
          <w:szCs w:val="24"/>
          <w:rtl w:val="0"/>
        </w:rPr>
        <w:t xml:space="preserve">ReportGenerator {</w:t>
      </w:r>
    </w:p>
    <w:p w:rsidR="00000000" w:rsidDel="00000000" w:rsidP="00000000" w:rsidRDefault="00000000" w:rsidRPr="00000000" w14:paraId="000000F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void </w:t>
      </w:r>
      <w:r w:rsidDel="00000000" w:rsidR="00000000" w:rsidRPr="00000000">
        <w:rPr>
          <w:rFonts w:ascii="Times New Roman" w:cs="Times New Roman" w:eastAsia="Times New Roman" w:hAnsi="Times New Roman"/>
          <w:color w:val="bcbec4"/>
          <w:sz w:val="24"/>
          <w:szCs w:val="24"/>
          <w:rtl w:val="0"/>
        </w:rPr>
        <w:t xml:space="preserve">generate() {</w:t>
      </w:r>
    </w:p>
    <w:p w:rsidR="00000000" w:rsidDel="00000000" w:rsidP="00000000" w:rsidRDefault="00000000" w:rsidRPr="00000000" w14:paraId="000000FA">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bcbec4"/>
          <w:sz w:val="24"/>
          <w:szCs w:val="24"/>
          <w:rtl w:val="0"/>
        </w:rPr>
        <w:t xml:space="preserve">       Database db = </w:t>
      </w:r>
      <w:r w:rsidDel="00000000" w:rsidR="00000000" w:rsidRPr="00000000">
        <w:rPr>
          <w:rFonts w:ascii="Times New Roman" w:cs="Times New Roman" w:eastAsia="Times New Roman" w:hAnsi="Times New Roman"/>
          <w:color w:val="cf8e6d"/>
          <w:sz w:val="24"/>
          <w:szCs w:val="24"/>
          <w:rtl w:val="0"/>
        </w:rPr>
        <w:t xml:space="preserve">new </w:t>
      </w:r>
      <w:r w:rsidDel="00000000" w:rsidR="00000000" w:rsidRPr="00000000">
        <w:rPr>
          <w:rFonts w:ascii="Times New Roman" w:cs="Times New Roman" w:eastAsia="Times New Roman" w:hAnsi="Times New Roman"/>
          <w:color w:val="bcbec4"/>
          <w:sz w:val="24"/>
          <w:szCs w:val="24"/>
          <w:rtl w:val="0"/>
        </w:rPr>
        <w:t xml:space="preserve">Database(); </w:t>
      </w:r>
      <w:r w:rsidDel="00000000" w:rsidR="00000000" w:rsidRPr="00000000">
        <w:rPr>
          <w:rFonts w:ascii="Times New Roman" w:cs="Times New Roman" w:eastAsia="Times New Roman" w:hAnsi="Times New Roman"/>
          <w:color w:val="7a7e85"/>
          <w:sz w:val="24"/>
          <w:szCs w:val="24"/>
          <w:rtl w:val="0"/>
        </w:rPr>
        <w:t xml:space="preserve">// tightly coupled</w:t>
      </w:r>
    </w:p>
    <w:p w:rsidR="00000000" w:rsidDel="00000000" w:rsidP="00000000" w:rsidRDefault="00000000" w:rsidRPr="00000000" w14:paraId="000000FB">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bcbec4"/>
          <w:sz w:val="24"/>
          <w:szCs w:val="24"/>
          <w:rtl w:val="0"/>
        </w:rPr>
        <w:t xml:space="preserve">db.query(</w:t>
      </w:r>
      <w:r w:rsidDel="00000000" w:rsidR="00000000" w:rsidRPr="00000000">
        <w:rPr>
          <w:rFonts w:ascii="Times New Roman" w:cs="Times New Roman" w:eastAsia="Times New Roman" w:hAnsi="Times New Roman"/>
          <w:color w:val="6aab73"/>
          <w:sz w:val="24"/>
          <w:szCs w:val="24"/>
          <w:rtl w:val="0"/>
        </w:rPr>
        <w:t xml:space="preserve">"SELECT * FROM orders"</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FC">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FD">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FE">
      <w:pPr>
        <w:shd w:fill="191a1c"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FF">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Q: Refactor to allow dependency injection.</w:t>
      </w:r>
    </w:p>
    <w:p w:rsidR="00000000" w:rsidDel="00000000" w:rsidP="00000000" w:rsidRDefault="00000000" w:rsidRPr="00000000" w14:paraId="00000100">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How does this create a seam for testing?</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 using Dependency Injection</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creating `Database` inside `ReportGenerator`, pass it through the constructor:</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ReportGenerator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Database db;</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ReportGenerator(Database db)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this.db = db;</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generate()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db.query("SELECT * FROM orders");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create a seam?</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inject a mock/fake Database during testing:</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mockDb = new MockDatabase();</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ReportGenerator report = new ReportGenerator(mockDb);</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report.generate();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seam because the real database can be replaced without changing `ReportGenerator`, allowing us to test the report logic independently.</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16:</w:t>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conceptual and one coding now and rest at home per topic..</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Domain-Driven Design (DDD)</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w:t>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DDD considered a strategic design approach rather than just a technical one?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Domain-Driven Design (DDD) focuses on understanding the business domain and modeling software around its real business concepts. It is strategic because it helps align architecture, business processes, and technical decisions with business goals.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DDD help align software models with business goals?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uses domain models, bounded contexts, and ubiquitous language so developers and business teams share the same understanding. This reduces misunderstandings and ensures the software solves actual business problems.</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w:t>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simple Customer entity in Java with an id and name. Show how identity is preserved even if attributes change.</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Customer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Long id;</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Customer(Long id, String name)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getName() { return name; }</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setName(String name) { this.name = name;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 represents the customer's identity, so changing the name does not create a different customer.</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Money value object class in Java that ensures immutability and equality based on value, not identity</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java.util.Objects;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class Money {</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double amount;</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String currency;</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Money(double amount, String currency) {</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this.amount = amount;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this.currency = currency;</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double getAmount() { return amount;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getCurrency() { return currency;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equals(Object o) {</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 instanceof Money m)) return false;</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Double.compare(amount, m.amount) == 0</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&amp;&amp; currency.equals(m.currency);</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hashCode() {</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Objects.hash(amount, currency);</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is immutable because its fields cannot change after creation. Two Money objects with the same amount and currency are considered equal based on value, not object identity.</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17:</w:t>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Ubiquitous Language and Bounded Contexts</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two bounded contexts (Sales and Support) with separate Customer classes. Show how their attributes differ.</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Sales Bounded Context</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com.bank.sales;</w:t>
      </w:r>
    </w:p>
    <w:p w:rsidR="00000000" w:rsidDel="00000000" w:rsidP="00000000" w:rsidRDefault="00000000" w:rsidRPr="00000000" w14:paraId="0000016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Customer {</w:t>
      </w:r>
    </w:p>
    <w:p w:rsidR="00000000" w:rsidDel="00000000" w:rsidP="00000000" w:rsidRDefault="00000000" w:rsidRPr="00000000" w14:paraId="0000016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16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16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double totalPurchase;</w:t>
      </w:r>
    </w:p>
    <w:p w:rsidR="00000000" w:rsidDel="00000000" w:rsidP="00000000" w:rsidRDefault="00000000" w:rsidRPr="00000000" w14:paraId="0000017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and setters</w:t>
      </w:r>
    </w:p>
    <w:p w:rsidR="00000000" w:rsidDel="00000000" w:rsidP="00000000" w:rsidRDefault="00000000" w:rsidRPr="00000000" w14:paraId="0000017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17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customer focuses on sales-related information, such as purchases.</w:t>
      </w:r>
    </w:p>
    <w:p w:rsidR="00000000" w:rsidDel="00000000" w:rsidP="00000000" w:rsidRDefault="00000000" w:rsidRPr="00000000" w14:paraId="0000017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Bounded Context</w:t>
      </w:r>
    </w:p>
    <w:p w:rsidR="00000000" w:rsidDel="00000000" w:rsidP="00000000" w:rsidRDefault="00000000" w:rsidRPr="00000000" w14:paraId="00000177">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com.bank.support;</w:t>
      </w:r>
    </w:p>
    <w:p w:rsidR="00000000" w:rsidDel="00000000" w:rsidP="00000000" w:rsidRDefault="00000000" w:rsidRPr="00000000" w14:paraId="0000017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Customer {</w:t>
      </w:r>
    </w:p>
    <w:p w:rsidR="00000000" w:rsidDel="00000000" w:rsidP="00000000" w:rsidRDefault="00000000" w:rsidRPr="00000000" w14:paraId="0000017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17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17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supportTicket;</w:t>
      </w:r>
    </w:p>
    <w:p w:rsidR="00000000" w:rsidDel="00000000" w:rsidP="00000000" w:rsidRDefault="00000000" w:rsidRPr="00000000" w14:paraId="0000017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issueStatus;</w:t>
      </w:r>
    </w:p>
    <w:p w:rsidR="00000000" w:rsidDel="00000000" w:rsidP="00000000" w:rsidRDefault="00000000" w:rsidRPr="00000000" w14:paraId="0000017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and setters</w:t>
      </w:r>
    </w:p>
    <w:p w:rsidR="00000000" w:rsidDel="00000000" w:rsidP="00000000" w:rsidRDefault="00000000" w:rsidRPr="00000000" w14:paraId="0000018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customer focuses on support information, such as tickets and issue status.</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how to use Java packages or modules to enforce separation between bounded contexts.</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src/</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com/bank/</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sales/</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Customer.java</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support/</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Customer.java</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classes can have the same name because their bounded contexts are separated by packages. In larger applications, Java modules (module-info.java) can provide stronger dependency boundaries.</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18:</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Aggregates, Entities, and Value Objects</w:t>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w:t>
      </w:r>
    </w:p>
    <w:p w:rsidR="00000000" w:rsidDel="00000000" w:rsidP="00000000" w:rsidRDefault="00000000" w:rsidRPr="00000000" w14:paraId="000001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must aggregates enforce invariants across their entities and value objects?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aggregate ensures that related entities and value objects always remain in a valid and consistent state. The aggregate root controls changes so business rules cannot be bypassed.</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difference between an entity and a value object in terms of identity and lifecycle?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Entity has a unique identity and maintains it throughout its lifecycle, even when attributes change. A Value Object has no identity and is defined by its values, such as Money(100, "INR").</w:t>
      </w:r>
    </w:p>
    <w:p w:rsidR="00000000" w:rsidDel="00000000" w:rsidP="00000000" w:rsidRDefault="00000000" w:rsidRPr="00000000" w14:paraId="000001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w:t>
      </w:r>
    </w:p>
    <w:p w:rsidR="00000000" w:rsidDel="00000000" w:rsidP="00000000" w:rsidRDefault="00000000" w:rsidRPr="00000000" w14:paraId="0000019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an Order aggregate root with OrderLine entities and a Money value object. Ensure totals are recalculated when lines are added.</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record Money(double amount, String currency) {}</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OrderLine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String product;</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Money price;</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OrderLine(String product, Money price)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this.product = product;</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this.price = price;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Money getPrice()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price;</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Order {</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java.util.List&lt;OrderLine&gt; lines = new java.util.ArrayList&lt;&gt;();</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Money total = new Money(0, "INR");</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addLine(OrderLine line) {</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lines.add(line);</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amount = lines.stream()</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.mapToDouble(l -&gt; l.getPrice().amount())</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 new Money(amount, "INR");</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Money getTotal()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total;</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test case to verify that two Money objects with the same amount and currency are equal, even if created separately.</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moneyObjectsWithSameValueShouldBeEqual()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Money m1 = new Money(100, "INR");</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Money m2 = new Money(100, "INR");</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assertEquals(m1, m2);</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Money is a Java record, Java automatically provides value-based equals(), so separately created objects with the same values are equal.</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19:</w:t>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Mapping</w:t>
      </w:r>
    </w:p>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w:t>
      </w:r>
    </w:p>
    <w:p w:rsidR="00000000" w:rsidDel="00000000" w:rsidP="00000000" w:rsidRDefault="00000000" w:rsidRPr="00000000" w14:paraId="000001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purpose of context mapping in DDD, and how does it help in system integration?</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Context Mapping identifies relationships between bounded contexts and defines how they integrate. It helps teams understand dependencies and avoid unintended coupling.</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the difference between a Partnership and a Customer-Supplier relationship in context maps.</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Partnership means two teams/contexts cooperate closely, while Customer-Supplier means the supplier provides services/data that the customer depends on.</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w:t>
      </w:r>
    </w:p>
    <w:p w:rsidR="00000000" w:rsidDel="00000000" w:rsidP="00000000" w:rsidRDefault="00000000" w:rsidRPr="00000000" w14:paraId="000001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two bounded contexts (Billing and Shipping) in Java, and create interfaces to simulate their integration points.</w:t>
      </w:r>
    </w:p>
    <w:p w:rsidR="00000000" w:rsidDel="00000000" w:rsidP="00000000" w:rsidRDefault="00000000" w:rsidRPr="00000000" w14:paraId="000001E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code to demonstrate an Anti-Corruption Layer (ACL) between a legacy system and a modern bounded context.</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BillingService { void createInvoice(); }</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ShippingService { void shipOrder(); }</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ACL {</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ShippingService shipping;</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ACL(ShippingService s) { this.shipping = s; }</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sendToShipping(LegacyOrder order) { shipping.shipOrder();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20:</w:t>
      </w:r>
    </w:p>
    <w:p w:rsidR="00000000" w:rsidDel="00000000" w:rsidP="00000000" w:rsidRDefault="00000000" w:rsidRPr="00000000" w14:paraId="000001E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Decomposing a Monolith into Microservices</w:t>
      </w:r>
    </w:p>
    <w:p w:rsidR="00000000" w:rsidDel="00000000" w:rsidP="00000000" w:rsidRDefault="00000000" w:rsidRPr="00000000" w14:paraId="000001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w:t>
      </w:r>
    </w:p>
    <w:p w:rsidR="00000000" w:rsidDel="00000000" w:rsidP="00000000" w:rsidRDefault="00000000" w:rsidRPr="00000000" w14:paraId="000001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challenges arise when decomposing a monolith into microservices without proper domain analysis?</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Without proper domain analysis, decomposition can create tight coupling, duplicated logic, distributed transactions, and incorrect service boundaries.</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DDD guide the identification of microservice boundaries?</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uses bounded contexts, aggregates, and business capabilities to identify cohesive microservice boundaries.</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w:t>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Refactor a monolithic BankingApplication class into separate microservices (AccountService, TransactionService, NotificationService).</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AccountService { }</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TransactionService { }</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NotificationService {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Spring Boot configuration to register these microservices with Eureka for service discovery.</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banking-application</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eureka:</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service-url:</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defaultZone: http://localhost:8761/eureka/</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register-with-eureka: true</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fetch-registry: true</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microservice can use the same Eureka configuration with a unique spring.application.name for service discovery.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