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E9" w:rsidRPr="00184F40" w:rsidRDefault="00412BE9" w:rsidP="00412BE9">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049F7CBB" wp14:editId="7580C016">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" filled="f" strokecolor="black [3213]" strokeweight="2p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675607FF" wp14:editId="6A7DB327">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12BE9" w:rsidRPr="00D3258C"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Name</w:t>
                            </w:r>
                            <w:r>
                              <w:rPr>
                                <w:rFonts w:ascii="Times New Roman" w:hAnsi="Times New Roman" w:cs="Times New Roman"/>
                                <w:sz w:val="28"/>
                                <w:szCs w:val="28"/>
                              </w:rPr>
                              <w:t xml:space="preserve"> – </w:t>
                            </w:r>
                            <w:proofErr w:type="spellStart"/>
                            <w:r>
                              <w:rPr>
                                <w:rFonts w:ascii="Times New Roman" w:hAnsi="Times New Roman" w:cs="Times New Roman"/>
                                <w:sz w:val="28"/>
                                <w:szCs w:val="28"/>
                              </w:rPr>
                              <w:t>Bhargav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Shamuvel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Gurav</w:t>
                            </w:r>
                            <w:proofErr w:type="spellEnd"/>
                            <w:r>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Pr>
                                <w:rFonts w:ascii="Times New Roman" w:hAnsi="Times New Roman" w:cs="Times New Roman"/>
                                <w:sz w:val="28"/>
                                <w:szCs w:val="28"/>
                              </w:rPr>
                              <w:t xml:space="preserve"> – 2041009</w:t>
                            </w:r>
                          </w:p>
                          <w:p w:rsidR="00412BE9" w:rsidRPr="00D3258C"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Pr>
                                <w:rFonts w:ascii="Times New Roman" w:hAnsi="Times New Roman" w:cs="Times New Roman"/>
                                <w:sz w:val="28"/>
                                <w:szCs w:val="28"/>
                              </w:rPr>
                              <w:t xml:space="preserve"> – B1</w:t>
                            </w:r>
                          </w:p>
                          <w:p w:rsidR="00412BE9"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Course Code</w:t>
                            </w:r>
                            <w:r>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Pr>
                                <w:rFonts w:ascii="Times New Roman" w:hAnsi="Times New Roman" w:cs="Times New Roman"/>
                                <w:sz w:val="28"/>
                                <w:szCs w:val="28"/>
                              </w:rPr>
                              <w:t xml:space="preserve"> - CDL</w:t>
                            </w:r>
                          </w:p>
                          <w:p w:rsidR="00412BE9" w:rsidRDefault="00412BE9" w:rsidP="00412BE9">
                            <w:pPr>
                              <w:rPr>
                                <w:rFonts w:ascii="Times New Roman" w:hAnsi="Times New Roman" w:cs="Times New Roman"/>
                                <w:sz w:val="28"/>
                                <w:szCs w:val="28"/>
                              </w:rPr>
                            </w:pPr>
                          </w:p>
                          <w:p w:rsidR="00412BE9" w:rsidRPr="00D3258C" w:rsidRDefault="00412BE9" w:rsidP="00412BE9">
                            <w:pPr>
                              <w:rPr>
                                <w:rFonts w:ascii="Times New Roman" w:hAnsi="Times New Roman" w:cs="Times New Roman"/>
                                <w:sz w:val="28"/>
                                <w:szCs w:val="28"/>
                              </w:rPr>
                            </w:pPr>
                          </w:p>
                          <w:p w:rsidR="00412BE9" w:rsidRDefault="00412BE9" w:rsidP="00412B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" fillcolor="white [3201]" stroked="f" strokeweight="2pt">
                <v:textbox>
                  <w:txbxContent>
                    <w:p w:rsidR="00412BE9" w:rsidRPr="00D3258C"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Name</w:t>
                      </w:r>
                      <w:r>
                        <w:rPr>
                          <w:rFonts w:ascii="Times New Roman" w:hAnsi="Times New Roman" w:cs="Times New Roman"/>
                          <w:sz w:val="28"/>
                          <w:szCs w:val="28"/>
                        </w:rPr>
                        <w:t xml:space="preserve"> – </w:t>
                      </w:r>
                      <w:proofErr w:type="spellStart"/>
                      <w:r>
                        <w:rPr>
                          <w:rFonts w:ascii="Times New Roman" w:hAnsi="Times New Roman" w:cs="Times New Roman"/>
                          <w:sz w:val="28"/>
                          <w:szCs w:val="28"/>
                        </w:rPr>
                        <w:t>Bhargav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Shamuvel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Gurav</w:t>
                      </w:r>
                      <w:proofErr w:type="spellEnd"/>
                      <w:r>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Pr>
                          <w:rFonts w:ascii="Times New Roman" w:hAnsi="Times New Roman" w:cs="Times New Roman"/>
                          <w:sz w:val="28"/>
                          <w:szCs w:val="28"/>
                        </w:rPr>
                        <w:t xml:space="preserve"> – 2041009</w:t>
                      </w:r>
                    </w:p>
                    <w:p w:rsidR="00412BE9" w:rsidRPr="00D3258C"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Pr>
                          <w:rFonts w:ascii="Times New Roman" w:hAnsi="Times New Roman" w:cs="Times New Roman"/>
                          <w:sz w:val="28"/>
                          <w:szCs w:val="28"/>
                        </w:rPr>
                        <w:t xml:space="preserve"> – B1</w:t>
                      </w:r>
                    </w:p>
                    <w:p w:rsidR="00412BE9" w:rsidRDefault="00412BE9" w:rsidP="00412BE9">
                      <w:pPr>
                        <w:rPr>
                          <w:rFonts w:ascii="Times New Roman" w:hAnsi="Times New Roman" w:cs="Times New Roman"/>
                          <w:sz w:val="28"/>
                          <w:szCs w:val="28"/>
                        </w:rPr>
                      </w:pPr>
                      <w:r w:rsidRPr="00D3258C">
                        <w:rPr>
                          <w:rFonts w:ascii="Times New Roman" w:hAnsi="Times New Roman" w:cs="Times New Roman"/>
                          <w:b/>
                          <w:bCs/>
                          <w:sz w:val="28"/>
                          <w:szCs w:val="28"/>
                        </w:rPr>
                        <w:t>Course Code</w:t>
                      </w:r>
                      <w:r>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Pr>
                          <w:rFonts w:ascii="Times New Roman" w:hAnsi="Times New Roman" w:cs="Times New Roman"/>
                          <w:sz w:val="28"/>
                          <w:szCs w:val="28"/>
                        </w:rPr>
                        <w:t xml:space="preserve"> - CDL</w:t>
                      </w:r>
                    </w:p>
                    <w:p w:rsidR="00412BE9" w:rsidRDefault="00412BE9" w:rsidP="00412BE9">
                      <w:pPr>
                        <w:rPr>
                          <w:rFonts w:ascii="Times New Roman" w:hAnsi="Times New Roman" w:cs="Times New Roman"/>
                          <w:sz w:val="28"/>
                          <w:szCs w:val="28"/>
                        </w:rPr>
                      </w:pPr>
                    </w:p>
                    <w:p w:rsidR="00412BE9" w:rsidRPr="00D3258C" w:rsidRDefault="00412BE9" w:rsidP="00412BE9">
                      <w:pPr>
                        <w:rPr>
                          <w:rFonts w:ascii="Times New Roman" w:hAnsi="Times New Roman" w:cs="Times New Roman"/>
                          <w:sz w:val="28"/>
                          <w:szCs w:val="28"/>
                        </w:rPr>
                      </w:pPr>
                    </w:p>
                    <w:p w:rsidR="00412BE9" w:rsidRDefault="00412BE9" w:rsidP="00412BE9"/>
                  </w:txbxContent>
                </v:textbox>
              </v:shape>
            </w:pict>
          </mc:Fallback>
        </mc:AlternateContent>
      </w:r>
    </w:p>
    <w:p w:rsidR="00412BE9" w:rsidRPr="00184F40" w:rsidRDefault="00412BE9" w:rsidP="00412BE9">
      <w:pPr>
        <w:spacing w:after="0" w:line="240" w:lineRule="auto"/>
      </w:pPr>
    </w:p>
    <w:p w:rsidR="00412BE9" w:rsidRPr="00184F40" w:rsidRDefault="00412BE9" w:rsidP="00412BE9">
      <w:pPr>
        <w:spacing w:after="0" w:line="240" w:lineRule="auto"/>
      </w:pPr>
    </w:p>
    <w:p w:rsidR="00412BE9" w:rsidRPr="00184F40" w:rsidRDefault="00412BE9" w:rsidP="00412BE9">
      <w:pPr>
        <w:spacing w:after="0" w:line="240" w:lineRule="auto"/>
      </w:pPr>
    </w:p>
    <w:p w:rsidR="00412BE9" w:rsidRDefault="00412BE9" w:rsidP="00412BE9">
      <w:pPr>
        <w:spacing w:after="0" w:line="240" w:lineRule="auto"/>
      </w:pPr>
      <w:r w:rsidRPr="00184F40">
        <w:tab/>
      </w:r>
      <w:r w:rsidRPr="00184F40">
        <w:tab/>
      </w:r>
      <w:r w:rsidRPr="00184F40">
        <w:tab/>
      </w:r>
      <w:r w:rsidRPr="00184F40">
        <w:tab/>
      </w:r>
      <w:r w:rsidRPr="00184F40">
        <w:tab/>
      </w:r>
    </w:p>
    <w:p w:rsidR="00412BE9" w:rsidRDefault="00412BE9" w:rsidP="00412BE9">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Practical no. 6</w:t>
      </w:r>
    </w:p>
    <w:p w:rsidR="00412BE9" w:rsidRPr="00184F40" w:rsidRDefault="00412BE9" w:rsidP="00412BE9">
      <w:pPr>
        <w:spacing w:after="0" w:line="240" w:lineRule="auto"/>
        <w:jc w:val="center"/>
        <w:rPr>
          <w:rFonts w:ascii="Times New Roman" w:hAnsi="Times New Roman" w:cs="Times New Roman"/>
          <w:b/>
          <w:bCs/>
          <w:sz w:val="28"/>
          <w:szCs w:val="28"/>
          <w:u w:val="single"/>
        </w:rPr>
      </w:pPr>
    </w:p>
    <w:p w:rsidR="00412BE9" w:rsidRPr="00766037" w:rsidRDefault="00412BE9" w:rsidP="00412BE9">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 xml:space="preserve">Aim: </w:t>
      </w:r>
      <w:r>
        <w:rPr>
          <w:rFonts w:ascii="Times New Roman" w:hAnsi="Times New Roman" w:cs="Times New Roman"/>
          <w:sz w:val="28"/>
          <w:szCs w:val="28"/>
        </w:rPr>
        <w:t xml:space="preserve">Write a program for constructing </w:t>
      </w:r>
      <w:proofErr w:type="gramStart"/>
      <w:r>
        <w:rPr>
          <w:rFonts w:ascii="Times New Roman" w:hAnsi="Times New Roman" w:cs="Times New Roman"/>
          <w:sz w:val="28"/>
          <w:szCs w:val="28"/>
        </w:rPr>
        <w:t>LL(</w:t>
      </w:r>
      <w:proofErr w:type="gramEnd"/>
      <w:r>
        <w:rPr>
          <w:rFonts w:ascii="Times New Roman" w:hAnsi="Times New Roman" w:cs="Times New Roman"/>
          <w:sz w:val="28"/>
          <w:szCs w:val="28"/>
        </w:rPr>
        <w:t>1)  parsing.</w:t>
      </w: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Theory :</w:t>
      </w:r>
      <w:proofErr w:type="gramEnd"/>
      <w:r>
        <w:rPr>
          <w:rFonts w:ascii="Times New Roman" w:hAnsi="Times New Roman" w:cs="Times New Roman"/>
          <w:b/>
          <w:bCs/>
          <w:sz w:val="28"/>
          <w:szCs w:val="28"/>
        </w:rPr>
        <w:t xml:space="preserve"> </w:t>
      </w:r>
    </w:p>
    <w:p w:rsidR="00412BE9" w:rsidRPr="00412BE9" w:rsidRDefault="00412BE9" w:rsidP="00412BE9">
      <w:pPr>
        <w:shd w:val="clear" w:color="auto" w:fill="F5F7FE"/>
        <w:spacing w:after="0" w:line="240" w:lineRule="auto"/>
        <w:ind w:right="240"/>
        <w:outlineLvl w:val="1"/>
        <w:rPr>
          <w:rFonts w:ascii="Times New Roman" w:hAnsi="Times New Roman" w:cs="Times New Roman"/>
          <w:sz w:val="28"/>
          <w:szCs w:val="28"/>
        </w:rPr>
      </w:pP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 PARSER</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If an LL parser uses k look-ahead tokens to parse a sentence, it is called an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k) parser. Because LL grammars, especially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 grammars, are simple to build as parsers, many computer languages are created to be LL(1). The 1 denotes using a single input symbol for forward-looking decisions during each phase of the parsing process.</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When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k) parsers encounter a non-terminal, they must anticipate which production it will be replaced with. The fundamental LL algorithm begins with a stack comprising [S, $] (top to bottom) and performs the relevant action till finished:</w:t>
      </w:r>
      <w:r w:rsidRPr="00412BE9">
        <w:rPr>
          <w:rFonts w:ascii="Times New Roman" w:hAnsi="Times New Roman" w:cs="Times New Roman"/>
          <w:sz w:val="28"/>
          <w:szCs w:val="28"/>
        </w:rPr>
        <w:br/>
        <w:t> </w:t>
      </w:r>
    </w:p>
    <w:p w:rsidR="00412BE9" w:rsidRPr="00412BE9" w:rsidRDefault="00412BE9" w:rsidP="00412BE9">
      <w:pPr>
        <w:numPr>
          <w:ilvl w:val="0"/>
          <w:numId w:val="6"/>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If a non-terminal is at the top of the stack, choose one of its productions as the top by utilizing the following k input symbols (without changing the input cursor), and proceed.</w:t>
      </w:r>
      <w:r w:rsidRPr="00412BE9">
        <w:rPr>
          <w:rFonts w:ascii="Times New Roman" w:hAnsi="Times New Roman" w:cs="Times New Roman"/>
          <w:sz w:val="28"/>
          <w:szCs w:val="28"/>
        </w:rPr>
        <w:br/>
        <w:t> </w:t>
      </w:r>
    </w:p>
    <w:p w:rsidR="00412BE9" w:rsidRPr="00412BE9" w:rsidRDefault="00412BE9" w:rsidP="00412BE9">
      <w:pPr>
        <w:numPr>
          <w:ilvl w:val="0"/>
          <w:numId w:val="6"/>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Read the following input token if a terminal is at the top of the stack. Pop the stack and carry on if it's the same terminal. Otherwise, the procedure ends because the parse was unsuccessful.</w:t>
      </w:r>
      <w:r w:rsidRPr="00412BE9">
        <w:rPr>
          <w:rFonts w:ascii="Times New Roman" w:hAnsi="Times New Roman" w:cs="Times New Roman"/>
          <w:sz w:val="28"/>
          <w:szCs w:val="28"/>
        </w:rPr>
        <w:br/>
        <w:t> </w:t>
      </w:r>
    </w:p>
    <w:p w:rsidR="00412BE9" w:rsidRPr="00412BE9" w:rsidRDefault="00412BE9" w:rsidP="00412BE9">
      <w:pPr>
        <w:numPr>
          <w:ilvl w:val="0"/>
          <w:numId w:val="6"/>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The procedure is complete if the stack is empty because the parse was successful. (We presume the input's final $ EOF-marker is unique.) </w:t>
      </w:r>
    </w:p>
    <w:p w:rsidR="00412BE9" w:rsidRPr="00412BE9" w:rsidRDefault="00412BE9" w:rsidP="00412BE9">
      <w:pPr>
        <w:shd w:val="clear" w:color="auto" w:fill="F5F7FE"/>
        <w:spacing w:after="0" w:line="240" w:lineRule="auto"/>
        <w:outlineLvl w:val="2"/>
        <w:rPr>
          <w:rFonts w:ascii="Times New Roman" w:hAnsi="Times New Roman" w:cs="Times New Roman"/>
          <w:sz w:val="28"/>
          <w:szCs w:val="28"/>
        </w:rPr>
      </w:pPr>
      <w:r w:rsidRPr="00412BE9">
        <w:rPr>
          <w:rFonts w:ascii="Times New Roman" w:hAnsi="Times New Roman" w:cs="Times New Roman"/>
          <w:sz w:val="28"/>
          <w:szCs w:val="28"/>
        </w:rPr>
        <w:t xml:space="preserve">Prime Requirement of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The following are the prime requirements for the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 parser:</w:t>
      </w:r>
    </w:p>
    <w:p w:rsidR="00412BE9" w:rsidRPr="00412BE9" w:rsidRDefault="00412BE9" w:rsidP="00412BE9">
      <w:pPr>
        <w:numPr>
          <w:ilvl w:val="0"/>
          <w:numId w:val="7"/>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The grammar must have no left factoring and no left recursion.</w:t>
      </w:r>
      <w:r w:rsidRPr="00412BE9">
        <w:rPr>
          <w:rFonts w:ascii="Times New Roman" w:hAnsi="Times New Roman" w:cs="Times New Roman"/>
          <w:sz w:val="28"/>
          <w:szCs w:val="28"/>
        </w:rPr>
        <w:br/>
        <w:t> </w:t>
      </w:r>
    </w:p>
    <w:p w:rsidR="00412BE9" w:rsidRPr="00412BE9" w:rsidRDefault="00412BE9" w:rsidP="00412BE9">
      <w:pPr>
        <w:numPr>
          <w:ilvl w:val="0"/>
          <w:numId w:val="7"/>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FIRST() &amp; FOLLOW()</w:t>
      </w:r>
      <w:r w:rsidRPr="00412BE9">
        <w:rPr>
          <w:rFonts w:ascii="Times New Roman" w:hAnsi="Times New Roman" w:cs="Times New Roman"/>
          <w:sz w:val="28"/>
          <w:szCs w:val="28"/>
        </w:rPr>
        <w:br/>
        <w:t> </w:t>
      </w:r>
    </w:p>
    <w:p w:rsidR="00412BE9" w:rsidRPr="00412BE9" w:rsidRDefault="00412BE9" w:rsidP="00412BE9">
      <w:pPr>
        <w:numPr>
          <w:ilvl w:val="0"/>
          <w:numId w:val="7"/>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Parsing Table</w:t>
      </w:r>
      <w:r w:rsidRPr="00412BE9">
        <w:rPr>
          <w:rFonts w:ascii="Times New Roman" w:hAnsi="Times New Roman" w:cs="Times New Roman"/>
          <w:sz w:val="28"/>
          <w:szCs w:val="28"/>
        </w:rPr>
        <w:br/>
        <w:t> </w:t>
      </w:r>
    </w:p>
    <w:p w:rsidR="00412BE9" w:rsidRPr="00412BE9" w:rsidRDefault="00412BE9" w:rsidP="00412BE9">
      <w:pPr>
        <w:numPr>
          <w:ilvl w:val="0"/>
          <w:numId w:val="7"/>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lastRenderedPageBreak/>
        <w:t>Stack Implementation</w:t>
      </w:r>
      <w:r w:rsidRPr="00412BE9">
        <w:rPr>
          <w:rFonts w:ascii="Times New Roman" w:hAnsi="Times New Roman" w:cs="Times New Roman"/>
          <w:sz w:val="28"/>
          <w:szCs w:val="28"/>
        </w:rPr>
        <w:br/>
        <w:t> </w:t>
      </w:r>
    </w:p>
    <w:p w:rsidR="00412BE9" w:rsidRPr="00412BE9" w:rsidRDefault="00412BE9" w:rsidP="00412BE9">
      <w:pPr>
        <w:numPr>
          <w:ilvl w:val="0"/>
          <w:numId w:val="7"/>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Parse Tree</w:t>
      </w:r>
    </w:p>
    <w:p w:rsidR="00412BE9" w:rsidRPr="00412BE9" w:rsidRDefault="00412BE9" w:rsidP="00412BE9">
      <w:pPr>
        <w:shd w:val="clear" w:color="auto" w:fill="F5F7FE"/>
        <w:spacing w:after="0" w:line="240" w:lineRule="auto"/>
        <w:outlineLvl w:val="2"/>
        <w:rPr>
          <w:rFonts w:ascii="Times New Roman" w:hAnsi="Times New Roman" w:cs="Times New Roman"/>
          <w:sz w:val="28"/>
          <w:szCs w:val="28"/>
        </w:rPr>
      </w:pPr>
      <w:r w:rsidRPr="00412BE9">
        <w:rPr>
          <w:rFonts w:ascii="Times New Roman" w:hAnsi="Times New Roman" w:cs="Times New Roman"/>
          <w:sz w:val="28"/>
          <w:szCs w:val="28"/>
        </w:rPr>
        <w:t xml:space="preserve">Algorithm to Construct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 Parsing Table</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Step 1: Verify the prime requirement of LL Parser before moving on to step 2.</w:t>
      </w:r>
      <w:r w:rsidRPr="00412BE9">
        <w:rPr>
          <w:rFonts w:ascii="Times New Roman" w:hAnsi="Times New Roman" w:cs="Times New Roman"/>
          <w:sz w:val="28"/>
          <w:szCs w:val="28"/>
        </w:rPr>
        <w:b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Step 2: Perform </w:t>
      </w:r>
      <w:proofErr w:type="gramStart"/>
      <w:r w:rsidRPr="00412BE9">
        <w:rPr>
          <w:rFonts w:ascii="Times New Roman" w:hAnsi="Times New Roman" w:cs="Times New Roman"/>
          <w:sz w:val="28"/>
          <w:szCs w:val="28"/>
        </w:rPr>
        <w:t>First(</w:t>
      </w:r>
      <w:proofErr w:type="gramEnd"/>
      <w:r w:rsidRPr="00412BE9">
        <w:rPr>
          <w:rFonts w:ascii="Times New Roman" w:hAnsi="Times New Roman" w:cs="Times New Roman"/>
          <w:sz w:val="28"/>
          <w:szCs w:val="28"/>
        </w:rPr>
        <w:t>) and Follow() calculations on each non-terminal. Let us see these two calculations.</w:t>
      </w:r>
      <w:r w:rsidRPr="00412BE9">
        <w:rPr>
          <w:rFonts w:ascii="Times New Roman" w:hAnsi="Times New Roman" w:cs="Times New Roman"/>
          <w:sz w:val="28"/>
          <w:szCs w:val="28"/>
        </w:rPr>
        <w:br/>
        <w:t> </w:t>
      </w:r>
    </w:p>
    <w:p w:rsidR="00412BE9" w:rsidRPr="00412BE9" w:rsidRDefault="00412BE9" w:rsidP="00412BE9">
      <w:pPr>
        <w:numPr>
          <w:ilvl w:val="0"/>
          <w:numId w:val="8"/>
        </w:numPr>
        <w:shd w:val="clear" w:color="auto" w:fill="F5F7FE"/>
        <w:spacing w:after="0" w:line="240" w:lineRule="auto"/>
        <w:ind w:left="480"/>
        <w:rPr>
          <w:rFonts w:ascii="Times New Roman" w:hAnsi="Times New Roman" w:cs="Times New Roman"/>
          <w:sz w:val="28"/>
          <w:szCs w:val="28"/>
        </w:rPr>
      </w:pPr>
      <w:proofErr w:type="gramStart"/>
      <w:r w:rsidRPr="00412BE9">
        <w:rPr>
          <w:rFonts w:ascii="Times New Roman" w:hAnsi="Times New Roman" w:cs="Times New Roman"/>
          <w:sz w:val="28"/>
          <w:szCs w:val="28"/>
        </w:rPr>
        <w:t>First(</w:t>
      </w:r>
      <w:proofErr w:type="gramEnd"/>
      <w:r w:rsidRPr="00412BE9">
        <w:rPr>
          <w:rFonts w:ascii="Times New Roman" w:hAnsi="Times New Roman" w:cs="Times New Roman"/>
          <w:sz w:val="28"/>
          <w:szCs w:val="28"/>
        </w:rPr>
        <w:t>): The first terminal symbol is referred to as the First if there is a variable, and we attempt to derive all the strings from that variable. </w:t>
      </w:r>
      <w:r w:rsidRPr="00412BE9">
        <w:rPr>
          <w:rFonts w:ascii="Times New Roman" w:hAnsi="Times New Roman" w:cs="Times New Roman"/>
          <w:sz w:val="28"/>
          <w:szCs w:val="28"/>
        </w:rPr>
        <w:br/>
        <w:t> </w:t>
      </w:r>
    </w:p>
    <w:p w:rsidR="00412BE9" w:rsidRPr="00412BE9" w:rsidRDefault="00412BE9" w:rsidP="00412BE9">
      <w:pPr>
        <w:numPr>
          <w:ilvl w:val="0"/>
          <w:numId w:val="8"/>
        </w:numPr>
        <w:shd w:val="clear" w:color="auto" w:fill="F5F7FE"/>
        <w:spacing w:after="0" w:line="240" w:lineRule="auto"/>
        <w:ind w:left="480"/>
        <w:rPr>
          <w:rFonts w:ascii="Times New Roman" w:hAnsi="Times New Roman" w:cs="Times New Roman"/>
          <w:sz w:val="28"/>
          <w:szCs w:val="28"/>
        </w:rPr>
      </w:pPr>
      <w:proofErr w:type="gramStart"/>
      <w:r w:rsidRPr="00412BE9">
        <w:rPr>
          <w:rFonts w:ascii="Times New Roman" w:hAnsi="Times New Roman" w:cs="Times New Roman"/>
          <w:sz w:val="28"/>
          <w:szCs w:val="28"/>
        </w:rPr>
        <w:t>Follow(</w:t>
      </w:r>
      <w:proofErr w:type="gramEnd"/>
      <w:r w:rsidRPr="00412BE9">
        <w:rPr>
          <w:rFonts w:ascii="Times New Roman" w:hAnsi="Times New Roman" w:cs="Times New Roman"/>
          <w:sz w:val="28"/>
          <w:szCs w:val="28"/>
        </w:rPr>
        <w:t>): The terminal symbol that follows a variable throughout the derivation process.</w:t>
      </w:r>
      <w:r w:rsidRPr="00412BE9">
        <w:rPr>
          <w:rFonts w:ascii="Times New Roman" w:hAnsi="Times New Roman" w:cs="Times New Roman"/>
          <w:sz w:val="28"/>
          <w:szCs w:val="28"/>
        </w:rPr>
        <w:b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Step 3.</w:t>
      </w:r>
      <w:proofErr w:type="gramEnd"/>
      <w:r w:rsidRPr="00412BE9">
        <w:rPr>
          <w:rFonts w:ascii="Times New Roman" w:hAnsi="Times New Roman" w:cs="Times New Roman"/>
          <w:sz w:val="28"/>
          <w:szCs w:val="28"/>
        </w:rPr>
        <w:t> </w:t>
      </w:r>
      <w:proofErr w:type="gramStart"/>
      <w:r w:rsidRPr="00412BE9">
        <w:rPr>
          <w:rFonts w:ascii="Times New Roman" w:hAnsi="Times New Roman" w:cs="Times New Roman"/>
          <w:sz w:val="28"/>
          <w:szCs w:val="28"/>
        </w:rPr>
        <w:t>For each production, like A –&gt; α.</w:t>
      </w:r>
      <w:proofErr w:type="gramEnd"/>
      <w:r w:rsidRPr="00412BE9">
        <w:rPr>
          <w:rFonts w:ascii="Times New Roman" w:hAnsi="Times New Roman" w:cs="Times New Roman"/>
          <w:sz w:val="28"/>
          <w:szCs w:val="28"/>
        </w:rPr>
        <w:t> </w:t>
      </w:r>
      <w:r w:rsidRPr="00412BE9">
        <w:rPr>
          <w:rFonts w:ascii="Times New Roman" w:hAnsi="Times New Roman" w:cs="Times New Roman"/>
          <w:sz w:val="28"/>
          <w:szCs w:val="28"/>
        </w:rPr>
        <w:br/>
        <w:t> </w:t>
      </w:r>
    </w:p>
    <w:p w:rsidR="00412BE9" w:rsidRPr="00412BE9" w:rsidRDefault="00412BE9" w:rsidP="00412BE9">
      <w:pPr>
        <w:numPr>
          <w:ilvl w:val="0"/>
          <w:numId w:val="9"/>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 xml:space="preserve">Locate </w:t>
      </w:r>
      <w:proofErr w:type="gramStart"/>
      <w:r w:rsidRPr="00412BE9">
        <w:rPr>
          <w:rFonts w:ascii="Times New Roman" w:hAnsi="Times New Roman" w:cs="Times New Roman"/>
          <w:sz w:val="28"/>
          <w:szCs w:val="28"/>
        </w:rPr>
        <w:t>First(</w:t>
      </w:r>
      <w:proofErr w:type="gramEnd"/>
      <w:r w:rsidRPr="00412BE9">
        <w:rPr>
          <w:rFonts w:ascii="Times New Roman" w:hAnsi="Times New Roman" w:cs="Times New Roman"/>
          <w:sz w:val="28"/>
          <w:szCs w:val="28"/>
        </w:rPr>
        <w:t>α) and enter A -&gt; α for each terminal in First() in the table.</w:t>
      </w:r>
      <w:r w:rsidRPr="00412BE9">
        <w:rPr>
          <w:rFonts w:ascii="Times New Roman" w:hAnsi="Times New Roman" w:cs="Times New Roman"/>
          <w:sz w:val="28"/>
          <w:szCs w:val="28"/>
        </w:rPr>
        <w:br/>
        <w:t> </w:t>
      </w:r>
    </w:p>
    <w:p w:rsidR="00412BE9" w:rsidRPr="00412BE9" w:rsidRDefault="00412BE9" w:rsidP="00412BE9">
      <w:pPr>
        <w:numPr>
          <w:ilvl w:val="0"/>
          <w:numId w:val="9"/>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 xml:space="preserve">Locate </w:t>
      </w:r>
      <w:proofErr w:type="gramStart"/>
      <w:r w:rsidRPr="00412BE9">
        <w:rPr>
          <w:rFonts w:ascii="Times New Roman" w:hAnsi="Times New Roman" w:cs="Times New Roman"/>
          <w:sz w:val="28"/>
          <w:szCs w:val="28"/>
        </w:rPr>
        <w:t>Follow(</w:t>
      </w:r>
      <w:proofErr w:type="gramEnd"/>
      <w:r w:rsidRPr="00412BE9">
        <w:rPr>
          <w:rFonts w:ascii="Times New Roman" w:hAnsi="Times New Roman" w:cs="Times New Roman"/>
          <w:sz w:val="28"/>
          <w:szCs w:val="28"/>
        </w:rPr>
        <w:t>A) and put an item in the table for each terminal in Follow(A) if First(α) contains epsilon as a terminal.</w:t>
      </w:r>
      <w:r w:rsidRPr="00412BE9">
        <w:rPr>
          <w:rFonts w:ascii="Times New Roman" w:hAnsi="Times New Roman" w:cs="Times New Roman"/>
          <w:sz w:val="28"/>
          <w:szCs w:val="28"/>
        </w:rPr>
        <w:br/>
        <w:t> </w:t>
      </w:r>
    </w:p>
    <w:p w:rsidR="00412BE9" w:rsidRPr="00412BE9" w:rsidRDefault="00412BE9" w:rsidP="00412BE9">
      <w:pPr>
        <w:numPr>
          <w:ilvl w:val="0"/>
          <w:numId w:val="9"/>
        </w:numPr>
        <w:shd w:val="clear" w:color="auto" w:fill="F5F7FE"/>
        <w:spacing w:after="0" w:line="240" w:lineRule="auto"/>
        <w:ind w:left="480"/>
        <w:rPr>
          <w:rFonts w:ascii="Times New Roman" w:hAnsi="Times New Roman" w:cs="Times New Roman"/>
          <w:sz w:val="28"/>
          <w:szCs w:val="28"/>
        </w:rPr>
      </w:pPr>
      <w:r w:rsidRPr="00412BE9">
        <w:rPr>
          <w:rFonts w:ascii="Times New Roman" w:hAnsi="Times New Roman" w:cs="Times New Roman"/>
          <w:sz w:val="28"/>
          <w:szCs w:val="28"/>
        </w:rPr>
        <w:t xml:space="preserve">Make entry A-&gt; ε in the table for the $ if </w:t>
      </w:r>
      <w:proofErr w:type="gramStart"/>
      <w:r w:rsidRPr="00412BE9">
        <w:rPr>
          <w:rFonts w:ascii="Times New Roman" w:hAnsi="Times New Roman" w:cs="Times New Roman"/>
          <w:sz w:val="28"/>
          <w:szCs w:val="28"/>
        </w:rPr>
        <w:t>First(</w:t>
      </w:r>
      <w:proofErr w:type="gramEnd"/>
      <w:r w:rsidRPr="00412BE9">
        <w:rPr>
          <w:rFonts w:ascii="Times New Roman" w:hAnsi="Times New Roman" w:cs="Times New Roman"/>
          <w:sz w:val="28"/>
          <w:szCs w:val="28"/>
        </w:rPr>
        <w:t>ε) includes and Follow(A) contains $ as terminal.</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The Non-Terminals will be in the table's rows, and the Terminal Symbols will be in the table's column. The Follow elements will cover all the Grammars' Null Productions, while the First set of elements will cover the rest of the productions.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Let us see an example of an </w:t>
      </w:r>
      <w:proofErr w:type="gramStart"/>
      <w:r w:rsidRPr="00412BE9">
        <w:rPr>
          <w:rFonts w:ascii="Times New Roman" w:hAnsi="Times New Roman" w:cs="Times New Roman"/>
          <w:sz w:val="28"/>
          <w:szCs w:val="28"/>
        </w:rPr>
        <w:t>LL(</w:t>
      </w:r>
      <w:proofErr w:type="gramEnd"/>
      <w:r w:rsidRPr="00412BE9">
        <w:rPr>
          <w:rFonts w:ascii="Times New Roman" w:hAnsi="Times New Roman" w:cs="Times New Roman"/>
          <w:sz w:val="28"/>
          <w:szCs w:val="28"/>
        </w:rPr>
        <w:t>1) parser.</w:t>
      </w:r>
    </w:p>
    <w:p w:rsidR="00412BE9" w:rsidRPr="00412BE9" w:rsidRDefault="00412BE9" w:rsidP="00412BE9">
      <w:pPr>
        <w:shd w:val="clear" w:color="auto" w:fill="F5F7FE"/>
        <w:spacing w:after="0" w:line="240" w:lineRule="auto"/>
        <w:outlineLvl w:val="2"/>
        <w:rPr>
          <w:rFonts w:ascii="Times New Roman" w:hAnsi="Times New Roman" w:cs="Times New Roman"/>
          <w:sz w:val="28"/>
          <w:szCs w:val="28"/>
        </w:rPr>
      </w:pPr>
      <w:r w:rsidRPr="00412BE9">
        <w:rPr>
          <w:rFonts w:ascii="Times New Roman" w:hAnsi="Times New Roman" w:cs="Times New Roman"/>
          <w:sz w:val="28"/>
          <w:szCs w:val="28"/>
        </w:rPr>
        <w:t>Example</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The grammar is given below:</w:t>
      </w:r>
    </w:p>
    <w:p w:rsidR="00412BE9" w:rsidRPr="00412BE9" w:rsidRDefault="00412BE9" w:rsidP="00412BE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G --&gt; SG'           </w:t>
      </w:r>
    </w:p>
    <w:p w:rsidR="00412BE9" w:rsidRPr="00412BE9" w:rsidRDefault="00412BE9" w:rsidP="00412BE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G' --&gt; +SG' | ε                  </w:t>
      </w:r>
    </w:p>
    <w:p w:rsidR="00412BE9" w:rsidRPr="00412BE9" w:rsidRDefault="00412BE9" w:rsidP="00412BE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w:t>
      </w:r>
    </w:p>
    <w:p w:rsidR="00412BE9" w:rsidRPr="00412BE9" w:rsidRDefault="00412BE9" w:rsidP="00412BE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 | ε</w:t>
      </w:r>
    </w:p>
    <w:p w:rsidR="00412BE9" w:rsidRPr="00412BE9" w:rsidRDefault="00412BE9" w:rsidP="00412BE9">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412BE9">
        <w:rPr>
          <w:rFonts w:ascii="Times New Roman" w:hAnsi="Times New Roman" w:cs="Times New Roman"/>
          <w:sz w:val="28"/>
          <w:szCs w:val="28"/>
        </w:rPr>
        <w:t>F --&gt; id | (G)</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Step 1: Each of the properties in step 1 is met by the grammar.</w:t>
      </w:r>
    </w:p>
    <w:tbl>
      <w:tblPr>
        <w:tblW w:w="10170" w:type="dxa"/>
        <w:tblCellSpacing w:w="15" w:type="dxa"/>
        <w:tblCellMar>
          <w:left w:w="0" w:type="dxa"/>
          <w:right w:w="0" w:type="dxa"/>
        </w:tblCellMar>
        <w:tblLook w:val="04A0" w:firstRow="1" w:lastRow="0" w:firstColumn="1" w:lastColumn="0" w:noHBand="0" w:noVBand="1"/>
      </w:tblPr>
      <w:tblGrid>
        <w:gridCol w:w="3467"/>
        <w:gridCol w:w="3451"/>
        <w:gridCol w:w="3252"/>
      </w:tblGrid>
      <w:tr w:rsidR="00412BE9" w:rsidRPr="00412BE9" w:rsidTr="00412BE9">
        <w:trPr>
          <w:tblHeader/>
          <w:tblCellSpacing w:w="15" w:type="dxa"/>
        </w:trPr>
        <w:tc>
          <w:tcPr>
            <w:tcW w:w="24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lastRenderedPageBreak/>
              <w:t> </w:t>
            </w:r>
          </w:p>
        </w:tc>
        <w:tc>
          <w:tcPr>
            <w:tcW w:w="24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First</w:t>
            </w:r>
          </w:p>
        </w:tc>
        <w:tc>
          <w:tcPr>
            <w:tcW w:w="225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Follow</w:t>
            </w:r>
          </w:p>
        </w:tc>
      </w:tr>
      <w:tr w:rsidR="00412BE9" w:rsidRPr="00412BE9" w:rsidTr="00412BE9">
        <w:trPr>
          <w:tblCellSpacing w:w="15" w:type="dxa"/>
        </w:trPr>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SG'</w:t>
            </w:r>
          </w:p>
        </w:tc>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id, ( }</w:t>
            </w:r>
          </w:p>
        </w:tc>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 }</w:t>
            </w:r>
          </w:p>
        </w:tc>
      </w:tr>
      <w:tr w:rsidR="00412BE9" w:rsidRPr="00412BE9" w:rsidTr="00412BE9">
        <w:trPr>
          <w:tblCellSpacing w:w="15" w:type="dxa"/>
        </w:trPr>
        <w:tc>
          <w:tcPr>
            <w:tcW w:w="75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+SG' | ε </w:t>
            </w:r>
          </w:p>
        </w:tc>
        <w:tc>
          <w:tcPr>
            <w:tcW w:w="75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ε }</w:t>
            </w:r>
          </w:p>
        </w:tc>
        <w:tc>
          <w:tcPr>
            <w:tcW w:w="0" w:type="auto"/>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 }</w:t>
            </w:r>
          </w:p>
        </w:tc>
      </w:tr>
      <w:tr w:rsidR="00412BE9" w:rsidRPr="00412BE9" w:rsidTr="00412BE9">
        <w:trPr>
          <w:tblCellSpacing w:w="15" w:type="dxa"/>
        </w:trPr>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w:t>
            </w:r>
          </w:p>
        </w:tc>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id, ( }</w:t>
            </w:r>
          </w:p>
        </w:tc>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 ) }</w:t>
            </w:r>
          </w:p>
        </w:tc>
      </w:tr>
      <w:tr w:rsidR="00412BE9" w:rsidRPr="00412BE9" w:rsidTr="00412BE9">
        <w:trPr>
          <w:tblCellSpacing w:w="15" w:type="dxa"/>
        </w:trPr>
        <w:tc>
          <w:tcPr>
            <w:tcW w:w="75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 | ε</w:t>
            </w:r>
          </w:p>
        </w:tc>
        <w:tc>
          <w:tcPr>
            <w:tcW w:w="75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ε }</w:t>
            </w:r>
          </w:p>
        </w:tc>
        <w:tc>
          <w:tcPr>
            <w:tcW w:w="0" w:type="auto"/>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 ) }</w:t>
            </w:r>
          </w:p>
        </w:tc>
      </w:tr>
      <w:tr w:rsidR="00412BE9" w:rsidRPr="00412BE9" w:rsidTr="00412BE9">
        <w:trPr>
          <w:tblCellSpacing w:w="15" w:type="dxa"/>
        </w:trPr>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F --&gt; id | (G)</w:t>
            </w:r>
          </w:p>
        </w:tc>
        <w:tc>
          <w:tcPr>
            <w:tcW w:w="75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id, ( }</w:t>
            </w:r>
          </w:p>
        </w:tc>
        <w:tc>
          <w:tcPr>
            <w:tcW w:w="0" w:type="auto"/>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 +, $, ) }</w:t>
            </w:r>
          </w:p>
        </w:tc>
      </w:tr>
    </w:tbl>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xml:space="preserve">Step 2: Determine </w:t>
      </w:r>
      <w:proofErr w:type="gramStart"/>
      <w:r w:rsidRPr="00412BE9">
        <w:rPr>
          <w:rFonts w:ascii="Times New Roman" w:hAnsi="Times New Roman" w:cs="Times New Roman"/>
          <w:sz w:val="28"/>
          <w:szCs w:val="28"/>
        </w:rPr>
        <w:t>first(</w:t>
      </w:r>
      <w:proofErr w:type="gramEnd"/>
      <w:r w:rsidRPr="00412BE9">
        <w:rPr>
          <w:rFonts w:ascii="Times New Roman" w:hAnsi="Times New Roman" w:cs="Times New Roman"/>
          <w:sz w:val="28"/>
          <w:szCs w:val="28"/>
        </w:rPr>
        <w:t>) and follow().</w:t>
      </w:r>
      <w:r w:rsidRPr="00412BE9">
        <w:rPr>
          <w:rFonts w:ascii="Times New Roman" w:hAnsi="Times New Roman" w:cs="Times New Roman"/>
          <w:sz w:val="28"/>
          <w:szCs w:val="28"/>
        </w:rPr>
        <w:b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Step 3: The parsing table for the above grammar will be:</w:t>
      </w:r>
    </w:p>
    <w:tbl>
      <w:tblPr>
        <w:tblW w:w="10170" w:type="dxa"/>
        <w:tblCellSpacing w:w="15" w:type="dxa"/>
        <w:tblCellMar>
          <w:left w:w="0" w:type="dxa"/>
          <w:right w:w="0" w:type="dxa"/>
        </w:tblCellMar>
        <w:tblLook w:val="04A0" w:firstRow="1" w:lastRow="0" w:firstColumn="1" w:lastColumn="0" w:noHBand="0" w:noVBand="1"/>
      </w:tblPr>
      <w:tblGrid>
        <w:gridCol w:w="1451"/>
        <w:gridCol w:w="1452"/>
        <w:gridCol w:w="1467"/>
        <w:gridCol w:w="1461"/>
        <w:gridCol w:w="1452"/>
        <w:gridCol w:w="1436"/>
        <w:gridCol w:w="1451"/>
      </w:tblGrid>
      <w:tr w:rsidR="00412BE9" w:rsidRPr="00412BE9" w:rsidTr="00412BE9">
        <w:trPr>
          <w:tblHeade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id</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w:t>
            </w:r>
          </w:p>
        </w:tc>
        <w:tc>
          <w:tcPr>
            <w:tcW w:w="1500" w:type="dxa"/>
            <w:tcBorders>
              <w:top w:val="single" w:sz="12" w:space="0" w:color="000000"/>
              <w:left w:val="single" w:sz="12" w:space="0" w:color="000000"/>
              <w:bottom w:val="single" w:sz="12" w:space="0" w:color="000000"/>
              <w:right w:val="single" w:sz="12" w:space="0" w:color="000000"/>
            </w:tcBorders>
            <w:shd w:val="clear" w:color="auto" w:fill="76A5AF"/>
            <w:tcMar>
              <w:top w:w="100" w:type="dxa"/>
              <w:left w:w="100" w:type="dxa"/>
              <w:bottom w:w="100" w:type="dxa"/>
              <w:right w:w="100" w:type="dxa"/>
            </w:tcMar>
            <w:hideMark/>
          </w:tcPr>
          <w:p w:rsidR="00412BE9" w:rsidRPr="00412BE9" w:rsidRDefault="00412BE9" w:rsidP="00412BE9">
            <w:pPr>
              <w:spacing w:after="0" w:line="240" w:lineRule="auto"/>
              <w:jc w:val="center"/>
              <w:rPr>
                <w:rFonts w:ascii="Times New Roman" w:hAnsi="Times New Roman" w:cs="Times New Roman"/>
                <w:sz w:val="28"/>
                <w:szCs w:val="28"/>
              </w:rPr>
            </w:pPr>
            <w:r w:rsidRPr="00412BE9">
              <w:rPr>
                <w:rFonts w:ascii="Times New Roman" w:hAnsi="Times New Roman" w:cs="Times New Roman"/>
                <w:sz w:val="28"/>
                <w:szCs w:val="28"/>
              </w:rPr>
              <w:t>$</w:t>
            </w:r>
          </w:p>
        </w:tc>
      </w:tr>
      <w:tr w:rsidR="00412BE9" w:rsidRPr="00412BE9" w:rsidTr="00412BE9">
        <w:trP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SG’</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SG’</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r>
      <w:tr w:rsidR="00412BE9" w:rsidRPr="00412BE9" w:rsidTr="00412BE9">
        <w:trP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+SG’</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ε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G’ -&gt; ε </w:t>
            </w:r>
          </w:p>
        </w:tc>
      </w:tr>
      <w:tr w:rsidR="00412BE9" w:rsidRPr="00412BE9" w:rsidTr="00412BE9">
        <w:trP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r>
      <w:tr w:rsidR="00412BE9" w:rsidRPr="00412BE9" w:rsidTr="00412BE9">
        <w:trP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ε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*FS’</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ε </w:t>
            </w:r>
          </w:p>
        </w:tc>
        <w:tc>
          <w:tcPr>
            <w:tcW w:w="1500" w:type="dxa"/>
            <w:tcBorders>
              <w:top w:val="single" w:sz="12" w:space="0" w:color="000000"/>
              <w:left w:val="single" w:sz="12" w:space="0" w:color="000000"/>
              <w:bottom w:val="single" w:sz="12" w:space="0" w:color="000000"/>
              <w:right w:val="single" w:sz="12" w:space="0" w:color="000000"/>
            </w:tcBorders>
            <w:shd w:val="clear" w:color="auto" w:fill="A2C4C9"/>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S’ -&gt; ε </w:t>
            </w:r>
          </w:p>
        </w:tc>
      </w:tr>
      <w:tr w:rsidR="00412BE9" w:rsidRPr="00412BE9" w:rsidTr="00412BE9">
        <w:trPr>
          <w:tblCellSpacing w:w="15" w:type="dxa"/>
        </w:trPr>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F</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F -&gt; id</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F -&gt; (G)</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D0E0E3"/>
            <w:tcMar>
              <w:top w:w="100" w:type="dxa"/>
              <w:left w:w="100" w:type="dxa"/>
              <w:bottom w:w="100" w:type="dxa"/>
              <w:right w:w="100" w:type="dxa"/>
            </w:tcMar>
            <w:hideMark/>
          </w:tcPr>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tc>
      </w:tr>
    </w:tbl>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 </w:t>
      </w:r>
    </w:p>
    <w:p w:rsidR="00412BE9" w:rsidRPr="00412BE9" w:rsidRDefault="00412BE9" w:rsidP="00412BE9">
      <w:pPr>
        <w:shd w:val="clear" w:color="auto" w:fill="F5F7FE"/>
        <w:spacing w:after="0" w:line="240" w:lineRule="auto"/>
        <w:rPr>
          <w:rFonts w:ascii="Times New Roman" w:hAnsi="Times New Roman" w:cs="Times New Roman"/>
          <w:sz w:val="28"/>
          <w:szCs w:val="28"/>
        </w:rPr>
      </w:pPr>
      <w:r w:rsidRPr="00412BE9">
        <w:rPr>
          <w:rFonts w:ascii="Times New Roman" w:hAnsi="Times New Roman" w:cs="Times New Roman"/>
          <w:sz w:val="28"/>
          <w:szCs w:val="28"/>
        </w:rPr>
        <w:t>As you can see, all of the null productions are grouped under that symbol's Follow set, while the remaining creations are grouped under its First. </w:t>
      </w: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Default="00412BE9" w:rsidP="00412BE9">
      <w:pPr>
        <w:spacing w:after="0" w:line="240" w:lineRule="auto"/>
        <w:rPr>
          <w:rFonts w:ascii="Times New Roman" w:hAnsi="Times New Roman" w:cs="Times New Roman"/>
          <w:sz w:val="28"/>
          <w:szCs w:val="28"/>
        </w:rPr>
      </w:pPr>
    </w:p>
    <w:p w:rsidR="00412BE9" w:rsidRPr="00C60ECE" w:rsidRDefault="00412BE9" w:rsidP="00412BE9">
      <w:pPr>
        <w:spacing w:after="0" w:line="240" w:lineRule="auto"/>
        <w:rPr>
          <w:rFonts w:ascii="Times New Roman" w:hAnsi="Times New Roman" w:cs="Times New Roman"/>
          <w:sz w:val="28"/>
          <w:szCs w:val="28"/>
        </w:rPr>
      </w:pPr>
      <w:bookmarkStart w:id="0" w:name="_GoBack"/>
      <w:bookmarkEnd w:id="0"/>
    </w:p>
    <w:p w:rsidR="00412BE9" w:rsidRDefault="00412BE9" w:rsidP="00412BE9">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lastRenderedPageBreak/>
        <w:t>Program Code:</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#include&lt;</w:t>
      </w:r>
      <w:proofErr w:type="spellStart"/>
      <w:r w:rsidRPr="00412BE9">
        <w:rPr>
          <w:rFonts w:ascii="Times New Roman" w:hAnsi="Times New Roman" w:cs="Times New Roman"/>
          <w:sz w:val="28"/>
          <w:szCs w:val="28"/>
        </w:rPr>
        <w:t>stdio.h</w:t>
      </w:r>
      <w:proofErr w:type="spellEnd"/>
      <w:r w:rsidRPr="00412BE9">
        <w:rPr>
          <w:rFonts w:ascii="Times New Roman" w:hAnsi="Times New Roman" w:cs="Times New Roman"/>
          <w:sz w:val="28"/>
          <w:szCs w:val="28"/>
        </w:rPr>
        <w:t>&gt;</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#include&lt;</w:t>
      </w:r>
      <w:proofErr w:type="spellStart"/>
      <w:r w:rsidRPr="00412BE9">
        <w:rPr>
          <w:rFonts w:ascii="Times New Roman" w:hAnsi="Times New Roman" w:cs="Times New Roman"/>
          <w:sz w:val="28"/>
          <w:szCs w:val="28"/>
        </w:rPr>
        <w:t>conio.h</w:t>
      </w:r>
      <w:proofErr w:type="spellEnd"/>
      <w:r w:rsidRPr="00412BE9">
        <w:rPr>
          <w:rFonts w:ascii="Times New Roman" w:hAnsi="Times New Roman" w:cs="Times New Roman"/>
          <w:sz w:val="28"/>
          <w:szCs w:val="28"/>
        </w:rPr>
        <w:t>&gt;</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#include&lt;</w:t>
      </w:r>
      <w:proofErr w:type="spellStart"/>
      <w:r w:rsidRPr="00412BE9">
        <w:rPr>
          <w:rFonts w:ascii="Times New Roman" w:hAnsi="Times New Roman" w:cs="Times New Roman"/>
          <w:sz w:val="28"/>
          <w:szCs w:val="28"/>
        </w:rPr>
        <w:t>string.h</w:t>
      </w:r>
      <w:proofErr w:type="spellEnd"/>
      <w:r w:rsidRPr="00412BE9">
        <w:rPr>
          <w:rFonts w:ascii="Times New Roman" w:hAnsi="Times New Roman" w:cs="Times New Roman"/>
          <w:sz w:val="28"/>
          <w:szCs w:val="28"/>
        </w:rPr>
        <w:t>&gt;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char</w:t>
      </w:r>
      <w:proofErr w:type="gramEnd"/>
      <w:r w:rsidRPr="00412BE9">
        <w:rPr>
          <w:rFonts w:ascii="Times New Roman" w:hAnsi="Times New Roman" w:cs="Times New Roman"/>
          <w:sz w:val="28"/>
          <w:szCs w:val="28"/>
        </w:rPr>
        <w:t xml:space="preserve"> s[20],stack[20];</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void</w:t>
      </w:r>
      <w:proofErr w:type="gramEnd"/>
      <w:r w:rsidRPr="00412BE9">
        <w:rPr>
          <w:rFonts w:ascii="Times New Roman" w:hAnsi="Times New Roman" w:cs="Times New Roman"/>
          <w:sz w:val="28"/>
          <w:szCs w:val="28"/>
        </w:rPr>
        <w:t xml:space="preserve"> main()</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char m[5][6][3]={"</w:t>
      </w:r>
      <w:proofErr w:type="spellStart"/>
      <w:r w:rsidRPr="00412BE9">
        <w:rPr>
          <w:rFonts w:ascii="Times New Roman" w:hAnsi="Times New Roman" w:cs="Times New Roman"/>
          <w:sz w:val="28"/>
          <w:szCs w:val="28"/>
        </w:rPr>
        <w:t>tb</w:t>
      </w:r>
      <w:proofErr w:type="spellEnd"/>
      <w:r w:rsidRPr="00412BE9">
        <w:rPr>
          <w:rFonts w:ascii="Times New Roman" w:hAnsi="Times New Roman" w:cs="Times New Roman"/>
          <w:sz w:val="28"/>
          <w:szCs w:val="28"/>
        </w:rPr>
        <w:t>"," "," ","</w:t>
      </w:r>
      <w:proofErr w:type="spellStart"/>
      <w:r w:rsidRPr="00412BE9">
        <w:rPr>
          <w:rFonts w:ascii="Times New Roman" w:hAnsi="Times New Roman" w:cs="Times New Roman"/>
          <w:sz w:val="28"/>
          <w:szCs w:val="28"/>
        </w:rPr>
        <w:t>tb</w:t>
      </w:r>
      <w:proofErr w:type="spellEnd"/>
      <w:r w:rsidRPr="00412BE9">
        <w:rPr>
          <w:rFonts w:ascii="Times New Roman" w:hAnsi="Times New Roman" w:cs="Times New Roman"/>
          <w:sz w:val="28"/>
          <w:szCs w:val="28"/>
        </w:rPr>
        <w:t>"," "," "," ","+</w:t>
      </w:r>
      <w:proofErr w:type="spellStart"/>
      <w:r w:rsidRPr="00412BE9">
        <w:rPr>
          <w:rFonts w:ascii="Times New Roman" w:hAnsi="Times New Roman" w:cs="Times New Roman"/>
          <w:sz w:val="28"/>
          <w:szCs w:val="28"/>
        </w:rPr>
        <w:t>tb</w:t>
      </w:r>
      <w:proofErr w:type="spellEnd"/>
      <w:r w:rsidRPr="00412BE9">
        <w:rPr>
          <w:rFonts w:ascii="Times New Roman" w:hAnsi="Times New Roman" w:cs="Times New Roman"/>
          <w:sz w:val="28"/>
          <w:szCs w:val="28"/>
        </w:rPr>
        <w:t>"," "," ","</w:t>
      </w:r>
      <w:proofErr w:type="spellStart"/>
      <w:r w:rsidRPr="00412BE9">
        <w:rPr>
          <w:rFonts w:ascii="Times New Roman" w:hAnsi="Times New Roman" w:cs="Times New Roman"/>
          <w:sz w:val="28"/>
          <w:szCs w:val="28"/>
        </w:rPr>
        <w:t>n","n","fc</w:t>
      </w:r>
      <w:proofErr w:type="spellEnd"/>
      <w:r w:rsidRPr="00412BE9">
        <w:rPr>
          <w:rFonts w:ascii="Times New Roman" w:hAnsi="Times New Roman" w:cs="Times New Roman"/>
          <w:sz w:val="28"/>
          <w:szCs w:val="28"/>
        </w:rPr>
        <w:t xml:space="preserve">"," "," ","fc"," "," "," ","n","*fc"," </w:t>
      </w:r>
      <w:proofErr w:type="spellStart"/>
      <w:r w:rsidRPr="00412BE9">
        <w:rPr>
          <w:rFonts w:ascii="Times New Roman" w:hAnsi="Times New Roman" w:cs="Times New Roman"/>
          <w:sz w:val="28"/>
          <w:szCs w:val="28"/>
        </w:rPr>
        <w:t>a","n","n","i</w:t>
      </w:r>
      <w:proofErr w:type="spellEnd"/>
      <w:r w:rsidRPr="00412BE9">
        <w:rPr>
          <w:rFonts w:ascii="Times New Roman" w:hAnsi="Times New Roman" w:cs="Times New Roman"/>
          <w:sz w:val="28"/>
          <w:szCs w:val="28"/>
        </w:rPr>
        <w:t>"," "," ","(e)"," "," "};</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proofErr w:type="spellStart"/>
      <w:r w:rsidRPr="00412BE9">
        <w:rPr>
          <w:rFonts w:ascii="Times New Roman" w:hAnsi="Times New Roman" w:cs="Times New Roman"/>
          <w:sz w:val="28"/>
          <w:szCs w:val="28"/>
        </w:rPr>
        <w:t>int</w:t>
      </w:r>
      <w:proofErr w:type="spellEnd"/>
      <w:r w:rsidRPr="00412BE9">
        <w:rPr>
          <w:rFonts w:ascii="Times New Roman" w:hAnsi="Times New Roman" w:cs="Times New Roman"/>
          <w:sz w:val="28"/>
          <w:szCs w:val="28"/>
        </w:rPr>
        <w:t xml:space="preserve"> size[5][6]={2,0,0,2,0,0,0,3,0,0,1,1,2,0,0,2,0,0,0,1,3,0,1,1,1,0,0,3,0,0};</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int</w:t>
      </w:r>
      <w:proofErr w:type="spellEnd"/>
      <w:proofErr w:type="gramEnd"/>
      <w:r w:rsidRPr="00412BE9">
        <w:rPr>
          <w:rFonts w:ascii="Times New Roman" w:hAnsi="Times New Roman" w:cs="Times New Roman"/>
          <w:sz w:val="28"/>
          <w:szCs w:val="28"/>
        </w:rPr>
        <w:t xml:space="preserve"> i,j,k,n,str1,str2;</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"\n Enter the input string: ");</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scanf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w:t>
      </w:r>
      <w:proofErr w:type="spellStart"/>
      <w:r w:rsidRPr="00412BE9">
        <w:rPr>
          <w:rFonts w:ascii="Times New Roman" w:hAnsi="Times New Roman" w:cs="Times New Roman"/>
          <w:sz w:val="28"/>
          <w:szCs w:val="28"/>
        </w:rPr>
        <w:t>s",s</w:t>
      </w:r>
      <w:proofErr w:type="spell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strcat</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s,"$");</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n=</w:t>
      </w:r>
      <w:proofErr w:type="spellStart"/>
      <w:r w:rsidRPr="00412BE9">
        <w:rPr>
          <w:rFonts w:ascii="Times New Roman" w:hAnsi="Times New Roman" w:cs="Times New Roman"/>
          <w:sz w:val="28"/>
          <w:szCs w:val="28"/>
        </w:rPr>
        <w:t>strlen</w:t>
      </w:r>
      <w:proofErr w:type="spellEnd"/>
      <w:r w:rsidRPr="00412BE9">
        <w:rPr>
          <w:rFonts w:ascii="Times New Roman" w:hAnsi="Times New Roman" w:cs="Times New Roman"/>
          <w:sz w:val="28"/>
          <w:szCs w:val="28"/>
        </w:rPr>
        <w:t>(s);</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stack[</w:t>
      </w:r>
      <w:proofErr w:type="gramEnd"/>
      <w:r w:rsidRPr="00412BE9">
        <w:rPr>
          <w:rFonts w:ascii="Times New Roman" w:hAnsi="Times New Roman" w:cs="Times New Roman"/>
          <w:sz w:val="28"/>
          <w:szCs w:val="28"/>
        </w:rPr>
        <w:t>0]='$';</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stack[</w:t>
      </w:r>
      <w:proofErr w:type="gramEnd"/>
      <w:r w:rsidRPr="00412BE9">
        <w:rPr>
          <w:rFonts w:ascii="Times New Roman" w:hAnsi="Times New Roman" w:cs="Times New Roman"/>
          <w:sz w:val="28"/>
          <w:szCs w:val="28"/>
        </w:rPr>
        <w:t>1]='e';</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i=1;</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j=0;</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w:t>
      </w:r>
      <w:proofErr w:type="spellStart"/>
      <w:r w:rsidRPr="00412BE9">
        <w:rPr>
          <w:rFonts w:ascii="Times New Roman" w:hAnsi="Times New Roman" w:cs="Times New Roman"/>
          <w:sz w:val="28"/>
          <w:szCs w:val="28"/>
        </w:rPr>
        <w:t>nStack</w:t>
      </w:r>
      <w:proofErr w:type="spellEnd"/>
      <w:r w:rsidRPr="00412BE9">
        <w:rPr>
          <w:rFonts w:ascii="Times New Roman" w:hAnsi="Times New Roman" w:cs="Times New Roman"/>
          <w:sz w:val="28"/>
          <w:szCs w:val="28"/>
        </w:rPr>
        <w:t xml:space="preserve"> Input\n");</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"__________________\n");</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while(</w:t>
      </w:r>
      <w:proofErr w:type="gramEnd"/>
      <w:r w:rsidRPr="00412BE9">
        <w:rPr>
          <w:rFonts w:ascii="Times New Roman" w:hAnsi="Times New Roman" w:cs="Times New Roman"/>
          <w:sz w:val="28"/>
          <w:szCs w:val="28"/>
        </w:rPr>
        <w:t>(stack[i]!='$')&amp;&amp;(s[j]!='$'))</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if(</w:t>
      </w:r>
      <w:proofErr w:type="gramEnd"/>
      <w:r w:rsidRPr="00412BE9">
        <w:rPr>
          <w:rFonts w:ascii="Times New Roman" w:hAnsi="Times New Roman" w:cs="Times New Roman"/>
          <w:sz w:val="28"/>
          <w:szCs w:val="28"/>
        </w:rPr>
        <w:t>stack[i]==s[j])</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j</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switch(</w:t>
      </w:r>
      <w:proofErr w:type="gramEnd"/>
      <w:r w:rsidRPr="00412BE9">
        <w:rPr>
          <w:rFonts w:ascii="Times New Roman" w:hAnsi="Times New Roman" w:cs="Times New Roman"/>
          <w:sz w:val="28"/>
          <w:szCs w:val="28"/>
        </w:rPr>
        <w:t>stack[i])</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'e': str1=0;</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'b': str1=1;</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 't'</w:t>
      </w:r>
      <w:proofErr w:type="gramEnd"/>
      <w:r w:rsidRPr="00412BE9">
        <w:rPr>
          <w:rFonts w:ascii="Times New Roman" w:hAnsi="Times New Roman" w:cs="Times New Roman"/>
          <w:sz w:val="28"/>
          <w:szCs w:val="28"/>
        </w:rPr>
        <w:t>: str1=2;</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'c': str1=3;</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lastRenderedPageBreak/>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'f': str1=4;</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switch(</w:t>
      </w:r>
      <w:proofErr w:type="gramEnd"/>
      <w:r w:rsidRPr="00412BE9">
        <w:rPr>
          <w:rFonts w:ascii="Times New Roman" w:hAnsi="Times New Roman" w:cs="Times New Roman"/>
          <w:sz w:val="28"/>
          <w:szCs w:val="28"/>
        </w:rPr>
        <w:t>s[j])</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'i': str2=0;</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 str2=1;</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 str2=2;</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 str2=3;</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 str2=4;</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case</w:t>
      </w:r>
      <w:proofErr w:type="gramEnd"/>
      <w:r w:rsidRPr="00412BE9">
        <w:rPr>
          <w:rFonts w:ascii="Times New Roman" w:hAnsi="Times New Roman" w:cs="Times New Roman"/>
          <w:sz w:val="28"/>
          <w:szCs w:val="28"/>
        </w:rPr>
        <w:t xml:space="preserve"> '$': str2=5;</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break</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if(</w:t>
      </w:r>
      <w:proofErr w:type="gramEnd"/>
      <w:r w:rsidRPr="00412BE9">
        <w:rPr>
          <w:rFonts w:ascii="Times New Roman" w:hAnsi="Times New Roman" w:cs="Times New Roman"/>
          <w:sz w:val="28"/>
          <w:szCs w:val="28"/>
        </w:rPr>
        <w:t>m[str1][str2][0]=='\0')</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w:t>
      </w:r>
      <w:proofErr w:type="spellStart"/>
      <w:r w:rsidRPr="00412BE9">
        <w:rPr>
          <w:rFonts w:ascii="Times New Roman" w:hAnsi="Times New Roman" w:cs="Times New Roman"/>
          <w:sz w:val="28"/>
          <w:szCs w:val="28"/>
        </w:rPr>
        <w:t>nERROR</w:t>
      </w:r>
      <w:proofErr w:type="spell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exit(</w:t>
      </w:r>
      <w:proofErr w:type="gramEnd"/>
      <w:r w:rsidRPr="00412BE9">
        <w:rPr>
          <w:rFonts w:ascii="Times New Roman" w:hAnsi="Times New Roman" w:cs="Times New Roman"/>
          <w:sz w:val="28"/>
          <w:szCs w:val="28"/>
        </w:rPr>
        <w:t>0);</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else</w:t>
      </w:r>
      <w:proofErr w:type="gramEnd"/>
      <w:r w:rsidRPr="00412BE9">
        <w:rPr>
          <w:rFonts w:ascii="Times New Roman" w:hAnsi="Times New Roman" w:cs="Times New Roman"/>
          <w:sz w:val="28"/>
          <w:szCs w:val="28"/>
        </w:rPr>
        <w:t xml:space="preserve"> if(m[str1][str2][0]=='n')</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else</w:t>
      </w:r>
      <w:proofErr w:type="gramEnd"/>
      <w:r w:rsidRPr="00412BE9">
        <w:rPr>
          <w:rFonts w:ascii="Times New Roman" w:hAnsi="Times New Roman" w:cs="Times New Roman"/>
          <w:sz w:val="28"/>
          <w:szCs w:val="28"/>
        </w:rPr>
        <w:t xml:space="preserve"> if(m[str1][str2][0]=='i')</w:t>
      </w:r>
    </w:p>
    <w:p w:rsidR="00412BE9" w:rsidRPr="00412BE9" w:rsidRDefault="00412BE9" w:rsidP="00412BE9">
      <w:pPr>
        <w:spacing w:after="0" w:line="240" w:lineRule="auto"/>
        <w:rPr>
          <w:rFonts w:ascii="Times New Roman" w:hAnsi="Times New Roman" w:cs="Times New Roman"/>
          <w:sz w:val="28"/>
          <w:szCs w:val="28"/>
        </w:rPr>
      </w:pP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stack[</w:t>
      </w:r>
      <w:proofErr w:type="gramEnd"/>
      <w:r w:rsidRPr="00412BE9">
        <w:rPr>
          <w:rFonts w:ascii="Times New Roman" w:hAnsi="Times New Roman" w:cs="Times New Roman"/>
          <w:sz w:val="28"/>
          <w:szCs w:val="28"/>
        </w:rPr>
        <w:t>i]='i';</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else</w:t>
      </w:r>
      <w:proofErr w:type="gramEnd"/>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for(</w:t>
      </w:r>
      <w:proofErr w:type="gramEnd"/>
      <w:r w:rsidRPr="00412BE9">
        <w:rPr>
          <w:rFonts w:ascii="Times New Roman" w:hAnsi="Times New Roman" w:cs="Times New Roman"/>
          <w:sz w:val="28"/>
          <w:szCs w:val="28"/>
        </w:rPr>
        <w:t>k=size[str1][str2]-1;k&gt;=0;k--)</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stack[</w:t>
      </w:r>
      <w:proofErr w:type="gramEnd"/>
      <w:r w:rsidRPr="00412BE9">
        <w:rPr>
          <w:rFonts w:ascii="Times New Roman" w:hAnsi="Times New Roman" w:cs="Times New Roman"/>
          <w:sz w:val="28"/>
          <w:szCs w:val="28"/>
        </w:rPr>
        <w:t>i]=m[str1][str2][k];</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i--</w:t>
      </w:r>
      <w:proofErr w:type="gram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lastRenderedPageBreak/>
        <w:t>for(</w:t>
      </w:r>
      <w:proofErr w:type="gramEnd"/>
      <w:r w:rsidRPr="00412BE9">
        <w:rPr>
          <w:rFonts w:ascii="Times New Roman" w:hAnsi="Times New Roman" w:cs="Times New Roman"/>
          <w:sz w:val="28"/>
          <w:szCs w:val="28"/>
        </w:rPr>
        <w:t>k=0;k&lt;=</w:t>
      </w:r>
      <w:proofErr w:type="spellStart"/>
      <w:r w:rsidRPr="00412BE9">
        <w:rPr>
          <w:rFonts w:ascii="Times New Roman" w:hAnsi="Times New Roman" w:cs="Times New Roman"/>
          <w:sz w:val="28"/>
          <w:szCs w:val="28"/>
        </w:rPr>
        <w:t>i;k</w:t>
      </w:r>
      <w:proofErr w:type="spell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w:t>
      </w:r>
      <w:proofErr w:type="spellStart"/>
      <w:r w:rsidRPr="00412BE9">
        <w:rPr>
          <w:rFonts w:ascii="Times New Roman" w:hAnsi="Times New Roman" w:cs="Times New Roman"/>
          <w:sz w:val="28"/>
          <w:szCs w:val="28"/>
        </w:rPr>
        <w:t>c",stack</w:t>
      </w:r>
      <w:proofErr w:type="spellEnd"/>
      <w:r w:rsidRPr="00412BE9">
        <w:rPr>
          <w:rFonts w:ascii="Times New Roman" w:hAnsi="Times New Roman" w:cs="Times New Roman"/>
          <w:sz w:val="28"/>
          <w:szCs w:val="28"/>
        </w:rPr>
        <w:t>[k]);</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"%15s", " ");</w:t>
      </w:r>
    </w:p>
    <w:p w:rsidR="00412BE9" w:rsidRPr="00412BE9" w:rsidRDefault="00412BE9" w:rsidP="00412BE9">
      <w:pPr>
        <w:spacing w:after="0" w:line="240" w:lineRule="auto"/>
        <w:rPr>
          <w:rFonts w:ascii="Times New Roman" w:hAnsi="Times New Roman" w:cs="Times New Roman"/>
          <w:sz w:val="28"/>
          <w:szCs w:val="28"/>
        </w:rPr>
      </w:pPr>
      <w:proofErr w:type="gramStart"/>
      <w:r w:rsidRPr="00412BE9">
        <w:rPr>
          <w:rFonts w:ascii="Times New Roman" w:hAnsi="Times New Roman" w:cs="Times New Roman"/>
          <w:sz w:val="28"/>
          <w:szCs w:val="28"/>
        </w:rPr>
        <w:t>for(</w:t>
      </w:r>
      <w:proofErr w:type="gramEnd"/>
      <w:r w:rsidRPr="00412BE9">
        <w:rPr>
          <w:rFonts w:ascii="Times New Roman" w:hAnsi="Times New Roman" w:cs="Times New Roman"/>
          <w:sz w:val="28"/>
          <w:szCs w:val="28"/>
        </w:rPr>
        <w:t>k=</w:t>
      </w:r>
      <w:proofErr w:type="spellStart"/>
      <w:r w:rsidRPr="00412BE9">
        <w:rPr>
          <w:rFonts w:ascii="Times New Roman" w:hAnsi="Times New Roman" w:cs="Times New Roman"/>
          <w:sz w:val="28"/>
          <w:szCs w:val="28"/>
        </w:rPr>
        <w:t>j;k</w:t>
      </w:r>
      <w:proofErr w:type="spellEnd"/>
      <w:r w:rsidRPr="00412BE9">
        <w:rPr>
          <w:rFonts w:ascii="Times New Roman" w:hAnsi="Times New Roman" w:cs="Times New Roman"/>
          <w:sz w:val="28"/>
          <w:szCs w:val="28"/>
        </w:rPr>
        <w:t>&lt;=</w:t>
      </w:r>
      <w:proofErr w:type="spellStart"/>
      <w:r w:rsidRPr="00412BE9">
        <w:rPr>
          <w:rFonts w:ascii="Times New Roman" w:hAnsi="Times New Roman" w:cs="Times New Roman"/>
          <w:sz w:val="28"/>
          <w:szCs w:val="28"/>
        </w:rPr>
        <w:t>n;k</w:t>
      </w:r>
      <w:proofErr w:type="spellEnd"/>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w:t>
      </w:r>
      <w:proofErr w:type="spellStart"/>
      <w:r w:rsidRPr="00412BE9">
        <w:rPr>
          <w:rFonts w:ascii="Times New Roman" w:hAnsi="Times New Roman" w:cs="Times New Roman"/>
          <w:sz w:val="28"/>
          <w:szCs w:val="28"/>
        </w:rPr>
        <w:t>c",s</w:t>
      </w:r>
      <w:proofErr w:type="spellEnd"/>
      <w:r w:rsidRPr="00412BE9">
        <w:rPr>
          <w:rFonts w:ascii="Times New Roman" w:hAnsi="Times New Roman" w:cs="Times New Roman"/>
          <w:sz w:val="28"/>
          <w:szCs w:val="28"/>
        </w:rPr>
        <w:t>[k]);</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 \n ");</w:t>
      </w:r>
    </w:p>
    <w:p w:rsidR="00412BE9" w:rsidRP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Pr="00412BE9" w:rsidRDefault="00412BE9" w:rsidP="00412BE9">
      <w:pPr>
        <w:spacing w:after="0" w:line="240" w:lineRule="auto"/>
        <w:rPr>
          <w:rFonts w:ascii="Times New Roman" w:hAnsi="Times New Roman" w:cs="Times New Roman"/>
          <w:sz w:val="28"/>
          <w:szCs w:val="28"/>
        </w:rPr>
      </w:pPr>
      <w:proofErr w:type="spellStart"/>
      <w:proofErr w:type="gramStart"/>
      <w:r w:rsidRPr="00412BE9">
        <w:rPr>
          <w:rFonts w:ascii="Times New Roman" w:hAnsi="Times New Roman" w:cs="Times New Roman"/>
          <w:sz w:val="28"/>
          <w:szCs w:val="28"/>
        </w:rPr>
        <w:t>printf</w:t>
      </w:r>
      <w:proofErr w:type="spellEnd"/>
      <w:r w:rsidRPr="00412BE9">
        <w:rPr>
          <w:rFonts w:ascii="Times New Roman" w:hAnsi="Times New Roman" w:cs="Times New Roman"/>
          <w:sz w:val="28"/>
          <w:szCs w:val="28"/>
        </w:rPr>
        <w:t>(</w:t>
      </w:r>
      <w:proofErr w:type="gramEnd"/>
      <w:r w:rsidRPr="00412BE9">
        <w:rPr>
          <w:rFonts w:ascii="Times New Roman" w:hAnsi="Times New Roman" w:cs="Times New Roman"/>
          <w:sz w:val="28"/>
          <w:szCs w:val="28"/>
        </w:rPr>
        <w:t>"\n SUCCESS");</w:t>
      </w:r>
    </w:p>
    <w:p w:rsidR="00412BE9" w:rsidRDefault="00412BE9" w:rsidP="00412BE9">
      <w:pPr>
        <w:spacing w:after="0" w:line="240" w:lineRule="auto"/>
        <w:rPr>
          <w:rFonts w:ascii="Times New Roman" w:hAnsi="Times New Roman" w:cs="Times New Roman"/>
          <w:sz w:val="28"/>
          <w:szCs w:val="28"/>
        </w:rPr>
      </w:pPr>
      <w:r w:rsidRPr="00412BE9">
        <w:rPr>
          <w:rFonts w:ascii="Times New Roman" w:hAnsi="Times New Roman" w:cs="Times New Roman"/>
          <w:sz w:val="28"/>
          <w:szCs w:val="28"/>
        </w:rPr>
        <w:t>}</w:t>
      </w:r>
    </w:p>
    <w:p w:rsidR="00412BE9" w:rsidRDefault="00412BE9" w:rsidP="00412BE9">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412BE9" w:rsidRDefault="00412BE9" w:rsidP="00412BE9">
      <w:pPr>
        <w:spacing w:after="0" w:line="240" w:lineRule="auto"/>
        <w:rPr>
          <w:rFonts w:ascii="Times New Roman" w:hAnsi="Times New Roman" w:cs="Times New Roman"/>
          <w:b/>
          <w:bCs/>
          <w:sz w:val="28"/>
          <w:szCs w:val="28"/>
        </w:rPr>
      </w:pPr>
      <w:r w:rsidRPr="00412BE9">
        <w:rPr>
          <w:rFonts w:ascii="Times New Roman" w:hAnsi="Times New Roman" w:cs="Times New Roman"/>
          <w:b/>
          <w:bCs/>
          <w:sz w:val="28"/>
          <w:szCs w:val="28"/>
        </w:rPr>
        <w:drawing>
          <wp:inline distT="0" distB="0" distL="0" distR="0" wp14:anchorId="53687361" wp14:editId="6C1C8D3F">
            <wp:extent cx="5210902" cy="380100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0902" cy="3801005"/>
                    </a:xfrm>
                    <a:prstGeom prst="rect">
                      <a:avLst/>
                    </a:prstGeom>
                  </pic:spPr>
                </pic:pic>
              </a:graphicData>
            </a:graphic>
          </wp:inline>
        </w:drawing>
      </w: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In this practical we implemented predictive parser.</w:t>
      </w: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
    <w:p w:rsidR="00412BE9" w:rsidRDefault="00412BE9" w:rsidP="00412BE9">
      <w:pPr>
        <w:spacing w:after="0" w:line="240" w:lineRule="auto"/>
        <w:rPr>
          <w:rFonts w:ascii="Times New Roman" w:hAnsi="Times New Roman" w:cs="Times New Roman"/>
          <w:b/>
          <w:bCs/>
          <w:sz w:val="28"/>
          <w:szCs w:val="28"/>
        </w:rPr>
      </w:pPr>
    </w:p>
    <w:p w:rsidR="00094F16" w:rsidRDefault="00094F16"/>
    <w:sectPr w:rsidR="0009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C65"/>
    <w:multiLevelType w:val="multilevel"/>
    <w:tmpl w:val="549A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96F36"/>
    <w:multiLevelType w:val="multilevel"/>
    <w:tmpl w:val="61EA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62F99"/>
    <w:multiLevelType w:val="multilevel"/>
    <w:tmpl w:val="5EE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C540A"/>
    <w:multiLevelType w:val="multilevel"/>
    <w:tmpl w:val="766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C5E7F"/>
    <w:multiLevelType w:val="multilevel"/>
    <w:tmpl w:val="CBD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5C2019"/>
    <w:multiLevelType w:val="multilevel"/>
    <w:tmpl w:val="2C1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23F7E"/>
    <w:multiLevelType w:val="multilevel"/>
    <w:tmpl w:val="184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F60360"/>
    <w:multiLevelType w:val="multilevel"/>
    <w:tmpl w:val="54F0F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831502"/>
    <w:multiLevelType w:val="multilevel"/>
    <w:tmpl w:val="480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8"/>
  </w:num>
  <w:num w:numId="5">
    <w:abstractNumId w:val="6"/>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6F3"/>
    <w:rsid w:val="0006469E"/>
    <w:rsid w:val="00094F16"/>
    <w:rsid w:val="00412BE9"/>
    <w:rsid w:val="00871FA1"/>
    <w:rsid w:val="009776F3"/>
    <w:rsid w:val="00EA3A9D"/>
    <w:rsid w:val="00ED7CB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E9"/>
    <w:pPr>
      <w:spacing w:after="160" w:line="259" w:lineRule="auto"/>
    </w:pPr>
    <w:rPr>
      <w:szCs w:val="22"/>
      <w:lang w:bidi="ar-SA"/>
    </w:rPr>
  </w:style>
  <w:style w:type="paragraph" w:styleId="Heading2">
    <w:name w:val="heading 2"/>
    <w:basedOn w:val="Normal"/>
    <w:link w:val="Heading2Char"/>
    <w:uiPriority w:val="9"/>
    <w:qFormat/>
    <w:rsid w:val="00412BE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412BE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paragraph" w:styleId="BalloonText">
    <w:name w:val="Balloon Text"/>
    <w:basedOn w:val="Normal"/>
    <w:link w:val="BalloonTextChar"/>
    <w:uiPriority w:val="99"/>
    <w:semiHidden/>
    <w:unhideWhenUsed/>
    <w:rsid w:val="0041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E9"/>
    <w:rPr>
      <w:rFonts w:ascii="Tahoma" w:hAnsi="Tahoma" w:cs="Tahoma"/>
      <w:sz w:val="16"/>
      <w:szCs w:val="16"/>
      <w:lang w:bidi="ar-SA"/>
    </w:rPr>
  </w:style>
  <w:style w:type="character" w:customStyle="1" w:styleId="Heading2Char">
    <w:name w:val="Heading 2 Char"/>
    <w:basedOn w:val="DefaultParagraphFont"/>
    <w:link w:val="Heading2"/>
    <w:uiPriority w:val="9"/>
    <w:rsid w:val="00412B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2BE9"/>
    <w:rPr>
      <w:rFonts w:ascii="Times New Roman" w:eastAsia="Times New Roman" w:hAnsi="Times New Roman" w:cs="Times New Roman"/>
      <w:b/>
      <w:bCs/>
      <w:sz w:val="27"/>
      <w:szCs w:val="27"/>
    </w:rPr>
  </w:style>
  <w:style w:type="paragraph" w:styleId="NormalWeb">
    <w:name w:val="Normal (Web)"/>
    <w:basedOn w:val="Normal"/>
    <w:uiPriority w:val="99"/>
    <w:unhideWhenUsed/>
    <w:rsid w:val="00412BE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12BE9"/>
    <w:rPr>
      <w:b/>
      <w:bCs/>
    </w:rPr>
  </w:style>
  <w:style w:type="paragraph" w:styleId="HTMLPreformatted">
    <w:name w:val="HTML Preformatted"/>
    <w:basedOn w:val="Normal"/>
    <w:link w:val="HTMLPreformattedChar"/>
    <w:uiPriority w:val="99"/>
    <w:semiHidden/>
    <w:unhideWhenUsed/>
    <w:rsid w:val="0041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12BE9"/>
    <w:rPr>
      <w:rFonts w:ascii="Courier New" w:eastAsia="Times New Roman" w:hAnsi="Courier New" w:cs="Courier New"/>
      <w:sz w:val="20"/>
    </w:rPr>
  </w:style>
  <w:style w:type="character" w:styleId="HTMLCode">
    <w:name w:val="HTML Code"/>
    <w:basedOn w:val="DefaultParagraphFont"/>
    <w:uiPriority w:val="99"/>
    <w:semiHidden/>
    <w:unhideWhenUsed/>
    <w:rsid w:val="00412B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BE9"/>
    <w:pPr>
      <w:spacing w:after="160" w:line="259" w:lineRule="auto"/>
    </w:pPr>
    <w:rPr>
      <w:szCs w:val="22"/>
      <w:lang w:bidi="ar-SA"/>
    </w:rPr>
  </w:style>
  <w:style w:type="paragraph" w:styleId="Heading2">
    <w:name w:val="heading 2"/>
    <w:basedOn w:val="Normal"/>
    <w:link w:val="Heading2Char"/>
    <w:uiPriority w:val="9"/>
    <w:qFormat/>
    <w:rsid w:val="00412BE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412BE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paragraph" w:styleId="BalloonText">
    <w:name w:val="Balloon Text"/>
    <w:basedOn w:val="Normal"/>
    <w:link w:val="BalloonTextChar"/>
    <w:uiPriority w:val="99"/>
    <w:semiHidden/>
    <w:unhideWhenUsed/>
    <w:rsid w:val="0041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E9"/>
    <w:rPr>
      <w:rFonts w:ascii="Tahoma" w:hAnsi="Tahoma" w:cs="Tahoma"/>
      <w:sz w:val="16"/>
      <w:szCs w:val="16"/>
      <w:lang w:bidi="ar-SA"/>
    </w:rPr>
  </w:style>
  <w:style w:type="character" w:customStyle="1" w:styleId="Heading2Char">
    <w:name w:val="Heading 2 Char"/>
    <w:basedOn w:val="DefaultParagraphFont"/>
    <w:link w:val="Heading2"/>
    <w:uiPriority w:val="9"/>
    <w:rsid w:val="00412B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2BE9"/>
    <w:rPr>
      <w:rFonts w:ascii="Times New Roman" w:eastAsia="Times New Roman" w:hAnsi="Times New Roman" w:cs="Times New Roman"/>
      <w:b/>
      <w:bCs/>
      <w:sz w:val="27"/>
      <w:szCs w:val="27"/>
    </w:rPr>
  </w:style>
  <w:style w:type="paragraph" w:styleId="NormalWeb">
    <w:name w:val="Normal (Web)"/>
    <w:basedOn w:val="Normal"/>
    <w:uiPriority w:val="99"/>
    <w:unhideWhenUsed/>
    <w:rsid w:val="00412BE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412BE9"/>
    <w:rPr>
      <w:b/>
      <w:bCs/>
    </w:rPr>
  </w:style>
  <w:style w:type="paragraph" w:styleId="HTMLPreformatted">
    <w:name w:val="HTML Preformatted"/>
    <w:basedOn w:val="Normal"/>
    <w:link w:val="HTMLPreformattedChar"/>
    <w:uiPriority w:val="99"/>
    <w:semiHidden/>
    <w:unhideWhenUsed/>
    <w:rsid w:val="0041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412BE9"/>
    <w:rPr>
      <w:rFonts w:ascii="Courier New" w:eastAsia="Times New Roman" w:hAnsi="Courier New" w:cs="Courier New"/>
      <w:sz w:val="20"/>
    </w:rPr>
  </w:style>
  <w:style w:type="character" w:styleId="HTMLCode">
    <w:name w:val="HTML Code"/>
    <w:basedOn w:val="DefaultParagraphFont"/>
    <w:uiPriority w:val="99"/>
    <w:semiHidden/>
    <w:unhideWhenUsed/>
    <w:rsid w:val="00412B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4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4</cp:revision>
  <cp:lastPrinted>2023-11-01T15:59:00Z</cp:lastPrinted>
  <dcterms:created xsi:type="dcterms:W3CDTF">2023-11-01T15:52:00Z</dcterms:created>
  <dcterms:modified xsi:type="dcterms:W3CDTF">2023-11-01T16:32:00Z</dcterms:modified>
</cp:coreProperties>
</file>