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3AF9" w14:textId="65E7AE2B" w:rsidR="0056060D" w:rsidRPr="00FA4D74" w:rsidRDefault="0056060D" w:rsidP="00FA4D74">
      <w:pPr>
        <w:ind w:left="720" w:firstLine="720"/>
        <w:rPr>
          <w:rStyle w:val="eop"/>
          <w:rFonts w:ascii="Times New Roman" w:hAnsi="Times New Roman" w:cs="Times New Roman"/>
          <w:color w:val="000000"/>
          <w:sz w:val="56"/>
          <w:szCs w:val="56"/>
          <w:shd w:val="clear" w:color="auto" w:fill="FFFFFF"/>
        </w:rPr>
      </w:pPr>
      <w:r w:rsidRPr="00FA4D74">
        <w:rPr>
          <w:rStyle w:val="normaltextrun"/>
          <w:rFonts w:ascii="Times New Roman" w:hAnsi="Times New Roman" w:cs="Times New Roman"/>
          <w:b/>
          <w:bCs/>
          <w:color w:val="000000"/>
          <w:sz w:val="56"/>
          <w:szCs w:val="56"/>
          <w:shd w:val="clear" w:color="auto" w:fill="FFFFFF"/>
        </w:rPr>
        <w:t>DESIGN FINAL RELEASE</w:t>
      </w:r>
      <w:r w:rsidRPr="00FA4D74">
        <w:rPr>
          <w:rStyle w:val="eop"/>
          <w:rFonts w:ascii="Times New Roman" w:hAnsi="Times New Roman" w:cs="Times New Roman"/>
          <w:color w:val="000000"/>
          <w:sz w:val="56"/>
          <w:szCs w:val="56"/>
          <w:shd w:val="clear" w:color="auto" w:fill="FFFFFF"/>
        </w:rPr>
        <w:t> </w:t>
      </w:r>
    </w:p>
    <w:p w14:paraId="6479E36E" w14:textId="1D8CCFCD" w:rsidR="0056060D" w:rsidRPr="007E529D" w:rsidRDefault="0056060D" w:rsidP="00F20574">
      <w:pPr>
        <w:spacing w:line="276" w:lineRule="auto"/>
        <w:rPr>
          <w:rStyle w:val="eop"/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 w:rsidRPr="007E529D">
        <w:rPr>
          <w:rStyle w:val="eop"/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Introduction:</w:t>
      </w:r>
    </w:p>
    <w:p w14:paraId="289FB5D5" w14:textId="77777777" w:rsidR="0056060D" w:rsidRPr="0056060D" w:rsidRDefault="0056060D" w:rsidP="00F20574">
      <w:pPr>
        <w:spacing w:line="276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56060D">
        <w:rPr>
          <w:rFonts w:ascii="Times New Roman" w:hAnsi="Times New Roman" w:cs="Times New Roman"/>
          <w:sz w:val="32"/>
          <w:szCs w:val="32"/>
        </w:rPr>
        <w:t>The introduction of the software requirement specification provides an overview of the entire software. The entire SRS with overview description purpose, scope, tools used and basic description.</w:t>
      </w:r>
    </w:p>
    <w:p w14:paraId="120F7D01" w14:textId="77777777" w:rsidR="0056060D" w:rsidRPr="0056060D" w:rsidRDefault="0056060D" w:rsidP="00F20574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6060D">
        <w:rPr>
          <w:rFonts w:ascii="Times New Roman" w:hAnsi="Times New Roman" w:cs="Times New Roman"/>
          <w:sz w:val="32"/>
          <w:szCs w:val="32"/>
        </w:rPr>
        <w:tab/>
        <w:t>The aim of this document is to gather, analyse and give an in-depth insight into the Secure Banking application by defining the problem statement in detail.</w:t>
      </w:r>
    </w:p>
    <w:p w14:paraId="0A36E888" w14:textId="06A17DE0" w:rsidR="0056060D" w:rsidRDefault="0056060D" w:rsidP="00F20574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6060D">
        <w:rPr>
          <w:rFonts w:ascii="Times New Roman" w:hAnsi="Times New Roman" w:cs="Times New Roman"/>
          <w:sz w:val="32"/>
          <w:szCs w:val="32"/>
        </w:rPr>
        <w:tab/>
        <w:t xml:space="preserve">The detailed requirements of the Secure Banking Application </w:t>
      </w:r>
      <w:proofErr w:type="gramStart"/>
      <w:r w:rsidRPr="0056060D">
        <w:rPr>
          <w:rFonts w:ascii="Times New Roman" w:hAnsi="Times New Roman" w:cs="Times New Roman"/>
          <w:sz w:val="32"/>
          <w:szCs w:val="32"/>
        </w:rPr>
        <w:t>is</w:t>
      </w:r>
      <w:proofErr w:type="gramEnd"/>
      <w:r w:rsidRPr="0056060D">
        <w:rPr>
          <w:rFonts w:ascii="Times New Roman" w:hAnsi="Times New Roman" w:cs="Times New Roman"/>
          <w:sz w:val="32"/>
          <w:szCs w:val="32"/>
        </w:rPr>
        <w:t xml:space="preserve"> provided in this document.</w:t>
      </w:r>
    </w:p>
    <w:p w14:paraId="073E4861" w14:textId="7C66B843" w:rsidR="0056060D" w:rsidRPr="007E529D" w:rsidRDefault="0056060D" w:rsidP="00F20574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E529D">
        <w:rPr>
          <w:rFonts w:ascii="Times New Roman" w:hAnsi="Times New Roman" w:cs="Times New Roman"/>
          <w:b/>
          <w:bCs/>
          <w:sz w:val="32"/>
          <w:szCs w:val="32"/>
        </w:rPr>
        <w:t>Scope:</w:t>
      </w:r>
    </w:p>
    <w:p w14:paraId="3B79ECB3" w14:textId="78408C20" w:rsidR="0056060D" w:rsidRPr="0056060D" w:rsidRDefault="0056060D" w:rsidP="00F20574">
      <w:pPr>
        <w:spacing w:line="276" w:lineRule="auto"/>
        <w:ind w:firstLine="7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6060D">
        <w:rPr>
          <w:rFonts w:ascii="Times New Roman" w:hAnsi="Times New Roman" w:cs="Times New Roman"/>
          <w:sz w:val="32"/>
          <w:szCs w:val="32"/>
        </w:rPr>
        <w:t>This project aims to create the development of secure banking application. This system consists of an application which will serve as a platform for customers to do transactions from the secure banking application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435D3EB" w14:textId="77777777" w:rsidR="0056060D" w:rsidRDefault="0056060D" w:rsidP="00F20574">
      <w:pPr>
        <w:spacing w:line="276" w:lineRule="auto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br w:type="page"/>
      </w:r>
    </w:p>
    <w:p w14:paraId="4485CCCE" w14:textId="77777777" w:rsidR="00641272" w:rsidRPr="007E529D" w:rsidRDefault="00641272" w:rsidP="00F20574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242424"/>
          <w:sz w:val="40"/>
          <w:szCs w:val="40"/>
        </w:rPr>
      </w:pPr>
      <w:r w:rsidRPr="007E529D">
        <w:rPr>
          <w:rStyle w:val="Strong"/>
          <w:color w:val="242424"/>
          <w:sz w:val="40"/>
          <w:szCs w:val="40"/>
          <w:u w:val="single"/>
        </w:rPr>
        <w:lastRenderedPageBreak/>
        <w:t>DATA FLOW DIAGRAM:</w:t>
      </w:r>
    </w:p>
    <w:p w14:paraId="5C0ECB4F" w14:textId="77777777" w:rsidR="00641272" w:rsidRPr="00482F32" w:rsidRDefault="00641272" w:rsidP="00F20574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242424"/>
          <w:sz w:val="32"/>
          <w:szCs w:val="32"/>
        </w:rPr>
      </w:pPr>
      <w:r w:rsidRPr="00482F32">
        <w:rPr>
          <w:color w:val="242424"/>
          <w:sz w:val="21"/>
          <w:szCs w:val="21"/>
        </w:rPr>
        <w:t> </w:t>
      </w:r>
    </w:p>
    <w:p w14:paraId="75B0E326" w14:textId="3D8D01CC" w:rsidR="00AC685F" w:rsidRPr="0056060D" w:rsidRDefault="00AC685F" w:rsidP="00F20574">
      <w:pPr>
        <w:spacing w:line="276" w:lineRule="auto"/>
        <w:jc w:val="both"/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</w:pPr>
      <w:r w:rsidRPr="00482F32"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  <w:t> The flow of data of a system or a process is represented by DFD. It also gives insight into the inputs and outputs of each entity and the</w:t>
      </w:r>
      <w:r w:rsidR="0056060D"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  <w:t xml:space="preserve"> </w:t>
      </w:r>
      <w:r w:rsidRPr="00482F32"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  <w:t>process itself. DFD does not have control flow and no loops or decision rules are present. </w:t>
      </w:r>
    </w:p>
    <w:p w14:paraId="1041EB91" w14:textId="6AE92A87" w:rsidR="00AC685F" w:rsidRPr="007E529D" w:rsidRDefault="00AC685F" w:rsidP="00F20574">
      <w:pPr>
        <w:spacing w:line="276" w:lineRule="auto"/>
        <w:jc w:val="both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7E529D">
        <w:rPr>
          <w:rStyle w:val="normaltextrun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t>LEVEL-0 DFD:</w:t>
      </w:r>
      <w:r w:rsidRPr="007E529D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14:paraId="0E117874" w14:textId="45D7C050" w:rsidR="00482F32" w:rsidRPr="00482F32" w:rsidRDefault="00482F32" w:rsidP="00F20574">
      <w:pPr>
        <w:spacing w:line="276" w:lineRule="auto"/>
        <w:jc w:val="both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482F32">
        <w:rPr>
          <w:rFonts w:ascii="Times New Roman" w:hAnsi="Times New Roman" w:cs="Times New Roman"/>
          <w:color w:val="282C33"/>
          <w:sz w:val="32"/>
          <w:szCs w:val="32"/>
        </w:rPr>
        <w:t>It's a context diagram that helps map out the flow of information to better visualize processes and systems. It shows the system as a single process with its relationship to external entities.</w:t>
      </w:r>
    </w:p>
    <w:p w14:paraId="1764EC6D" w14:textId="77777777" w:rsidR="00AC685F" w:rsidRPr="00524687" w:rsidRDefault="00AC685F" w:rsidP="00F20574">
      <w:pPr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3BB61360" w14:textId="746E03E8" w:rsidR="00524687" w:rsidRPr="00B01410" w:rsidRDefault="00B01410" w:rsidP="00F20574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3D0C741" wp14:editId="728568E3">
            <wp:extent cx="5731510" cy="5435600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27EE" w14:textId="4D808A0C" w:rsidR="00524687" w:rsidRPr="007E529D" w:rsidRDefault="00482F32" w:rsidP="00F20574">
      <w:pPr>
        <w:spacing w:line="276" w:lineRule="auto"/>
        <w:jc w:val="both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7E529D">
        <w:rPr>
          <w:rStyle w:val="normaltextrun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lastRenderedPageBreak/>
        <w:t>Level-1 DFD: </w:t>
      </w:r>
      <w:r w:rsidRPr="007E529D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14:paraId="573CC341" w14:textId="4D3BF25D" w:rsidR="00482F32" w:rsidRPr="00E45B51" w:rsidRDefault="00482F32" w:rsidP="00F20574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45B51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This level-1 DFD shows a little detailed pictorial description of the secure banking.</w:t>
      </w:r>
      <w:r w:rsidRPr="00E45B51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14:paraId="48FBF0AB" w14:textId="61128BE8" w:rsidR="00B12901" w:rsidRDefault="00B12901" w:rsidP="00F20574">
      <w:pPr>
        <w:spacing w:line="276" w:lineRule="auto"/>
        <w:jc w:val="both"/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1F8E2B36" w14:textId="4BCC1E44" w:rsidR="00B01410" w:rsidRDefault="00B01410" w:rsidP="00F20574">
      <w:pPr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B01410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70B1E6A6" wp14:editId="1A5D6CDB">
            <wp:extent cx="5892800" cy="573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3107" cy="573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1DD3" w14:textId="193A5E89" w:rsidR="00B12901" w:rsidRDefault="00B12901" w:rsidP="00F20574">
      <w:pPr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328E261B" w14:textId="77777777" w:rsidR="000259D6" w:rsidRPr="000259D6" w:rsidRDefault="000259D6" w:rsidP="00F20574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sz w:val="18"/>
          <w:szCs w:val="18"/>
        </w:rPr>
      </w:pPr>
      <w:r>
        <w:rPr>
          <w:rStyle w:val="eop"/>
          <w:rFonts w:ascii="Arial" w:hAnsi="Arial" w:cs="Arial"/>
          <w:color w:val="273239"/>
          <w:sz w:val="28"/>
          <w:szCs w:val="28"/>
        </w:rPr>
        <w:lastRenderedPageBreak/>
        <w:t> </w:t>
      </w:r>
    </w:p>
    <w:p w14:paraId="4F8BAE38" w14:textId="5E9B108D" w:rsidR="000259D6" w:rsidRPr="007E529D" w:rsidRDefault="000259D6" w:rsidP="00F20574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normaltextrun"/>
          <w:sz w:val="40"/>
          <w:szCs w:val="40"/>
        </w:rPr>
      </w:pPr>
      <w:r w:rsidRPr="007E529D">
        <w:rPr>
          <w:rStyle w:val="normaltextrun"/>
          <w:b/>
          <w:bCs/>
          <w:sz w:val="40"/>
          <w:szCs w:val="40"/>
          <w:u w:val="single"/>
        </w:rPr>
        <w:t>FLOWCHART:</w:t>
      </w:r>
      <w:r w:rsidRPr="007E529D">
        <w:rPr>
          <w:rStyle w:val="eop"/>
          <w:sz w:val="40"/>
          <w:szCs w:val="40"/>
        </w:rPr>
        <w:t> </w:t>
      </w:r>
    </w:p>
    <w:p w14:paraId="438A128B" w14:textId="7DD6D89F" w:rsidR="000259D6" w:rsidRDefault="000259D6" w:rsidP="00F20574">
      <w:pPr>
        <w:numPr>
          <w:ilvl w:val="0"/>
          <w:numId w:val="3"/>
        </w:numPr>
        <w:shd w:val="clear" w:color="auto" w:fill="FFFFFF"/>
        <w:spacing w:after="0" w:line="276" w:lineRule="auto"/>
        <w:ind w:left="0"/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</w:pPr>
      <w:r w:rsidRPr="000259D6"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  <w:t>A flowchart is a picture of the separate steps of a process in sequential order. It is a generic tool that can be adapted for a wide variety of purposes, and can be used to describe various processes, such as a manufacturing process, an administrative or service process, or a project plan.</w:t>
      </w:r>
    </w:p>
    <w:p w14:paraId="36413F14" w14:textId="77777777" w:rsidR="000259D6" w:rsidRPr="000259D6" w:rsidRDefault="000259D6" w:rsidP="00F2057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</w:pPr>
    </w:p>
    <w:p w14:paraId="02D59613" w14:textId="76E502EE" w:rsidR="000259D6" w:rsidRDefault="000259D6" w:rsidP="00F20574">
      <w:pPr>
        <w:spacing w:line="276" w:lineRule="auto"/>
        <w:rPr>
          <w:rStyle w:val="normaltextrun"/>
          <w:rFonts w:ascii="Times New Roman" w:hAnsi="Times New Roman" w:cs="Times New Roman"/>
          <w:b/>
          <w:bCs/>
          <w:color w:val="000000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6"/>
          <w:szCs w:val="36"/>
          <w:u w:val="single"/>
          <w:shd w:val="clear" w:color="auto" w:fill="FFFFFF"/>
        </w:rPr>
        <w:drawing>
          <wp:inline distT="0" distB="0" distL="0" distR="0" wp14:anchorId="4AAE6723" wp14:editId="49543885">
            <wp:extent cx="5731510" cy="4800600"/>
            <wp:effectExtent l="0" t="0" r="254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lowchart symbol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477D" w14:textId="77777777" w:rsidR="000259D6" w:rsidRDefault="000259D6" w:rsidP="00F20574">
      <w:pPr>
        <w:spacing w:line="276" w:lineRule="auto"/>
        <w:rPr>
          <w:rStyle w:val="normaltextrun"/>
          <w:rFonts w:ascii="Times New Roman" w:hAnsi="Times New Roman" w:cs="Times New Roman"/>
          <w:b/>
          <w:bCs/>
          <w:color w:val="000000"/>
          <w:sz w:val="36"/>
          <w:szCs w:val="36"/>
          <w:u w:val="single"/>
          <w:shd w:val="clear" w:color="auto" w:fill="FFFFFF"/>
        </w:rPr>
      </w:pPr>
    </w:p>
    <w:p w14:paraId="62CF5F76" w14:textId="77777777" w:rsidR="000259D6" w:rsidRDefault="000259D6" w:rsidP="00F20574">
      <w:pPr>
        <w:spacing w:line="276" w:lineRule="auto"/>
        <w:rPr>
          <w:rStyle w:val="normaltextrun"/>
          <w:rFonts w:ascii="Times New Roman" w:hAnsi="Times New Roman" w:cs="Times New Roman"/>
          <w:b/>
          <w:bCs/>
          <w:color w:val="000000"/>
          <w:sz w:val="36"/>
          <w:szCs w:val="36"/>
          <w:u w:val="single"/>
          <w:shd w:val="clear" w:color="auto" w:fill="FFFFFF"/>
        </w:rPr>
      </w:pPr>
    </w:p>
    <w:p w14:paraId="0EB9D588" w14:textId="77777777" w:rsidR="000259D6" w:rsidRDefault="000259D6" w:rsidP="00F20574">
      <w:pPr>
        <w:spacing w:line="276" w:lineRule="auto"/>
        <w:rPr>
          <w:rStyle w:val="normaltextrun"/>
          <w:rFonts w:ascii="Times New Roman" w:hAnsi="Times New Roman" w:cs="Times New Roman"/>
          <w:b/>
          <w:bCs/>
          <w:color w:val="000000"/>
          <w:sz w:val="36"/>
          <w:szCs w:val="36"/>
          <w:u w:val="single"/>
          <w:shd w:val="clear" w:color="auto" w:fill="FFFFFF"/>
        </w:rPr>
      </w:pPr>
    </w:p>
    <w:p w14:paraId="0A490850" w14:textId="77777777" w:rsidR="000259D6" w:rsidRDefault="000259D6" w:rsidP="00F20574">
      <w:pPr>
        <w:spacing w:line="276" w:lineRule="auto"/>
        <w:rPr>
          <w:rStyle w:val="normaltextrun"/>
          <w:rFonts w:ascii="Times New Roman" w:hAnsi="Times New Roman" w:cs="Times New Roman"/>
          <w:b/>
          <w:bCs/>
          <w:color w:val="000000"/>
          <w:sz w:val="36"/>
          <w:szCs w:val="36"/>
          <w:u w:val="single"/>
          <w:shd w:val="clear" w:color="auto" w:fill="FFFFFF"/>
        </w:rPr>
      </w:pPr>
    </w:p>
    <w:p w14:paraId="1692141D" w14:textId="75B1F41E" w:rsidR="000259D6" w:rsidRDefault="000259D6" w:rsidP="00F20574">
      <w:pPr>
        <w:spacing w:line="276" w:lineRule="auto"/>
        <w:rPr>
          <w:rStyle w:val="normaltextrun"/>
          <w:rFonts w:ascii="Times New Roman" w:hAnsi="Times New Roman" w:cs="Times New Roman"/>
          <w:b/>
          <w:bCs/>
          <w:color w:val="000000"/>
          <w:sz w:val="36"/>
          <w:szCs w:val="36"/>
          <w:u w:val="single"/>
          <w:shd w:val="clear" w:color="auto" w:fill="FFFFFF"/>
        </w:rPr>
      </w:pPr>
    </w:p>
    <w:p w14:paraId="77707E42" w14:textId="670F1675" w:rsidR="000259D6" w:rsidRDefault="00B01410" w:rsidP="00F20574">
      <w:pPr>
        <w:spacing w:line="276" w:lineRule="auto"/>
        <w:rPr>
          <w:rStyle w:val="normaltextrun"/>
          <w:rFonts w:ascii="Times New Roman" w:hAnsi="Times New Roman" w:cs="Times New Roman"/>
          <w:b/>
          <w:bCs/>
          <w:color w:val="000000"/>
          <w:sz w:val="36"/>
          <w:szCs w:val="36"/>
          <w:u w:val="single"/>
          <w:shd w:val="clear" w:color="auto" w:fill="FFFFFF"/>
        </w:rPr>
      </w:pPr>
      <w:r w:rsidRPr="00B01410">
        <w:rPr>
          <w:rFonts w:ascii="Times New Roman" w:hAnsi="Times New Roman" w:cs="Times New Roman"/>
          <w:b/>
          <w:bCs/>
          <w:noProof/>
          <w:color w:val="000000"/>
          <w:sz w:val="36"/>
          <w:szCs w:val="36"/>
          <w:shd w:val="clear" w:color="auto" w:fill="FFFFFF"/>
        </w:rPr>
        <w:drawing>
          <wp:inline distT="0" distB="0" distL="0" distR="0" wp14:anchorId="48DD6D28" wp14:editId="5E7B8320">
            <wp:extent cx="5911322" cy="6680200"/>
            <wp:effectExtent l="0" t="0" r="0" b="63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229" cy="669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A704" w14:textId="77777777" w:rsidR="000259D6" w:rsidRDefault="000259D6" w:rsidP="00F20574">
      <w:pPr>
        <w:spacing w:line="276" w:lineRule="auto"/>
        <w:rPr>
          <w:rStyle w:val="normaltextrun"/>
          <w:rFonts w:ascii="Times New Roman" w:hAnsi="Times New Roman" w:cs="Times New Roman"/>
          <w:b/>
          <w:bCs/>
          <w:color w:val="000000"/>
          <w:sz w:val="36"/>
          <w:szCs w:val="36"/>
          <w:u w:val="single"/>
          <w:shd w:val="clear" w:color="auto" w:fill="FFFFFF"/>
        </w:rPr>
      </w:pPr>
    </w:p>
    <w:p w14:paraId="4A4C1F65" w14:textId="77777777" w:rsidR="000259D6" w:rsidRDefault="000259D6" w:rsidP="00F20574">
      <w:pPr>
        <w:spacing w:line="276" w:lineRule="auto"/>
        <w:rPr>
          <w:rStyle w:val="normaltextrun"/>
          <w:rFonts w:ascii="Times New Roman" w:hAnsi="Times New Roman" w:cs="Times New Roman"/>
          <w:b/>
          <w:bCs/>
          <w:color w:val="000000"/>
          <w:sz w:val="36"/>
          <w:szCs w:val="36"/>
          <w:u w:val="single"/>
          <w:shd w:val="clear" w:color="auto" w:fill="FFFFFF"/>
        </w:rPr>
      </w:pPr>
    </w:p>
    <w:p w14:paraId="43920AA4" w14:textId="77777777" w:rsidR="000259D6" w:rsidRDefault="000259D6" w:rsidP="00F20574">
      <w:pPr>
        <w:spacing w:line="276" w:lineRule="auto"/>
        <w:rPr>
          <w:rStyle w:val="normaltextrun"/>
          <w:rFonts w:ascii="Times New Roman" w:hAnsi="Times New Roman" w:cs="Times New Roman"/>
          <w:b/>
          <w:bCs/>
          <w:color w:val="000000"/>
          <w:sz w:val="36"/>
          <w:szCs w:val="36"/>
          <w:u w:val="single"/>
          <w:shd w:val="clear" w:color="auto" w:fill="FFFFFF"/>
        </w:rPr>
      </w:pPr>
    </w:p>
    <w:p w14:paraId="5B53E904" w14:textId="6A79DCD1" w:rsidR="000259D6" w:rsidRDefault="000259D6" w:rsidP="00F20574">
      <w:pPr>
        <w:spacing w:line="276" w:lineRule="auto"/>
        <w:rPr>
          <w:rStyle w:val="normaltextrun"/>
          <w:rFonts w:ascii="Times New Roman" w:hAnsi="Times New Roman" w:cs="Times New Roman"/>
          <w:b/>
          <w:bCs/>
          <w:color w:val="000000"/>
          <w:sz w:val="36"/>
          <w:szCs w:val="36"/>
          <w:u w:val="single"/>
          <w:shd w:val="clear" w:color="auto" w:fill="FFFFFF"/>
        </w:rPr>
      </w:pPr>
    </w:p>
    <w:p w14:paraId="6E4417C9" w14:textId="776100A7" w:rsidR="000259D6" w:rsidRDefault="000259D6" w:rsidP="00F20574">
      <w:pPr>
        <w:spacing w:line="276" w:lineRule="auto"/>
        <w:rPr>
          <w:rStyle w:val="normaltextrun"/>
          <w:rFonts w:ascii="Times New Roman" w:hAnsi="Times New Roman" w:cs="Times New Roman"/>
          <w:b/>
          <w:bCs/>
          <w:color w:val="000000"/>
          <w:sz w:val="36"/>
          <w:szCs w:val="36"/>
          <w:u w:val="single"/>
          <w:shd w:val="clear" w:color="auto" w:fill="FFFFFF"/>
        </w:rPr>
      </w:pPr>
    </w:p>
    <w:p w14:paraId="5E74F4F0" w14:textId="73DA2B20" w:rsidR="000259D6" w:rsidRDefault="000259D6" w:rsidP="00F20574">
      <w:pPr>
        <w:spacing w:line="276" w:lineRule="auto"/>
        <w:rPr>
          <w:rStyle w:val="normaltextrun"/>
          <w:rFonts w:ascii="Times New Roman" w:hAnsi="Times New Roman" w:cs="Times New Roman"/>
          <w:b/>
          <w:bCs/>
          <w:color w:val="000000"/>
          <w:sz w:val="36"/>
          <w:szCs w:val="36"/>
          <w:u w:val="single"/>
          <w:shd w:val="clear" w:color="auto" w:fill="FFFFFF"/>
        </w:rPr>
      </w:pPr>
    </w:p>
    <w:p w14:paraId="32435FF5" w14:textId="77777777" w:rsidR="00B01410" w:rsidRDefault="00B01410" w:rsidP="00F20574">
      <w:pPr>
        <w:spacing w:line="276" w:lineRule="auto"/>
        <w:rPr>
          <w:rStyle w:val="normaltextrun"/>
          <w:rFonts w:ascii="Times New Roman" w:hAnsi="Times New Roman" w:cs="Times New Roman"/>
          <w:b/>
          <w:bCs/>
          <w:color w:val="000000"/>
          <w:sz w:val="40"/>
          <w:szCs w:val="40"/>
          <w:u w:val="single"/>
          <w:shd w:val="clear" w:color="auto" w:fill="FFFFFF"/>
        </w:rPr>
      </w:pPr>
    </w:p>
    <w:p w14:paraId="72C1689A" w14:textId="4CD21383" w:rsidR="00482F32" w:rsidRPr="007E529D" w:rsidRDefault="00482F32" w:rsidP="00F20574">
      <w:pPr>
        <w:spacing w:line="276" w:lineRule="auto"/>
        <w:rPr>
          <w:rStyle w:val="eop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 w:rsidRPr="007E529D">
        <w:rPr>
          <w:rStyle w:val="normaltextrun"/>
          <w:rFonts w:ascii="Times New Roman" w:hAnsi="Times New Roman" w:cs="Times New Roman"/>
          <w:b/>
          <w:bCs/>
          <w:color w:val="000000"/>
          <w:sz w:val="40"/>
          <w:szCs w:val="40"/>
          <w:u w:val="single"/>
          <w:shd w:val="clear" w:color="auto" w:fill="FFFFFF"/>
        </w:rPr>
        <w:t>FUNCTIONAL DIAGRAM:</w:t>
      </w:r>
      <w:r w:rsidRPr="007E529D">
        <w:rPr>
          <w:rStyle w:val="eop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 </w:t>
      </w:r>
    </w:p>
    <w:p w14:paraId="0D4FF9D5" w14:textId="465FD2DB" w:rsidR="00BA3374" w:rsidRPr="00E45B51" w:rsidRDefault="00482F32" w:rsidP="00F20574">
      <w:pPr>
        <w:spacing w:line="276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E45B51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Functional diagram is an abstract representation of the product and its inner working, typically used to predict or to specify its performance.</w:t>
      </w:r>
    </w:p>
    <w:p w14:paraId="54BFCA58" w14:textId="77777777" w:rsidR="00BA3374" w:rsidRDefault="00BA3374" w:rsidP="00F20574">
      <w:pPr>
        <w:spacing w:line="276" w:lineRule="auto"/>
        <w:ind w:left="720" w:firstLine="720"/>
        <w:jc w:val="both"/>
        <w:rPr>
          <w:rFonts w:ascii="Times New Roman" w:hAnsi="Times New Roman" w:cs="Times New Roman"/>
          <w:b/>
          <w:bCs/>
          <w:sz w:val="56"/>
          <w:szCs w:val="56"/>
        </w:rPr>
      </w:pPr>
    </w:p>
    <w:p w14:paraId="5CC264EA" w14:textId="47D98175" w:rsidR="00BA3374" w:rsidRDefault="00AA31FA" w:rsidP="00F20574">
      <w:pPr>
        <w:spacing w:line="276" w:lineRule="auto"/>
        <w:ind w:left="720"/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inline distT="0" distB="0" distL="0" distR="0" wp14:anchorId="7E484AF4" wp14:editId="063F5435">
            <wp:extent cx="5306454" cy="3803650"/>
            <wp:effectExtent l="0" t="0" r="8890" b="63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jjj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639" cy="38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41C5" w14:textId="77777777" w:rsidR="00BA3374" w:rsidRDefault="00BA3374" w:rsidP="00F20574">
      <w:pPr>
        <w:spacing w:line="276" w:lineRule="auto"/>
        <w:ind w:left="720"/>
        <w:jc w:val="both"/>
        <w:rPr>
          <w:rFonts w:ascii="Times New Roman" w:hAnsi="Times New Roman" w:cs="Times New Roman"/>
          <w:b/>
          <w:bCs/>
          <w:sz w:val="56"/>
          <w:szCs w:val="56"/>
        </w:rPr>
      </w:pPr>
    </w:p>
    <w:p w14:paraId="0D35F777" w14:textId="77777777" w:rsidR="00BA3374" w:rsidRDefault="00BA3374" w:rsidP="00F20574">
      <w:pPr>
        <w:spacing w:line="276" w:lineRule="auto"/>
        <w:ind w:left="720"/>
        <w:jc w:val="both"/>
        <w:rPr>
          <w:rFonts w:ascii="Times New Roman" w:hAnsi="Times New Roman" w:cs="Times New Roman"/>
          <w:b/>
          <w:bCs/>
          <w:sz w:val="56"/>
          <w:szCs w:val="56"/>
        </w:rPr>
      </w:pPr>
    </w:p>
    <w:p w14:paraId="1EA01507" w14:textId="57E87ABB" w:rsidR="00BA3374" w:rsidRDefault="00BA3374" w:rsidP="00F20574">
      <w:pPr>
        <w:spacing w:line="276" w:lineRule="auto"/>
        <w:jc w:val="both"/>
        <w:rPr>
          <w:rFonts w:ascii="Times New Roman" w:hAnsi="Times New Roman" w:cs="Times New Roman"/>
          <w:b/>
          <w:bCs/>
          <w:sz w:val="56"/>
          <w:szCs w:val="56"/>
        </w:rPr>
      </w:pPr>
    </w:p>
    <w:sectPr w:rsidR="00BA3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56442" w14:textId="77777777" w:rsidR="000A636F" w:rsidRDefault="000A636F" w:rsidP="00AC685F">
      <w:pPr>
        <w:spacing w:after="0" w:line="240" w:lineRule="auto"/>
      </w:pPr>
      <w:r>
        <w:separator/>
      </w:r>
    </w:p>
  </w:endnote>
  <w:endnote w:type="continuationSeparator" w:id="0">
    <w:p w14:paraId="08724C68" w14:textId="77777777" w:rsidR="000A636F" w:rsidRDefault="000A636F" w:rsidP="00AC6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Noto Serif CJK SC">
    <w:altName w:val="Segoe Print"/>
    <w:charset w:val="00"/>
    <w:family w:val="auto"/>
    <w:pitch w:val="default"/>
  </w:font>
  <w:font w:name="Lohit Devanagari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52D9C" w14:textId="77777777" w:rsidR="000A636F" w:rsidRDefault="000A636F" w:rsidP="00AC685F">
      <w:pPr>
        <w:spacing w:after="0" w:line="240" w:lineRule="auto"/>
      </w:pPr>
      <w:r>
        <w:separator/>
      </w:r>
    </w:p>
  </w:footnote>
  <w:footnote w:type="continuationSeparator" w:id="0">
    <w:p w14:paraId="3A92FD9C" w14:textId="77777777" w:rsidR="000A636F" w:rsidRDefault="000A636F" w:rsidP="00AC68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31953"/>
    <w:multiLevelType w:val="hybridMultilevel"/>
    <w:tmpl w:val="D110FBE4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0E51E5F"/>
    <w:multiLevelType w:val="hybridMultilevel"/>
    <w:tmpl w:val="C5864C8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054BBD"/>
    <w:multiLevelType w:val="hybridMultilevel"/>
    <w:tmpl w:val="90462FC2"/>
    <w:lvl w:ilvl="0" w:tplc="8DCEC0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305F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3E0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509A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524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8A22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1006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AC62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9E0C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C3C2486"/>
    <w:multiLevelType w:val="multilevel"/>
    <w:tmpl w:val="C464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A0"/>
    <w:rsid w:val="0002019B"/>
    <w:rsid w:val="000259D6"/>
    <w:rsid w:val="00074874"/>
    <w:rsid w:val="00081D3E"/>
    <w:rsid w:val="000A636F"/>
    <w:rsid w:val="000E5CFB"/>
    <w:rsid w:val="00160D98"/>
    <w:rsid w:val="001A4B10"/>
    <w:rsid w:val="002032CC"/>
    <w:rsid w:val="002321A6"/>
    <w:rsid w:val="00267496"/>
    <w:rsid w:val="00291C3C"/>
    <w:rsid w:val="0029416A"/>
    <w:rsid w:val="0029453A"/>
    <w:rsid w:val="00320074"/>
    <w:rsid w:val="00370F93"/>
    <w:rsid w:val="003F5BE9"/>
    <w:rsid w:val="00482F32"/>
    <w:rsid w:val="004B315F"/>
    <w:rsid w:val="00524687"/>
    <w:rsid w:val="0056060D"/>
    <w:rsid w:val="00563872"/>
    <w:rsid w:val="005666F2"/>
    <w:rsid w:val="0058505F"/>
    <w:rsid w:val="00612F66"/>
    <w:rsid w:val="00641272"/>
    <w:rsid w:val="006D0A70"/>
    <w:rsid w:val="0078304D"/>
    <w:rsid w:val="00787EA0"/>
    <w:rsid w:val="007E529D"/>
    <w:rsid w:val="00890993"/>
    <w:rsid w:val="00981EEB"/>
    <w:rsid w:val="00AA31FA"/>
    <w:rsid w:val="00AC22E9"/>
    <w:rsid w:val="00AC685F"/>
    <w:rsid w:val="00B01410"/>
    <w:rsid w:val="00B05362"/>
    <w:rsid w:val="00B12901"/>
    <w:rsid w:val="00B16A63"/>
    <w:rsid w:val="00B51B36"/>
    <w:rsid w:val="00B911CC"/>
    <w:rsid w:val="00BA3374"/>
    <w:rsid w:val="00D12420"/>
    <w:rsid w:val="00E45B51"/>
    <w:rsid w:val="00F20574"/>
    <w:rsid w:val="00FA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BC3F5"/>
  <w15:chartTrackingRefBased/>
  <w15:docId w15:val="{07005556-8218-4D55-92C4-02DDAC89B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1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3374"/>
    <w:pPr>
      <w:spacing w:line="256" w:lineRule="auto"/>
      <w:ind w:left="720"/>
      <w:contextualSpacing/>
    </w:pPr>
  </w:style>
  <w:style w:type="paragraph" w:customStyle="1" w:styleId="Standard">
    <w:name w:val="Standard"/>
    <w:qFormat/>
    <w:rsid w:val="00BA3374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BA337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41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4127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C68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85F"/>
  </w:style>
  <w:style w:type="paragraph" w:styleId="Footer">
    <w:name w:val="footer"/>
    <w:basedOn w:val="Normal"/>
    <w:link w:val="FooterChar"/>
    <w:uiPriority w:val="99"/>
    <w:unhideWhenUsed/>
    <w:rsid w:val="00AC68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85F"/>
  </w:style>
  <w:style w:type="character" w:customStyle="1" w:styleId="normaltextrun">
    <w:name w:val="normaltextrun"/>
    <w:basedOn w:val="DefaultParagraphFont"/>
    <w:rsid w:val="00AC685F"/>
  </w:style>
  <w:style w:type="character" w:customStyle="1" w:styleId="eop">
    <w:name w:val="eop"/>
    <w:basedOn w:val="DefaultParagraphFont"/>
    <w:rsid w:val="00AC685F"/>
  </w:style>
  <w:style w:type="paragraph" w:customStyle="1" w:styleId="paragraph">
    <w:name w:val="paragraph"/>
    <w:basedOn w:val="Normal"/>
    <w:rsid w:val="00025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66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E9B967-F2A5-4189-82D2-5CB309CD39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662505-D847-47DD-B3EC-1F408EEA1A5B}">
  <ds:schemaRefs>
    <ds:schemaRef ds:uri="http://schemas.microsoft.com/office/2006/metadata/properties"/>
    <ds:schemaRef ds:uri="http://schemas.microsoft.com/office/infopath/2007/PartnerControls"/>
    <ds:schemaRef ds:uri="ef049ff0-ed6c-414d-8515-ef774b4481c0"/>
    <ds:schemaRef ds:uri="195b1728-e40a-4b73-8d35-ba2418e57bd1"/>
  </ds:schemaRefs>
</ds:datastoreItem>
</file>

<file path=customXml/itemProps3.xml><?xml version="1.0" encoding="utf-8"?>
<ds:datastoreItem xmlns:ds="http://schemas.openxmlformats.org/officeDocument/2006/customXml" ds:itemID="{1802E769-2B31-41F6-BE6F-E930413C65A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F53851-24D8-4944-8798-757A10EF8F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Jyoshna Sri, Kalabattula</dc:creator>
  <cp:keywords/>
  <dc:description/>
  <cp:lastModifiedBy>Adapa Devi Saranya[CAPG-97]</cp:lastModifiedBy>
  <cp:revision>6</cp:revision>
  <dcterms:created xsi:type="dcterms:W3CDTF">2022-12-15T01:10:00Z</dcterms:created>
  <dcterms:modified xsi:type="dcterms:W3CDTF">2022-12-28T03:28:00Z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</Properties>
</file>