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30682" w14:textId="05F4BD78" w:rsidR="001A70D3" w:rsidRPr="008368F4" w:rsidRDefault="008368F4">
      <w:pPr>
        <w:rPr>
          <w:rStyle w:val="ui-provider"/>
          <w:rFonts w:cstheme="minorHAnsi"/>
          <w:b/>
          <w:bCs/>
          <w:sz w:val="28"/>
          <w:szCs w:val="28"/>
        </w:rPr>
      </w:pPr>
      <w:r w:rsidRPr="008368F4">
        <w:rPr>
          <w:rStyle w:val="ui-provider"/>
          <w:rFonts w:cstheme="minorHAnsi"/>
          <w:b/>
          <w:bCs/>
          <w:sz w:val="28"/>
          <w:szCs w:val="28"/>
        </w:rPr>
        <w:t>U</w:t>
      </w:r>
      <w:r w:rsidRPr="008368F4">
        <w:rPr>
          <w:rStyle w:val="ui-provider"/>
          <w:rFonts w:cstheme="minorHAnsi"/>
          <w:b/>
          <w:bCs/>
          <w:sz w:val="28"/>
          <w:szCs w:val="28"/>
        </w:rPr>
        <w:t>se of transaction logs for data recovery</w:t>
      </w:r>
    </w:p>
    <w:p w14:paraId="2FDD77B8" w14:textId="77777777" w:rsidR="008368F4" w:rsidRPr="008368F4" w:rsidRDefault="008368F4" w:rsidP="008368F4">
      <w:pPr>
        <w:numPr>
          <w:ilvl w:val="0"/>
          <w:numId w:val="1"/>
        </w:numPr>
        <w:shd w:val="clear" w:color="auto" w:fill="FFFFFF"/>
        <w:spacing w:after="120" w:line="330" w:lineRule="atLeast"/>
        <w:rPr>
          <w:rFonts w:eastAsia="Times New Roman" w:cstheme="minorHAnsi"/>
          <w:kern w:val="0"/>
          <w:sz w:val="28"/>
          <w:szCs w:val="28"/>
          <w:lang w:eastAsia="en-IN"/>
          <w14:ligatures w14:val="none"/>
        </w:rPr>
      </w:pPr>
      <w:r w:rsidRPr="008368F4">
        <w:rPr>
          <w:rFonts w:eastAsia="Times New Roman" w:cstheme="minorHAnsi"/>
          <w:kern w:val="0"/>
          <w:sz w:val="28"/>
          <w:szCs w:val="28"/>
          <w:lang w:eastAsia="en-IN"/>
          <w14:ligatures w14:val="none"/>
        </w:rPr>
        <w:t>They can be used to recover the database to a consistent state in the event of a failure.: This is because transaction logs record all of the changes that have been made to the database since the last time the log was backed up.</w:t>
      </w:r>
    </w:p>
    <w:p w14:paraId="5E46904E" w14:textId="77777777" w:rsidR="008368F4" w:rsidRPr="008368F4" w:rsidRDefault="008368F4" w:rsidP="008368F4">
      <w:pPr>
        <w:numPr>
          <w:ilvl w:val="0"/>
          <w:numId w:val="1"/>
        </w:numPr>
        <w:shd w:val="clear" w:color="auto" w:fill="FFFFFF"/>
        <w:spacing w:after="120" w:line="330" w:lineRule="atLeast"/>
        <w:rPr>
          <w:rFonts w:eastAsia="Times New Roman" w:cstheme="minorHAnsi"/>
          <w:kern w:val="0"/>
          <w:sz w:val="28"/>
          <w:szCs w:val="28"/>
          <w:lang w:eastAsia="en-IN"/>
          <w14:ligatures w14:val="none"/>
        </w:rPr>
      </w:pPr>
      <w:r w:rsidRPr="008368F4">
        <w:rPr>
          <w:rFonts w:eastAsia="Times New Roman" w:cstheme="minorHAnsi"/>
          <w:kern w:val="0"/>
          <w:sz w:val="28"/>
          <w:szCs w:val="28"/>
          <w:lang w:eastAsia="en-IN"/>
          <w14:ligatures w14:val="none"/>
        </w:rPr>
        <w:t>They can be used to roll back incomplete transactions.: This ensures that the database is not left in an inconsistent state.</w:t>
      </w:r>
    </w:p>
    <w:p w14:paraId="541ADE98" w14:textId="77777777" w:rsidR="008368F4" w:rsidRPr="008368F4" w:rsidRDefault="008368F4" w:rsidP="008368F4">
      <w:pPr>
        <w:numPr>
          <w:ilvl w:val="0"/>
          <w:numId w:val="1"/>
        </w:numPr>
        <w:shd w:val="clear" w:color="auto" w:fill="FFFFFF"/>
        <w:spacing w:after="0" w:line="330" w:lineRule="atLeast"/>
        <w:rPr>
          <w:rFonts w:eastAsia="Times New Roman" w:cstheme="minorHAnsi"/>
          <w:kern w:val="0"/>
          <w:sz w:val="28"/>
          <w:szCs w:val="28"/>
          <w:lang w:eastAsia="en-IN"/>
          <w14:ligatures w14:val="none"/>
        </w:rPr>
      </w:pPr>
      <w:r w:rsidRPr="008368F4">
        <w:rPr>
          <w:rFonts w:eastAsia="Times New Roman" w:cstheme="minorHAnsi"/>
          <w:kern w:val="0"/>
          <w:sz w:val="28"/>
          <w:szCs w:val="28"/>
          <w:lang w:eastAsia="en-IN"/>
          <w14:ligatures w14:val="none"/>
        </w:rPr>
        <w:t>They can be used to audit the database.: Transaction logs can be used to track who made changes to the database and when they made them. This can be helpful for troubleshooting problems and for ensuring that the database is being used properly.</w:t>
      </w:r>
    </w:p>
    <w:p w14:paraId="25DA5A64" w14:textId="77777777" w:rsidR="008368F4" w:rsidRDefault="008368F4" w:rsidP="008368F4">
      <w:pPr>
        <w:shd w:val="clear" w:color="auto" w:fill="FFFFFF"/>
        <w:spacing w:line="360" w:lineRule="atLeast"/>
        <w:rPr>
          <w:rFonts w:eastAsia="Times New Roman" w:cstheme="minorHAnsi"/>
          <w:kern w:val="0"/>
          <w:sz w:val="28"/>
          <w:szCs w:val="28"/>
          <w:lang w:eastAsia="en-IN"/>
          <w14:ligatures w14:val="none"/>
        </w:rPr>
      </w:pPr>
      <w:r w:rsidRPr="008368F4">
        <w:rPr>
          <w:rFonts w:eastAsia="Times New Roman" w:cstheme="minorHAnsi"/>
          <w:kern w:val="0"/>
          <w:sz w:val="28"/>
          <w:szCs w:val="28"/>
          <w:lang w:eastAsia="en-IN"/>
          <w14:ligatures w14:val="none"/>
        </w:rPr>
        <w:t>Overall, transaction logs are an important tool for data recovery. They can be used to protect the database from failure and to ensure that it is always in a consistent state.</w:t>
      </w:r>
    </w:p>
    <w:p w14:paraId="3447F2C0" w14:textId="7060F024" w:rsidR="008368F4" w:rsidRPr="008368F4" w:rsidRDefault="008368F4" w:rsidP="008368F4">
      <w:pPr>
        <w:shd w:val="clear" w:color="auto" w:fill="FFFFFF"/>
        <w:spacing w:line="360" w:lineRule="atLeast"/>
        <w:rPr>
          <w:rFonts w:eastAsia="Times New Roman" w:cstheme="minorHAnsi"/>
          <w:b/>
          <w:bCs/>
          <w:kern w:val="0"/>
          <w:sz w:val="28"/>
          <w:szCs w:val="28"/>
          <w:lang w:eastAsia="en-IN"/>
          <w14:ligatures w14:val="none"/>
        </w:rPr>
      </w:pPr>
      <w:r w:rsidRPr="008368F4">
        <w:rPr>
          <w:rFonts w:eastAsia="Times New Roman" w:cstheme="minorHAnsi"/>
          <w:b/>
          <w:bCs/>
          <w:kern w:val="0"/>
          <w:sz w:val="28"/>
          <w:szCs w:val="28"/>
          <w:lang w:eastAsia="en-IN"/>
          <w14:ligatures w14:val="none"/>
        </w:rPr>
        <w:t>Scenario:</w:t>
      </w:r>
    </w:p>
    <w:p w14:paraId="2E9F1C67" w14:textId="1EFC469F" w:rsidR="008368F4" w:rsidRPr="008368F4" w:rsidRDefault="008368F4" w:rsidP="008368F4">
      <w:pPr>
        <w:shd w:val="clear" w:color="auto" w:fill="FFFFFF"/>
        <w:spacing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w:t>
      </w:r>
      <w:r w:rsidRPr="008368F4">
        <w:rPr>
          <w:rFonts w:eastAsia="Times New Roman" w:cstheme="minorHAnsi"/>
          <w:kern w:val="0"/>
          <w:sz w:val="28"/>
          <w:szCs w:val="28"/>
          <w:lang w:eastAsia="en-IN"/>
          <w14:ligatures w14:val="none"/>
        </w:rPr>
        <w:t>ypothetical scenario where a transaction log is instrumental in data recovery after an unexpected shutdown:</w:t>
      </w:r>
    </w:p>
    <w:p w14:paraId="29116F90" w14:textId="77777777" w:rsidR="008368F4" w:rsidRPr="008368F4" w:rsidRDefault="008368F4" w:rsidP="008368F4">
      <w:pPr>
        <w:shd w:val="clear" w:color="auto" w:fill="FFFFFF"/>
        <w:spacing w:line="240" w:lineRule="auto"/>
        <w:rPr>
          <w:rFonts w:eastAsia="Times New Roman" w:cstheme="minorHAnsi"/>
          <w:kern w:val="0"/>
          <w:sz w:val="28"/>
          <w:szCs w:val="28"/>
          <w:lang w:eastAsia="en-IN"/>
          <w14:ligatures w14:val="none"/>
        </w:rPr>
      </w:pPr>
      <w:r w:rsidRPr="008368F4">
        <w:rPr>
          <w:rFonts w:eastAsia="Times New Roman" w:cstheme="minorHAnsi"/>
          <w:kern w:val="0"/>
          <w:sz w:val="28"/>
          <w:szCs w:val="28"/>
          <w:lang w:eastAsia="en-IN"/>
          <w14:ligatures w14:val="none"/>
        </w:rPr>
        <w:t>A company uses a database management system (DBMS) to store its customer data. The DBMS uses a transaction log to record all of the changes that are made to the database. One day, the power goes out and the server that the DBMS is running on unexpectedly shuts down.</w:t>
      </w:r>
    </w:p>
    <w:p w14:paraId="1CF1C07B" w14:textId="77777777" w:rsidR="008368F4" w:rsidRPr="008368F4" w:rsidRDefault="008368F4" w:rsidP="008368F4">
      <w:pPr>
        <w:shd w:val="clear" w:color="auto" w:fill="FFFFFF"/>
        <w:spacing w:line="240" w:lineRule="auto"/>
        <w:rPr>
          <w:rFonts w:eastAsia="Times New Roman" w:cstheme="minorHAnsi"/>
          <w:kern w:val="0"/>
          <w:sz w:val="28"/>
          <w:szCs w:val="28"/>
          <w:lang w:eastAsia="en-IN"/>
          <w14:ligatures w14:val="none"/>
        </w:rPr>
      </w:pPr>
      <w:r w:rsidRPr="008368F4">
        <w:rPr>
          <w:rFonts w:eastAsia="Times New Roman" w:cstheme="minorHAnsi"/>
          <w:kern w:val="0"/>
          <w:sz w:val="28"/>
          <w:szCs w:val="28"/>
          <w:lang w:eastAsia="en-IN"/>
          <w14:ligatures w14:val="none"/>
        </w:rPr>
        <w:t>When the server comes back up, the DBMS uses the transaction log to recover the database to a consistent state. The transaction log contains records of all of the changes that were made to the database before the shutdown, so the DBMS is able to undo any incomplete transactions and restore the database to the state it was in before the power went out.</w:t>
      </w:r>
    </w:p>
    <w:p w14:paraId="0171E802" w14:textId="77777777" w:rsidR="008368F4" w:rsidRPr="008368F4" w:rsidRDefault="008368F4" w:rsidP="008368F4">
      <w:pPr>
        <w:shd w:val="clear" w:color="auto" w:fill="FFFFFF"/>
        <w:spacing w:line="240" w:lineRule="auto"/>
        <w:rPr>
          <w:rFonts w:eastAsia="Times New Roman" w:cstheme="minorHAnsi"/>
          <w:kern w:val="0"/>
          <w:sz w:val="28"/>
          <w:szCs w:val="28"/>
          <w:lang w:eastAsia="en-IN"/>
          <w14:ligatures w14:val="none"/>
        </w:rPr>
      </w:pPr>
      <w:r w:rsidRPr="008368F4">
        <w:rPr>
          <w:rFonts w:eastAsia="Times New Roman" w:cstheme="minorHAnsi"/>
          <w:kern w:val="0"/>
          <w:sz w:val="28"/>
          <w:szCs w:val="28"/>
          <w:lang w:eastAsia="en-IN"/>
          <w14:ligatures w14:val="none"/>
        </w:rPr>
        <w:t>In this scenario, the transaction log was instrumental in data recovery. Without the transaction log, the company would have lost all of the changes that were made to the database since the last backup.</w:t>
      </w:r>
    </w:p>
    <w:p w14:paraId="3CD7FB78" w14:textId="77777777" w:rsidR="008368F4" w:rsidRPr="008368F4" w:rsidRDefault="008368F4">
      <w:pPr>
        <w:rPr>
          <w:rFonts w:cstheme="minorHAnsi"/>
          <w:b/>
          <w:bCs/>
          <w:sz w:val="28"/>
          <w:szCs w:val="28"/>
        </w:rPr>
      </w:pPr>
    </w:p>
    <w:sectPr w:rsidR="008368F4" w:rsidRPr="00836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B3FCE"/>
    <w:multiLevelType w:val="multilevel"/>
    <w:tmpl w:val="1544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27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9B"/>
    <w:rsid w:val="000F46AC"/>
    <w:rsid w:val="001A70D3"/>
    <w:rsid w:val="008368F4"/>
    <w:rsid w:val="00FD1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C44E"/>
  <w15:chartTrackingRefBased/>
  <w15:docId w15:val="{CB7B181A-1E09-4C36-B42F-F0D347BC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368F4"/>
  </w:style>
  <w:style w:type="paragraph" w:customStyle="1" w:styleId="pzpzlf">
    <w:name w:val="pzpzlf"/>
    <w:basedOn w:val="Normal"/>
    <w:rsid w:val="008368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232667">
      <w:bodyDiv w:val="1"/>
      <w:marLeft w:val="0"/>
      <w:marRight w:val="0"/>
      <w:marTop w:val="0"/>
      <w:marBottom w:val="0"/>
      <w:divBdr>
        <w:top w:val="none" w:sz="0" w:space="0" w:color="auto"/>
        <w:left w:val="none" w:sz="0" w:space="0" w:color="auto"/>
        <w:bottom w:val="none" w:sz="0" w:space="0" w:color="auto"/>
        <w:right w:val="none" w:sz="0" w:space="0" w:color="auto"/>
      </w:divBdr>
      <w:divsChild>
        <w:div w:id="821627942">
          <w:marLeft w:val="0"/>
          <w:marRight w:val="0"/>
          <w:marTop w:val="0"/>
          <w:marBottom w:val="0"/>
          <w:divBdr>
            <w:top w:val="none" w:sz="0" w:space="0" w:color="auto"/>
            <w:left w:val="none" w:sz="0" w:space="0" w:color="auto"/>
            <w:bottom w:val="none" w:sz="0" w:space="0" w:color="auto"/>
            <w:right w:val="none" w:sz="0" w:space="0" w:color="auto"/>
          </w:divBdr>
          <w:divsChild>
            <w:div w:id="444809372">
              <w:marLeft w:val="0"/>
              <w:marRight w:val="0"/>
              <w:marTop w:val="0"/>
              <w:marBottom w:val="0"/>
              <w:divBdr>
                <w:top w:val="none" w:sz="0" w:space="0" w:color="auto"/>
                <w:left w:val="none" w:sz="0" w:space="0" w:color="auto"/>
                <w:bottom w:val="none" w:sz="0" w:space="0" w:color="auto"/>
                <w:right w:val="none" w:sz="0" w:space="0" w:color="auto"/>
              </w:divBdr>
              <w:divsChild>
                <w:div w:id="1068990170">
                  <w:marLeft w:val="0"/>
                  <w:marRight w:val="0"/>
                  <w:marTop w:val="0"/>
                  <w:marBottom w:val="0"/>
                  <w:divBdr>
                    <w:top w:val="none" w:sz="0" w:space="0" w:color="auto"/>
                    <w:left w:val="none" w:sz="0" w:space="0" w:color="auto"/>
                    <w:bottom w:val="none" w:sz="0" w:space="0" w:color="auto"/>
                    <w:right w:val="none" w:sz="0" w:space="0" w:color="auto"/>
                  </w:divBdr>
                  <w:divsChild>
                    <w:div w:id="1479417486">
                      <w:marLeft w:val="0"/>
                      <w:marRight w:val="0"/>
                      <w:marTop w:val="0"/>
                      <w:marBottom w:val="0"/>
                      <w:divBdr>
                        <w:top w:val="none" w:sz="0" w:space="0" w:color="auto"/>
                        <w:left w:val="none" w:sz="0" w:space="0" w:color="auto"/>
                        <w:bottom w:val="none" w:sz="0" w:space="0" w:color="auto"/>
                        <w:right w:val="none" w:sz="0" w:space="0" w:color="auto"/>
                      </w:divBdr>
                      <w:divsChild>
                        <w:div w:id="1136992097">
                          <w:marLeft w:val="0"/>
                          <w:marRight w:val="0"/>
                          <w:marTop w:val="0"/>
                          <w:marBottom w:val="0"/>
                          <w:divBdr>
                            <w:top w:val="none" w:sz="0" w:space="0" w:color="auto"/>
                            <w:left w:val="none" w:sz="0" w:space="0" w:color="auto"/>
                            <w:bottom w:val="none" w:sz="0" w:space="0" w:color="auto"/>
                            <w:right w:val="none" w:sz="0" w:space="0" w:color="auto"/>
                          </w:divBdr>
                          <w:divsChild>
                            <w:div w:id="1781801925">
                              <w:marLeft w:val="0"/>
                              <w:marRight w:val="0"/>
                              <w:marTop w:val="0"/>
                              <w:marBottom w:val="0"/>
                              <w:divBdr>
                                <w:top w:val="none" w:sz="0" w:space="0" w:color="auto"/>
                                <w:left w:val="none" w:sz="0" w:space="0" w:color="auto"/>
                                <w:bottom w:val="none" w:sz="0" w:space="0" w:color="auto"/>
                                <w:right w:val="none" w:sz="0" w:space="0" w:color="auto"/>
                              </w:divBdr>
                              <w:divsChild>
                                <w:div w:id="325132887">
                                  <w:marLeft w:val="0"/>
                                  <w:marRight w:val="0"/>
                                  <w:marTop w:val="0"/>
                                  <w:marBottom w:val="0"/>
                                  <w:divBdr>
                                    <w:top w:val="none" w:sz="0" w:space="0" w:color="auto"/>
                                    <w:left w:val="none" w:sz="0" w:space="0" w:color="auto"/>
                                    <w:bottom w:val="none" w:sz="0" w:space="0" w:color="auto"/>
                                    <w:right w:val="none" w:sz="0" w:space="0" w:color="auto"/>
                                  </w:divBdr>
                                  <w:divsChild>
                                    <w:div w:id="2003460443">
                                      <w:marLeft w:val="0"/>
                                      <w:marRight w:val="0"/>
                                      <w:marTop w:val="0"/>
                                      <w:marBottom w:val="0"/>
                                      <w:divBdr>
                                        <w:top w:val="none" w:sz="0" w:space="0" w:color="auto"/>
                                        <w:left w:val="none" w:sz="0" w:space="0" w:color="auto"/>
                                        <w:bottom w:val="none" w:sz="0" w:space="0" w:color="auto"/>
                                        <w:right w:val="none" w:sz="0" w:space="0" w:color="auto"/>
                                      </w:divBdr>
                                      <w:divsChild>
                                        <w:div w:id="202910749">
                                          <w:marLeft w:val="0"/>
                                          <w:marRight w:val="0"/>
                                          <w:marTop w:val="0"/>
                                          <w:marBottom w:val="0"/>
                                          <w:divBdr>
                                            <w:top w:val="none" w:sz="0" w:space="0" w:color="auto"/>
                                            <w:left w:val="none" w:sz="0" w:space="0" w:color="auto"/>
                                            <w:bottom w:val="none" w:sz="0" w:space="0" w:color="auto"/>
                                            <w:right w:val="none" w:sz="0" w:space="0" w:color="auto"/>
                                          </w:divBdr>
                                          <w:divsChild>
                                            <w:div w:id="2063671829">
                                              <w:marLeft w:val="0"/>
                                              <w:marRight w:val="0"/>
                                              <w:marTop w:val="0"/>
                                              <w:marBottom w:val="0"/>
                                              <w:divBdr>
                                                <w:top w:val="none" w:sz="0" w:space="0" w:color="auto"/>
                                                <w:left w:val="none" w:sz="0" w:space="0" w:color="auto"/>
                                                <w:bottom w:val="none" w:sz="0" w:space="0" w:color="auto"/>
                                                <w:right w:val="none" w:sz="0" w:space="0" w:color="auto"/>
                                              </w:divBdr>
                                              <w:divsChild>
                                                <w:div w:id="971864829">
                                                  <w:marLeft w:val="0"/>
                                                  <w:marRight w:val="0"/>
                                                  <w:marTop w:val="0"/>
                                                  <w:marBottom w:val="0"/>
                                                  <w:divBdr>
                                                    <w:top w:val="none" w:sz="0" w:space="0" w:color="auto"/>
                                                    <w:left w:val="none" w:sz="0" w:space="0" w:color="auto"/>
                                                    <w:bottom w:val="none" w:sz="0" w:space="0" w:color="auto"/>
                                                    <w:right w:val="none" w:sz="0" w:space="0" w:color="auto"/>
                                                  </w:divBdr>
                                                  <w:divsChild>
                                                    <w:div w:id="135610187">
                                                      <w:marLeft w:val="0"/>
                                                      <w:marRight w:val="0"/>
                                                      <w:marTop w:val="0"/>
                                                      <w:marBottom w:val="0"/>
                                                      <w:divBdr>
                                                        <w:top w:val="none" w:sz="0" w:space="0" w:color="auto"/>
                                                        <w:left w:val="none" w:sz="0" w:space="0" w:color="auto"/>
                                                        <w:bottom w:val="none" w:sz="0" w:space="0" w:color="auto"/>
                                                        <w:right w:val="none" w:sz="0" w:space="0" w:color="auto"/>
                                                      </w:divBdr>
                                                      <w:divsChild>
                                                        <w:div w:id="1573734388">
                                                          <w:marLeft w:val="0"/>
                                                          <w:marRight w:val="0"/>
                                                          <w:marTop w:val="0"/>
                                                          <w:marBottom w:val="0"/>
                                                          <w:divBdr>
                                                            <w:top w:val="none" w:sz="0" w:space="0" w:color="auto"/>
                                                            <w:left w:val="none" w:sz="0" w:space="0" w:color="auto"/>
                                                            <w:bottom w:val="none" w:sz="0" w:space="0" w:color="auto"/>
                                                            <w:right w:val="none" w:sz="0" w:space="0" w:color="auto"/>
                                                          </w:divBdr>
                                                          <w:divsChild>
                                                            <w:div w:id="1423381337">
                                                              <w:marLeft w:val="0"/>
                                                              <w:marRight w:val="0"/>
                                                              <w:marTop w:val="0"/>
                                                              <w:marBottom w:val="0"/>
                                                              <w:divBdr>
                                                                <w:top w:val="none" w:sz="0" w:space="0" w:color="auto"/>
                                                                <w:left w:val="none" w:sz="0" w:space="0" w:color="auto"/>
                                                                <w:bottom w:val="none" w:sz="0" w:space="0" w:color="auto"/>
                                                                <w:right w:val="none" w:sz="0" w:space="0" w:color="auto"/>
                                                              </w:divBdr>
                                                              <w:divsChild>
                                                                <w:div w:id="1154637512">
                                                                  <w:marLeft w:val="0"/>
                                                                  <w:marRight w:val="0"/>
                                                                  <w:marTop w:val="0"/>
                                                                  <w:marBottom w:val="0"/>
                                                                  <w:divBdr>
                                                                    <w:top w:val="none" w:sz="0" w:space="0" w:color="auto"/>
                                                                    <w:left w:val="none" w:sz="0" w:space="0" w:color="auto"/>
                                                                    <w:bottom w:val="none" w:sz="0" w:space="0" w:color="auto"/>
                                                                    <w:right w:val="none" w:sz="0" w:space="0" w:color="auto"/>
                                                                  </w:divBdr>
                                                                  <w:divsChild>
                                                                    <w:div w:id="1639144159">
                                                                      <w:marLeft w:val="0"/>
                                                                      <w:marRight w:val="0"/>
                                                                      <w:marTop w:val="0"/>
                                                                      <w:marBottom w:val="0"/>
                                                                      <w:divBdr>
                                                                        <w:top w:val="none" w:sz="0" w:space="0" w:color="auto"/>
                                                                        <w:left w:val="none" w:sz="0" w:space="0" w:color="auto"/>
                                                                        <w:bottom w:val="none" w:sz="0" w:space="0" w:color="auto"/>
                                                                        <w:right w:val="none" w:sz="0" w:space="0" w:color="auto"/>
                                                                      </w:divBdr>
                                                                      <w:divsChild>
                                                                        <w:div w:id="2067486403">
                                                                          <w:marLeft w:val="0"/>
                                                                          <w:marRight w:val="0"/>
                                                                          <w:marTop w:val="0"/>
                                                                          <w:marBottom w:val="0"/>
                                                                          <w:divBdr>
                                                                            <w:top w:val="none" w:sz="0" w:space="0" w:color="auto"/>
                                                                            <w:left w:val="none" w:sz="0" w:space="0" w:color="auto"/>
                                                                            <w:bottom w:val="none" w:sz="0" w:space="0" w:color="auto"/>
                                                                            <w:right w:val="none" w:sz="0" w:space="0" w:color="auto"/>
                                                                          </w:divBdr>
                                                                          <w:divsChild>
                                                                            <w:div w:id="1101336350">
                                                                              <w:marLeft w:val="0"/>
                                                                              <w:marRight w:val="0"/>
                                                                              <w:marTop w:val="0"/>
                                                                              <w:marBottom w:val="0"/>
                                                                              <w:divBdr>
                                                                                <w:top w:val="none" w:sz="0" w:space="0" w:color="auto"/>
                                                                                <w:left w:val="none" w:sz="0" w:space="0" w:color="auto"/>
                                                                                <w:bottom w:val="none" w:sz="0" w:space="0" w:color="auto"/>
                                                                                <w:right w:val="none" w:sz="0" w:space="0" w:color="auto"/>
                                                                              </w:divBdr>
                                                                            </w:div>
                                                                          </w:divsChild>
                                                                        </w:div>
                                                                        <w:div w:id="1024401463">
                                                                          <w:marLeft w:val="0"/>
                                                                          <w:marRight w:val="0"/>
                                                                          <w:marTop w:val="0"/>
                                                                          <w:marBottom w:val="0"/>
                                                                          <w:divBdr>
                                                                            <w:top w:val="none" w:sz="0" w:space="0" w:color="auto"/>
                                                                            <w:left w:val="none" w:sz="0" w:space="0" w:color="auto"/>
                                                                            <w:bottom w:val="none" w:sz="0" w:space="0" w:color="auto"/>
                                                                            <w:right w:val="none" w:sz="0" w:space="0" w:color="auto"/>
                                                                          </w:divBdr>
                                                                          <w:divsChild>
                                                                            <w:div w:id="1013385505">
                                                                              <w:marLeft w:val="0"/>
                                                                              <w:marRight w:val="0"/>
                                                                              <w:marTop w:val="0"/>
                                                                              <w:marBottom w:val="0"/>
                                                                              <w:divBdr>
                                                                                <w:top w:val="none" w:sz="0" w:space="0" w:color="auto"/>
                                                                                <w:left w:val="none" w:sz="0" w:space="0" w:color="auto"/>
                                                                                <w:bottom w:val="none" w:sz="0" w:space="0" w:color="auto"/>
                                                                                <w:right w:val="none" w:sz="0" w:space="0" w:color="auto"/>
                                                                              </w:divBdr>
                                                                              <w:divsChild>
                                                                                <w:div w:id="27159426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4175132">
      <w:bodyDiv w:val="1"/>
      <w:marLeft w:val="0"/>
      <w:marRight w:val="0"/>
      <w:marTop w:val="0"/>
      <w:marBottom w:val="0"/>
      <w:divBdr>
        <w:top w:val="none" w:sz="0" w:space="0" w:color="auto"/>
        <w:left w:val="none" w:sz="0" w:space="0" w:color="auto"/>
        <w:bottom w:val="none" w:sz="0" w:space="0" w:color="auto"/>
        <w:right w:val="none" w:sz="0" w:space="0" w:color="auto"/>
      </w:divBdr>
      <w:divsChild>
        <w:div w:id="1701009953">
          <w:marLeft w:val="0"/>
          <w:marRight w:val="0"/>
          <w:marTop w:val="0"/>
          <w:marBottom w:val="0"/>
          <w:divBdr>
            <w:top w:val="none" w:sz="0" w:space="0" w:color="auto"/>
            <w:left w:val="none" w:sz="0" w:space="0" w:color="auto"/>
            <w:bottom w:val="none" w:sz="0" w:space="0" w:color="auto"/>
            <w:right w:val="none" w:sz="0" w:space="0" w:color="auto"/>
          </w:divBdr>
          <w:divsChild>
            <w:div w:id="1051349427">
              <w:marLeft w:val="0"/>
              <w:marRight w:val="0"/>
              <w:marTop w:val="0"/>
              <w:marBottom w:val="0"/>
              <w:divBdr>
                <w:top w:val="none" w:sz="0" w:space="0" w:color="auto"/>
                <w:left w:val="none" w:sz="0" w:space="0" w:color="auto"/>
                <w:bottom w:val="none" w:sz="0" w:space="0" w:color="auto"/>
                <w:right w:val="none" w:sz="0" w:space="0" w:color="auto"/>
              </w:divBdr>
              <w:divsChild>
                <w:div w:id="15575443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582546">
          <w:marLeft w:val="0"/>
          <w:marRight w:val="0"/>
          <w:marTop w:val="0"/>
          <w:marBottom w:val="0"/>
          <w:divBdr>
            <w:top w:val="none" w:sz="0" w:space="0" w:color="auto"/>
            <w:left w:val="none" w:sz="0" w:space="0" w:color="auto"/>
            <w:bottom w:val="none" w:sz="0" w:space="0" w:color="auto"/>
            <w:right w:val="none" w:sz="0" w:space="0" w:color="auto"/>
          </w:divBdr>
          <w:divsChild>
            <w:div w:id="1642080686">
              <w:marLeft w:val="0"/>
              <w:marRight w:val="0"/>
              <w:marTop w:val="0"/>
              <w:marBottom w:val="0"/>
              <w:divBdr>
                <w:top w:val="none" w:sz="0" w:space="0" w:color="auto"/>
                <w:left w:val="none" w:sz="0" w:space="0" w:color="auto"/>
                <w:bottom w:val="none" w:sz="0" w:space="0" w:color="auto"/>
                <w:right w:val="none" w:sz="0" w:space="0" w:color="auto"/>
              </w:divBdr>
              <w:divsChild>
                <w:div w:id="9364026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30802214">
          <w:marLeft w:val="0"/>
          <w:marRight w:val="0"/>
          <w:marTop w:val="0"/>
          <w:marBottom w:val="0"/>
          <w:divBdr>
            <w:top w:val="none" w:sz="0" w:space="0" w:color="auto"/>
            <w:left w:val="none" w:sz="0" w:space="0" w:color="auto"/>
            <w:bottom w:val="none" w:sz="0" w:space="0" w:color="auto"/>
            <w:right w:val="none" w:sz="0" w:space="0" w:color="auto"/>
          </w:divBdr>
          <w:divsChild>
            <w:div w:id="683409750">
              <w:marLeft w:val="0"/>
              <w:marRight w:val="0"/>
              <w:marTop w:val="0"/>
              <w:marBottom w:val="0"/>
              <w:divBdr>
                <w:top w:val="none" w:sz="0" w:space="0" w:color="auto"/>
                <w:left w:val="none" w:sz="0" w:space="0" w:color="auto"/>
                <w:bottom w:val="none" w:sz="0" w:space="0" w:color="auto"/>
                <w:right w:val="none" w:sz="0" w:space="0" w:color="auto"/>
              </w:divBdr>
              <w:divsChild>
                <w:div w:id="16030271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03390608">
          <w:marLeft w:val="0"/>
          <w:marRight w:val="0"/>
          <w:marTop w:val="0"/>
          <w:marBottom w:val="0"/>
          <w:divBdr>
            <w:top w:val="none" w:sz="0" w:space="0" w:color="auto"/>
            <w:left w:val="none" w:sz="0" w:space="0" w:color="auto"/>
            <w:bottom w:val="none" w:sz="0" w:space="0" w:color="auto"/>
            <w:right w:val="none" w:sz="0" w:space="0" w:color="auto"/>
          </w:divBdr>
          <w:divsChild>
            <w:div w:id="168834529">
              <w:marLeft w:val="0"/>
              <w:marRight w:val="0"/>
              <w:marTop w:val="0"/>
              <w:marBottom w:val="0"/>
              <w:divBdr>
                <w:top w:val="none" w:sz="0" w:space="0" w:color="auto"/>
                <w:left w:val="none" w:sz="0" w:space="0" w:color="auto"/>
                <w:bottom w:val="none" w:sz="0" w:space="0" w:color="auto"/>
                <w:right w:val="none" w:sz="0" w:space="0" w:color="auto"/>
              </w:divBdr>
              <w:divsChild>
                <w:div w:id="6963478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Sudhaveni</dc:creator>
  <cp:keywords/>
  <dc:description/>
  <cp:lastModifiedBy>Bhargavi Sudhaveni</cp:lastModifiedBy>
  <cp:revision>2</cp:revision>
  <dcterms:created xsi:type="dcterms:W3CDTF">2024-05-15T11:41:00Z</dcterms:created>
  <dcterms:modified xsi:type="dcterms:W3CDTF">2024-05-15T11:44:00Z</dcterms:modified>
</cp:coreProperties>
</file>