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7B11" w14:textId="77777777" w:rsidR="00224988" w:rsidRDefault="001C3B91" w:rsidP="00612C91">
      <w:pPr>
        <w:pStyle w:val="papertitle"/>
        <w:spacing w:before="100" w:beforeAutospacing="1" w:after="100" w:afterAutospacing="1"/>
        <w:rPr>
          <w:kern w:val="48"/>
        </w:rPr>
        <w:sectPr w:rsidR="00224988">
          <w:footerReference w:type="first" r:id="rId8"/>
          <w:pgSz w:w="11906" w:h="16838"/>
          <w:pgMar w:top="540" w:right="893" w:bottom="1440" w:left="893" w:header="720" w:footer="720" w:gutter="0"/>
          <w:cols w:space="720"/>
          <w:titlePg/>
          <w:docGrid w:linePitch="360"/>
        </w:sectPr>
      </w:pPr>
      <w:bookmarkStart w:id="0" w:name="_Hlk210642510"/>
      <w:r>
        <w:t>Automated Multi-Section Academic Timetable Generation Using Constraint Optimization</w:t>
      </w:r>
    </w:p>
    <w:p w14:paraId="1A4B7B12" w14:textId="1A6EFE73" w:rsidR="0065257C" w:rsidRDefault="0065257C" w:rsidP="00EF7336">
      <w:pPr>
        <w:pStyle w:val="Author"/>
        <w:spacing w:before="100" w:beforeAutospacing="1"/>
        <w:rPr>
          <w:sz w:val="18"/>
          <w:szCs w:val="18"/>
        </w:rPr>
      </w:pPr>
      <w:r>
        <w:rPr>
          <w:sz w:val="18"/>
          <w:szCs w:val="18"/>
        </w:rPr>
        <w:br/>
      </w:r>
      <w:r w:rsidR="0067390B">
        <w:rPr>
          <w:sz w:val="18"/>
          <w:szCs w:val="18"/>
        </w:rPr>
        <w:t>Rahul K M</w:t>
      </w:r>
      <w:r>
        <w:rPr>
          <w:sz w:val="18"/>
          <w:szCs w:val="18"/>
        </w:rPr>
        <w:br/>
        <w:t>Dept of Computer Science and         Engineering</w:t>
      </w:r>
      <w:r>
        <w:rPr>
          <w:sz w:val="18"/>
          <w:szCs w:val="18"/>
        </w:rPr>
        <w:br/>
        <w:t>Presidency University</w:t>
      </w:r>
      <w:r>
        <w:rPr>
          <w:i/>
          <w:sz w:val="18"/>
          <w:szCs w:val="18"/>
        </w:rPr>
        <w:br/>
      </w:r>
      <w:r w:rsidR="00EF7336">
        <w:rPr>
          <w:sz w:val="18"/>
          <w:szCs w:val="18"/>
        </w:rPr>
        <w:t>Bengaluru,</w:t>
      </w:r>
      <w:r w:rsidR="00D1287C">
        <w:rPr>
          <w:sz w:val="18"/>
          <w:szCs w:val="18"/>
        </w:rPr>
        <w:t xml:space="preserve"> </w:t>
      </w:r>
      <w:r>
        <w:rPr>
          <w:sz w:val="18"/>
          <w:szCs w:val="18"/>
        </w:rPr>
        <w:t>India</w:t>
      </w:r>
      <w:r w:rsidR="00EF7336">
        <w:rPr>
          <w:sz w:val="18"/>
          <w:szCs w:val="18"/>
        </w:rPr>
        <w:t xml:space="preserve"> </w:t>
      </w:r>
      <w:hyperlink r:id="rId9" w:history="1">
        <w:r w:rsidRPr="005E28A3">
          <w:rPr>
            <w:rStyle w:val="Hyperlink"/>
            <w:sz w:val="18"/>
            <w:szCs w:val="18"/>
          </w:rPr>
          <w:t>rahumkm0424@gmail.com</w:t>
        </w:r>
      </w:hyperlink>
    </w:p>
    <w:p w14:paraId="1A4B7B13" w14:textId="77777777" w:rsidR="0065257C" w:rsidRPr="0067390B" w:rsidRDefault="0065257C" w:rsidP="0065257C">
      <w:pPr>
        <w:pStyle w:val="Author"/>
        <w:spacing w:before="100" w:beforeAutospacing="1"/>
        <w:rPr>
          <w:sz w:val="18"/>
          <w:szCs w:val="18"/>
        </w:rPr>
      </w:pPr>
    </w:p>
    <w:p w14:paraId="1A4B7B14" w14:textId="2F2433E8" w:rsidR="00224988" w:rsidRDefault="0065257C" w:rsidP="0050347D">
      <w:pPr>
        <w:pStyle w:val="Author"/>
        <w:spacing w:before="100" w:beforeAutospacing="1"/>
        <w:rPr>
          <w:sz w:val="18"/>
          <w:szCs w:val="18"/>
        </w:rPr>
      </w:pPr>
      <w:r>
        <w:rPr>
          <w:sz w:val="18"/>
          <w:szCs w:val="18"/>
        </w:rPr>
        <w:br w:type="column"/>
      </w:r>
      <w:r>
        <w:rPr>
          <w:sz w:val="18"/>
          <w:szCs w:val="18"/>
        </w:rPr>
        <w:t xml:space="preserve">Dr </w:t>
      </w:r>
      <w:r w:rsidR="0054642E">
        <w:rPr>
          <w:sz w:val="18"/>
          <w:szCs w:val="18"/>
        </w:rPr>
        <w:t>S</w:t>
      </w:r>
      <w:r w:rsidR="0056795C">
        <w:rPr>
          <w:sz w:val="18"/>
          <w:szCs w:val="18"/>
        </w:rPr>
        <w:t>haik Salma Begum</w:t>
      </w:r>
      <w:r>
        <w:rPr>
          <w:sz w:val="18"/>
          <w:szCs w:val="18"/>
        </w:rPr>
        <w:t xml:space="preserve">            Assistant Professor,</w:t>
      </w:r>
      <w:r>
        <w:rPr>
          <w:sz w:val="18"/>
          <w:szCs w:val="18"/>
        </w:rPr>
        <w:br/>
        <w:t>Dept of Computer Science and</w:t>
      </w:r>
      <w:r w:rsidR="0050347D">
        <w:rPr>
          <w:sz w:val="18"/>
          <w:szCs w:val="18"/>
        </w:rPr>
        <w:t xml:space="preserve"> Engineering</w:t>
      </w:r>
      <w:r>
        <w:rPr>
          <w:sz w:val="18"/>
          <w:szCs w:val="18"/>
        </w:rPr>
        <w:br/>
        <w:t>Presidency University</w:t>
      </w:r>
      <w:r>
        <w:rPr>
          <w:i/>
          <w:sz w:val="18"/>
          <w:szCs w:val="18"/>
        </w:rPr>
        <w:br/>
      </w:r>
      <w:r>
        <w:rPr>
          <w:sz w:val="18"/>
          <w:szCs w:val="18"/>
        </w:rPr>
        <w:t xml:space="preserve">Bengaluru, India               </w:t>
      </w:r>
      <w:r>
        <w:rPr>
          <w:sz w:val="18"/>
          <w:szCs w:val="18"/>
        </w:rPr>
        <w:br/>
      </w:r>
      <w:hyperlink r:id="rId10" w:history="1">
        <w:r w:rsidR="0054642E" w:rsidRPr="005E28A3">
          <w:rPr>
            <w:rStyle w:val="Hyperlink"/>
            <w:sz w:val="18"/>
            <w:szCs w:val="18"/>
          </w:rPr>
          <w:t>shaiksalma@presidencyuniversity.in</w:t>
        </w:r>
      </w:hyperlink>
    </w:p>
    <w:p w14:paraId="1A4B7B15" w14:textId="77777777" w:rsidR="00224988" w:rsidRDefault="0065257C">
      <w:pPr>
        <w:pStyle w:val="Author"/>
        <w:spacing w:before="100" w:beforeAutospacing="1"/>
        <w:rPr>
          <w:sz w:val="18"/>
          <w:szCs w:val="18"/>
        </w:rPr>
      </w:pPr>
      <w:r>
        <w:rPr>
          <w:sz w:val="18"/>
          <w:szCs w:val="18"/>
        </w:rPr>
        <w:br/>
        <w:t>Bhargavi N</w:t>
      </w:r>
      <w:r>
        <w:rPr>
          <w:sz w:val="18"/>
          <w:szCs w:val="18"/>
        </w:rPr>
        <w:br/>
        <w:t>Dept of Computer Science and Engineering</w:t>
      </w:r>
      <w:r>
        <w:rPr>
          <w:sz w:val="18"/>
          <w:szCs w:val="18"/>
        </w:rPr>
        <w:br/>
        <w:t>Presidency University</w:t>
      </w:r>
      <w:r>
        <w:rPr>
          <w:i/>
          <w:sz w:val="18"/>
          <w:szCs w:val="18"/>
        </w:rPr>
        <w:br/>
      </w:r>
      <w:r>
        <w:rPr>
          <w:sz w:val="18"/>
          <w:szCs w:val="18"/>
        </w:rPr>
        <w:t>Bengaluru, India</w:t>
      </w:r>
      <w:r>
        <w:rPr>
          <w:sz w:val="18"/>
          <w:szCs w:val="18"/>
        </w:rPr>
        <w:br/>
      </w:r>
      <w:hyperlink r:id="rId11" w:history="1">
        <w:r w:rsidR="00224988">
          <w:rPr>
            <w:rStyle w:val="Hyperlink"/>
            <w:sz w:val="18"/>
            <w:szCs w:val="18"/>
          </w:rPr>
          <w:t>bhsrgavibhargavi@gmail.com</w:t>
        </w:r>
      </w:hyperlink>
    </w:p>
    <w:p w14:paraId="1A4B7B16" w14:textId="77777777" w:rsidR="00224988" w:rsidRDefault="00224988">
      <w:pPr>
        <w:pStyle w:val="Author"/>
        <w:spacing w:before="100" w:beforeAutospacing="1"/>
        <w:rPr>
          <w:sz w:val="18"/>
          <w:szCs w:val="18"/>
        </w:rPr>
      </w:pPr>
    </w:p>
    <w:p w14:paraId="1A4B7B17" w14:textId="77777777" w:rsidR="00224988" w:rsidRDefault="0065257C" w:rsidP="00E00D1B">
      <w:pPr>
        <w:pStyle w:val="Author"/>
        <w:spacing w:before="100" w:beforeAutospacing="1"/>
        <w:sectPr w:rsidR="00224988">
          <w:type w:val="continuous"/>
          <w:pgSz w:w="11906" w:h="16838"/>
          <w:pgMar w:top="450" w:right="893" w:bottom="1440" w:left="893" w:header="720" w:footer="720" w:gutter="0"/>
          <w:cols w:num="3" w:space="720"/>
          <w:docGrid w:linePitch="360"/>
        </w:sectPr>
      </w:pPr>
      <w:r>
        <w:rPr>
          <w:sz w:val="18"/>
          <w:szCs w:val="18"/>
        </w:rPr>
        <w:br w:type="column"/>
      </w:r>
      <w:r>
        <w:rPr>
          <w:sz w:val="18"/>
          <w:szCs w:val="18"/>
        </w:rPr>
        <w:t>Bhargavi K</w:t>
      </w:r>
      <w:r>
        <w:rPr>
          <w:sz w:val="18"/>
          <w:szCs w:val="18"/>
        </w:rPr>
        <w:br/>
        <w:t>Dept of Computer Science and Engineering</w:t>
      </w:r>
      <w:r>
        <w:rPr>
          <w:sz w:val="18"/>
          <w:szCs w:val="18"/>
        </w:rPr>
        <w:br/>
        <w:t>Presidency University</w:t>
      </w:r>
      <w:r>
        <w:rPr>
          <w:i/>
          <w:sz w:val="18"/>
          <w:szCs w:val="18"/>
        </w:rPr>
        <w:br/>
      </w:r>
      <w:r>
        <w:rPr>
          <w:sz w:val="18"/>
          <w:szCs w:val="18"/>
        </w:rPr>
        <w:t>Bengaluru, India</w:t>
      </w:r>
      <w:r>
        <w:rPr>
          <w:sz w:val="18"/>
          <w:szCs w:val="18"/>
        </w:rPr>
        <w:br/>
      </w:r>
      <w:hyperlink r:id="rId12" w:history="1">
        <w:r w:rsidR="00224988">
          <w:rPr>
            <w:rStyle w:val="Hyperlink"/>
            <w:sz w:val="18"/>
            <w:szCs w:val="18"/>
          </w:rPr>
          <w:t>anandanandareddyk@gmail.com</w:t>
        </w:r>
      </w:hyperlink>
    </w:p>
    <w:p w14:paraId="1A4B7B18" w14:textId="77777777" w:rsidR="00224988" w:rsidRDefault="00224988">
      <w:pPr>
        <w:jc w:val="both"/>
        <w:sectPr w:rsidR="00224988">
          <w:type w:val="continuous"/>
          <w:pgSz w:w="11906" w:h="16838"/>
          <w:pgMar w:top="450" w:right="893" w:bottom="1440" w:left="893" w:header="720" w:footer="720" w:gutter="0"/>
          <w:cols w:num="3" w:space="720"/>
          <w:docGrid w:linePitch="360"/>
        </w:sectPr>
      </w:pPr>
    </w:p>
    <w:p w14:paraId="1A4B7B19" w14:textId="459951E4" w:rsidR="003F7B58" w:rsidRPr="007C6725" w:rsidRDefault="0065257C" w:rsidP="00AE5DE6">
      <w:pPr>
        <w:pStyle w:val="NormalWeb"/>
        <w:jc w:val="both"/>
      </w:pPr>
      <w:r w:rsidRPr="007C6725">
        <w:rPr>
          <w:b/>
          <w:bCs/>
          <w:sz w:val="20"/>
          <w:szCs w:val="20"/>
        </w:rPr>
        <w:t>Abstract</w:t>
      </w:r>
      <w:r>
        <w:rPr>
          <w:b/>
          <w:bCs/>
        </w:rPr>
        <w:t>—</w:t>
      </w:r>
      <w:r w:rsidR="00D4099C" w:rsidRPr="00D4099C">
        <w:t xml:space="preserve"> </w:t>
      </w:r>
      <w:r w:rsidR="00770AE1" w:rsidRPr="00770AE1">
        <w:rPr>
          <w:b/>
          <w:bCs/>
          <w:sz w:val="20"/>
          <w:szCs w:val="20"/>
          <w:lang w:val="en-US"/>
        </w:rPr>
        <w:t xml:space="preserve">Academic timetable generation is a complicated combinatorial issue which involves the fulfillment of several. </w:t>
      </w:r>
      <w:proofErr w:type="spellStart"/>
      <w:r w:rsidR="00770AE1" w:rsidRPr="00770AE1">
        <w:rPr>
          <w:b/>
          <w:bCs/>
          <w:sz w:val="20"/>
          <w:szCs w:val="20"/>
          <w:lang w:val="en-US"/>
        </w:rPr>
        <w:t>institutionalities</w:t>
      </w:r>
      <w:proofErr w:type="spellEnd"/>
      <w:r w:rsidR="00770AE1" w:rsidRPr="00770AE1">
        <w:rPr>
          <w:b/>
          <w:bCs/>
          <w:sz w:val="20"/>
          <w:szCs w:val="20"/>
          <w:lang w:val="en-US"/>
        </w:rPr>
        <w:t xml:space="preserve"> and yet not causing conflicts between subjects, faculty. time slots, members, and time slots. In this paper, an automated method of is given. generation of multi-section academic timetable based on constraint optimization. The scheduling problem is represented as a Constraint Satisfaction Problem (CSP) and solved with Google OR-Tools CP-SAT solver. The system is very strict in imposing. hard constraints, such as precise allocation of hours per week subject, single-subject-per-slot assignment, cross-faculty prevention of conflict. sections, and time-slot limitations of an institution. In addition, a subject difficulty metric puts priority of time in subjects that are cognitively challenging. periods. An over-constrained step is found during a pre-solve feasibility validation step. scenarios before optimization. The proposed is experimentally evaluated and has been found to be successful. approach creates conflict-free and scalable schedules and goes a long way in doing so. cutting down on manual scheduling</w:t>
      </w:r>
      <w:r w:rsidR="00B212F5" w:rsidRPr="00B212F5">
        <w:rPr>
          <w:b/>
          <w:bCs/>
          <w:sz w:val="20"/>
          <w:szCs w:val="20"/>
        </w:rPr>
        <w:t>.</w:t>
      </w:r>
    </w:p>
    <w:p w14:paraId="1A4B7B1A" w14:textId="77777777" w:rsidR="00F6507D" w:rsidRPr="007C6725" w:rsidRDefault="0065257C" w:rsidP="00AE5DE6">
      <w:pPr>
        <w:jc w:val="both"/>
        <w:rPr>
          <w:b/>
          <w:bCs/>
        </w:rPr>
      </w:pPr>
      <w:r>
        <w:rPr>
          <w:b/>
          <w:bCs/>
        </w:rPr>
        <w:t>Keywords—</w:t>
      </w:r>
      <w:r w:rsidR="00D43CE5" w:rsidRPr="00D43CE5">
        <w:rPr>
          <w:b/>
          <w:bCs/>
        </w:rPr>
        <w:t>Academic Timetabling, Constraint Optimization, Constraint Satisfaction Problem, CP-SAT Solver, Combinatorial Optimization, Multi-Section Scheduling</w:t>
      </w:r>
      <w:r w:rsidR="00D43CE5">
        <w:t>.</w:t>
      </w:r>
    </w:p>
    <w:p w14:paraId="1A4B7B1B" w14:textId="77777777" w:rsidR="00224988" w:rsidRPr="00927FC3" w:rsidRDefault="0065257C" w:rsidP="00927FC3">
      <w:pPr>
        <w:pStyle w:val="Heading1"/>
        <w:rPr>
          <w:b/>
          <w:bCs/>
        </w:rPr>
      </w:pPr>
      <w:r w:rsidRPr="00927FC3">
        <w:rPr>
          <w:b/>
          <w:bCs/>
        </w:rPr>
        <w:t>Introduction</w:t>
      </w:r>
    </w:p>
    <w:p w14:paraId="1A4B7B1E" w14:textId="763CFF3A" w:rsidR="00BB444B" w:rsidRDefault="004E02F5" w:rsidP="004E02F5">
      <w:pPr>
        <w:jc w:val="both"/>
        <w:rPr>
          <w:rFonts w:eastAsia="Times New Roman"/>
          <w:color w:val="000000"/>
          <w:lang w:eastAsia="en-IN"/>
        </w:rPr>
      </w:pPr>
      <w:r w:rsidRPr="004E02F5">
        <w:rPr>
          <w:rFonts w:eastAsia="Times New Roman"/>
          <w:color w:val="000000"/>
          <w:lang w:eastAsia="en-IN"/>
        </w:rPr>
        <w:t xml:space="preserve">Automated academic schedule generation is a combinatorial optimization problem which has been used to designate subjects and faculty to restricted time segments and also meet institutional limitations. Shared assignments of faculties, set subject hours and hard time slot policies are some of the issues that pose a great deal of complexity in scheduling in multi-section academic settings. Preparation of time-tables manually is time consuming and it may lead to conflicts and inconsistencies. Academic timetabling can </w:t>
      </w:r>
      <w:r w:rsidRPr="004E02F5">
        <w:rPr>
          <w:rFonts w:eastAsia="Times New Roman"/>
          <w:color w:val="000000"/>
          <w:lang w:eastAsia="en-IN"/>
        </w:rPr>
        <w:t>be modeled as a Constraint Satisfaction Problem (CSP) due to its NP-hardness. In contrast to heuristic or rule</w:t>
      </w:r>
      <w:r>
        <w:rPr>
          <w:rFonts w:eastAsia="Times New Roman"/>
          <w:color w:val="000000"/>
          <w:lang w:eastAsia="en-IN"/>
        </w:rPr>
        <w:t>-</w:t>
      </w:r>
      <w:r w:rsidRPr="004E02F5">
        <w:rPr>
          <w:rFonts w:eastAsia="Times New Roman"/>
          <w:color w:val="000000"/>
          <w:lang w:eastAsia="en-IN"/>
        </w:rPr>
        <w:t>based methods, they may indeed be incapable of imposing all the necessary constraints in very constrained environments. A deterministic alternative is the constraint optimization and constraint programming techniques, which enable systematic execution of hard constraints, and efficient search through the possible solutions of the scheduling. The proposed system deals with the shortcomings of the current methods by combining constraint optimization, subject difficulty-aware scheduling, and pre-solve feasibility checks. This approach provides an efficient and scaled system of automated multi-section academic timetable creation.</w:t>
      </w:r>
    </w:p>
    <w:p w14:paraId="4A518892" w14:textId="77777777" w:rsidR="004E02F5" w:rsidRPr="004E02F5" w:rsidRDefault="004E02F5" w:rsidP="004E02F5">
      <w:pPr>
        <w:jc w:val="both"/>
        <w:rPr>
          <w:rFonts w:eastAsia="Times New Roman"/>
          <w:color w:val="000000"/>
          <w:lang w:val="en-IN" w:eastAsia="en-IN"/>
        </w:rPr>
      </w:pPr>
    </w:p>
    <w:p w14:paraId="1A4B7B1F" w14:textId="77777777" w:rsidR="00D43CE5" w:rsidRPr="00927FC3" w:rsidRDefault="00E12A8F" w:rsidP="00927FC3">
      <w:pPr>
        <w:pStyle w:val="Heading1"/>
        <w:rPr>
          <w:b/>
          <w:bCs/>
        </w:rPr>
      </w:pPr>
      <w:r w:rsidRPr="00927FC3">
        <w:rPr>
          <w:b/>
          <w:bCs/>
        </w:rPr>
        <w:t>Problem Statement</w:t>
      </w:r>
    </w:p>
    <w:p w14:paraId="7C44E787" w14:textId="77777777" w:rsidR="00C91328" w:rsidRDefault="00C91328" w:rsidP="00AE5DE6">
      <w:pPr>
        <w:pStyle w:val="NormalWeb"/>
        <w:jc w:val="both"/>
        <w:rPr>
          <w:sz w:val="20"/>
          <w:szCs w:val="20"/>
          <w:lang w:val="en-US"/>
        </w:rPr>
      </w:pPr>
      <w:r w:rsidRPr="00C91328">
        <w:rPr>
          <w:sz w:val="20"/>
          <w:szCs w:val="20"/>
          <w:lang w:val="en-US"/>
        </w:rPr>
        <w:t xml:space="preserve">Multi-section academic timetable generation automation involves assigning subjects and faculty to time slots available, and meeting institutional scheduling constraints. Shared faculty Rigid subject-hour assignments, and restricted time slots in such environments contribute greatly to the complexity of scheduling. Manual scheduling systems are cumbersome and usually lead to a conflict of the faculty, duplication of classes and workload imbalance. Officially, every subject has to meet the following hard constraints: </w:t>
      </w:r>
    </w:p>
    <w:p w14:paraId="2C16AD16" w14:textId="31986C0D" w:rsidR="00C91328" w:rsidRDefault="00C91328" w:rsidP="00C91328">
      <w:pPr>
        <w:pStyle w:val="NormalWeb"/>
        <w:numPr>
          <w:ilvl w:val="0"/>
          <w:numId w:val="23"/>
        </w:numPr>
        <w:jc w:val="both"/>
        <w:rPr>
          <w:sz w:val="20"/>
          <w:szCs w:val="20"/>
          <w:lang w:val="en-US"/>
        </w:rPr>
      </w:pPr>
      <w:r w:rsidRPr="00C91328">
        <w:rPr>
          <w:sz w:val="20"/>
          <w:szCs w:val="20"/>
          <w:lang w:val="en-US"/>
        </w:rPr>
        <w:t xml:space="preserve">Do all the necessary weekly hours of subjects. </w:t>
      </w:r>
    </w:p>
    <w:p w14:paraId="42EF8FFC" w14:textId="5A453FE2" w:rsidR="00C91328" w:rsidRDefault="00C91328" w:rsidP="00C91328">
      <w:pPr>
        <w:pStyle w:val="NormalWeb"/>
        <w:numPr>
          <w:ilvl w:val="0"/>
          <w:numId w:val="23"/>
        </w:numPr>
        <w:jc w:val="both"/>
        <w:rPr>
          <w:sz w:val="20"/>
          <w:szCs w:val="20"/>
          <w:lang w:val="en-US"/>
        </w:rPr>
      </w:pPr>
      <w:r w:rsidRPr="00C91328">
        <w:rPr>
          <w:sz w:val="20"/>
          <w:szCs w:val="20"/>
          <w:lang w:val="en-US"/>
        </w:rPr>
        <w:t xml:space="preserve">avert faculty battles in various departments. </w:t>
      </w:r>
    </w:p>
    <w:p w14:paraId="19F0093A" w14:textId="2DB099D1" w:rsidR="00C91328" w:rsidRDefault="00C91328" w:rsidP="00C91328">
      <w:pPr>
        <w:pStyle w:val="NormalWeb"/>
        <w:numPr>
          <w:ilvl w:val="0"/>
          <w:numId w:val="23"/>
        </w:numPr>
        <w:jc w:val="both"/>
        <w:rPr>
          <w:sz w:val="20"/>
          <w:szCs w:val="20"/>
          <w:lang w:val="en-US"/>
        </w:rPr>
      </w:pPr>
      <w:r w:rsidRPr="00C91328">
        <w:rPr>
          <w:sz w:val="20"/>
          <w:szCs w:val="20"/>
          <w:lang w:val="en-US"/>
        </w:rPr>
        <w:t xml:space="preserve">One subject per time slot of section. </w:t>
      </w:r>
    </w:p>
    <w:p w14:paraId="6D5089B2" w14:textId="6B09C329" w:rsidR="00C91328" w:rsidRDefault="00C91328" w:rsidP="00C91328">
      <w:pPr>
        <w:pStyle w:val="NormalWeb"/>
        <w:numPr>
          <w:ilvl w:val="0"/>
          <w:numId w:val="23"/>
        </w:numPr>
        <w:jc w:val="both"/>
        <w:rPr>
          <w:sz w:val="20"/>
          <w:szCs w:val="20"/>
          <w:lang w:val="en-US"/>
        </w:rPr>
      </w:pPr>
      <w:r w:rsidRPr="00C91328">
        <w:rPr>
          <w:sz w:val="20"/>
          <w:szCs w:val="20"/>
          <w:lang w:val="en-US"/>
        </w:rPr>
        <w:t>Adhere to the policies of institutional scheduling.</w:t>
      </w:r>
    </w:p>
    <w:p w14:paraId="1A4B7B26" w14:textId="289EC0A0" w:rsidR="00D43CE5" w:rsidRPr="00D43CE5" w:rsidRDefault="00C91328" w:rsidP="00AE5DE6">
      <w:pPr>
        <w:pStyle w:val="NormalWeb"/>
        <w:jc w:val="both"/>
        <w:rPr>
          <w:sz w:val="20"/>
          <w:szCs w:val="20"/>
        </w:rPr>
      </w:pPr>
      <w:r w:rsidRPr="00C91328">
        <w:rPr>
          <w:sz w:val="20"/>
          <w:szCs w:val="20"/>
          <w:lang w:val="en-US"/>
        </w:rPr>
        <w:t xml:space="preserve"> Any contravention of any of these constraints leads to an infeasible timetable. Thus, an automated and structured system of scheduling is needed that would create conflict-free and institutionally approved schedules and manage a variety of sections and faculty assignments in an efficient way.</w:t>
      </w:r>
    </w:p>
    <w:p w14:paraId="1A4B7B27" w14:textId="77777777" w:rsidR="00224988" w:rsidRPr="00927FC3" w:rsidRDefault="003B3DEE" w:rsidP="00927FC3">
      <w:pPr>
        <w:pStyle w:val="Heading1"/>
        <w:rPr>
          <w:b/>
          <w:bCs/>
        </w:rPr>
      </w:pPr>
      <w:r w:rsidRPr="00927FC3">
        <w:rPr>
          <w:b/>
          <w:bCs/>
        </w:rPr>
        <w:lastRenderedPageBreak/>
        <w:t>Objectives of the Proposed System</w:t>
      </w:r>
    </w:p>
    <w:p w14:paraId="1A4B7B28" w14:textId="77777777" w:rsidR="00D43CE5" w:rsidRPr="00D43CE5" w:rsidRDefault="00D43CE5" w:rsidP="00AE5DE6">
      <w:pPr>
        <w:pStyle w:val="NormalWeb"/>
        <w:jc w:val="both"/>
        <w:rPr>
          <w:sz w:val="20"/>
          <w:szCs w:val="20"/>
        </w:rPr>
      </w:pPr>
      <w:r w:rsidRPr="00D43CE5">
        <w:rPr>
          <w:sz w:val="20"/>
          <w:szCs w:val="20"/>
        </w:rPr>
        <w:t>The proposed system aims to provide a deterministic and scalable solution for automated academic scheduling in multi-section institutions. The key objectives are:</w:t>
      </w:r>
    </w:p>
    <w:p w14:paraId="1A4B7B29" w14:textId="77777777" w:rsidR="00D43CE5" w:rsidRPr="00D43CE5" w:rsidRDefault="00D43CE5" w:rsidP="00AE5DE6">
      <w:pPr>
        <w:pStyle w:val="NormalWeb"/>
        <w:numPr>
          <w:ilvl w:val="0"/>
          <w:numId w:val="20"/>
        </w:numPr>
        <w:jc w:val="both"/>
        <w:rPr>
          <w:sz w:val="20"/>
          <w:szCs w:val="20"/>
        </w:rPr>
      </w:pPr>
      <w:r w:rsidRPr="00D43CE5">
        <w:rPr>
          <w:sz w:val="20"/>
          <w:szCs w:val="20"/>
        </w:rPr>
        <w:t>Generate automated multi-section academic timetables without conflicts.</w:t>
      </w:r>
    </w:p>
    <w:p w14:paraId="1A4B7B2A" w14:textId="77777777" w:rsidR="00D43CE5" w:rsidRPr="00D43CE5" w:rsidRDefault="00D43CE5" w:rsidP="00AE5DE6">
      <w:pPr>
        <w:pStyle w:val="NormalWeb"/>
        <w:numPr>
          <w:ilvl w:val="0"/>
          <w:numId w:val="20"/>
        </w:numPr>
        <w:jc w:val="both"/>
        <w:rPr>
          <w:sz w:val="20"/>
          <w:szCs w:val="20"/>
        </w:rPr>
      </w:pPr>
      <w:r w:rsidRPr="00D43CE5">
        <w:rPr>
          <w:sz w:val="20"/>
          <w:szCs w:val="20"/>
        </w:rPr>
        <w:t xml:space="preserve">Model the timetabling problem as a </w:t>
      </w:r>
      <w:r w:rsidRPr="00053BCD">
        <w:rPr>
          <w:rStyle w:val="Strong"/>
          <w:b w:val="0"/>
          <w:bCs w:val="0"/>
          <w:sz w:val="20"/>
          <w:szCs w:val="20"/>
        </w:rPr>
        <w:t>Constraint Satisfaction Problem (CSP)</w:t>
      </w:r>
      <w:r w:rsidRPr="00053BCD">
        <w:rPr>
          <w:b/>
          <w:bCs/>
          <w:sz w:val="20"/>
          <w:szCs w:val="20"/>
        </w:rPr>
        <w:t xml:space="preserve"> </w:t>
      </w:r>
      <w:r w:rsidRPr="00D43CE5">
        <w:rPr>
          <w:sz w:val="20"/>
          <w:szCs w:val="20"/>
        </w:rPr>
        <w:t>suitable for computational optimization.</w:t>
      </w:r>
    </w:p>
    <w:p w14:paraId="1A4B7B2B" w14:textId="77777777" w:rsidR="00D43CE5" w:rsidRPr="00D43CE5" w:rsidRDefault="00D43CE5" w:rsidP="00AE5DE6">
      <w:pPr>
        <w:pStyle w:val="NormalWeb"/>
        <w:numPr>
          <w:ilvl w:val="0"/>
          <w:numId w:val="20"/>
        </w:numPr>
        <w:jc w:val="both"/>
        <w:rPr>
          <w:sz w:val="20"/>
          <w:szCs w:val="20"/>
        </w:rPr>
      </w:pPr>
      <w:r w:rsidRPr="00D43CE5">
        <w:rPr>
          <w:sz w:val="20"/>
          <w:szCs w:val="20"/>
        </w:rPr>
        <w:t>Enforce hard constraints, including weekly subject hour requirements, single-subject-per-slot assignment, and prevention of faculty conflicts.</w:t>
      </w:r>
    </w:p>
    <w:p w14:paraId="1A4B7B2C" w14:textId="77777777" w:rsidR="00D43CE5" w:rsidRPr="00D43CE5" w:rsidRDefault="00D43CE5" w:rsidP="00AE5DE6">
      <w:pPr>
        <w:pStyle w:val="NormalWeb"/>
        <w:numPr>
          <w:ilvl w:val="0"/>
          <w:numId w:val="20"/>
        </w:numPr>
        <w:jc w:val="both"/>
        <w:rPr>
          <w:sz w:val="20"/>
          <w:szCs w:val="20"/>
        </w:rPr>
      </w:pPr>
      <w:r w:rsidRPr="00D43CE5">
        <w:rPr>
          <w:sz w:val="20"/>
          <w:szCs w:val="20"/>
        </w:rPr>
        <w:t>Integrate subject difficulty prioritization to distribute cognitively demanding courses across suitable time slots.</w:t>
      </w:r>
    </w:p>
    <w:p w14:paraId="1A4B7B2D" w14:textId="77777777" w:rsidR="00D43CE5" w:rsidRPr="00D43CE5" w:rsidRDefault="00D43CE5" w:rsidP="00AE5DE6">
      <w:pPr>
        <w:pStyle w:val="NormalWeb"/>
        <w:numPr>
          <w:ilvl w:val="0"/>
          <w:numId w:val="20"/>
        </w:numPr>
        <w:jc w:val="both"/>
        <w:rPr>
          <w:sz w:val="20"/>
          <w:szCs w:val="20"/>
        </w:rPr>
      </w:pPr>
      <w:r w:rsidRPr="00D43CE5">
        <w:rPr>
          <w:sz w:val="20"/>
          <w:szCs w:val="20"/>
        </w:rPr>
        <w:t>Include a pre-solve feasibility validation step to detect over-constrained scenarios before optimization, improving system reliability and efficiency.</w:t>
      </w:r>
    </w:p>
    <w:p w14:paraId="1A4B7B2E" w14:textId="77777777" w:rsidR="00DB62F5" w:rsidRPr="007C6725" w:rsidRDefault="00D43CE5" w:rsidP="00AE5DE6">
      <w:pPr>
        <w:pStyle w:val="NormalWeb"/>
        <w:jc w:val="both"/>
        <w:rPr>
          <w:sz w:val="20"/>
          <w:szCs w:val="20"/>
        </w:rPr>
      </w:pPr>
      <w:r w:rsidRPr="00D43CE5">
        <w:rPr>
          <w:sz w:val="20"/>
          <w:szCs w:val="20"/>
        </w:rPr>
        <w:t>These objectives collectively ensure efficient, accurate, and institution-ready timetables for modern academic environments.</w:t>
      </w:r>
    </w:p>
    <w:p w14:paraId="1A4B7B2F" w14:textId="77777777" w:rsidR="00224988" w:rsidRPr="00927FC3" w:rsidRDefault="003B3DEE" w:rsidP="00927FC3">
      <w:pPr>
        <w:pStyle w:val="Heading1"/>
        <w:rPr>
          <w:b/>
          <w:bCs/>
        </w:rPr>
      </w:pPr>
      <w:r w:rsidRPr="00927FC3">
        <w:rPr>
          <w:b/>
          <w:bCs/>
        </w:rPr>
        <w:t>Related Work</w:t>
      </w:r>
    </w:p>
    <w:p w14:paraId="1A4B7B30" w14:textId="77777777" w:rsidR="007C6D87" w:rsidRPr="007C6D87" w:rsidRDefault="00D44E87" w:rsidP="00AE5DE6">
      <w:pPr>
        <w:pStyle w:val="NormalWeb"/>
        <w:jc w:val="both"/>
        <w:rPr>
          <w:sz w:val="20"/>
          <w:szCs w:val="20"/>
        </w:rPr>
      </w:pPr>
      <w:r w:rsidRPr="00D44E87">
        <w:rPr>
          <w:sz w:val="20"/>
          <w:szCs w:val="20"/>
        </w:rPr>
        <w:t xml:space="preserve">Academic timetable generation is an NP-hard combinatorial optimization problem with multiple constraints, including faculty availability, classroom allocation, and subject hour requirements </w:t>
      </w:r>
      <w:r w:rsidRPr="00D44E87">
        <w:rPr>
          <w:rStyle w:val="Strong"/>
          <w:b w:val="0"/>
          <w:bCs w:val="0"/>
          <w:sz w:val="20"/>
          <w:szCs w:val="20"/>
        </w:rPr>
        <w:t>[2]</w:t>
      </w:r>
      <w:r w:rsidR="007C6D87" w:rsidRPr="00D44E87">
        <w:rPr>
          <w:sz w:val="20"/>
          <w:szCs w:val="20"/>
        </w:rPr>
        <w:t>.</w:t>
      </w:r>
      <w:r>
        <w:rPr>
          <w:sz w:val="20"/>
          <w:szCs w:val="20"/>
        </w:rPr>
        <w:t xml:space="preserve"> </w:t>
      </w:r>
      <w:r w:rsidR="007C6D87" w:rsidRPr="007C6D87">
        <w:rPr>
          <w:sz w:val="20"/>
          <w:szCs w:val="20"/>
        </w:rPr>
        <w:t>Early deterministic and constraint-based approaches [1], [6] ensured strict rule compliance but often suffered from limited scalability. Methods such as tabu search [10] and Benders’ partitioning [11] improved computational efficiency for larger scheduling instances while preventing conflicts.</w:t>
      </w:r>
    </w:p>
    <w:p w14:paraId="1A4B7B31" w14:textId="77777777" w:rsidR="007C6D87" w:rsidRPr="007C6D87" w:rsidRDefault="007C6D87" w:rsidP="00AE5DE6">
      <w:pPr>
        <w:pStyle w:val="NormalWeb"/>
        <w:jc w:val="both"/>
        <w:rPr>
          <w:sz w:val="20"/>
          <w:szCs w:val="20"/>
        </w:rPr>
      </w:pPr>
      <w:r w:rsidRPr="007C6D87">
        <w:rPr>
          <w:sz w:val="20"/>
          <w:szCs w:val="20"/>
        </w:rPr>
        <w:t>Metaheuristic algorithms, particularly genetic algorithms (GA), are widely used to address complex scheduling scenarios. Examples include guided and local-search genetic algorithms [12], student-preference-aware scheduling models [4], and hybrid hyper-heuristic approaches [13]. Particle swarm optimization (PSO) and other population-based techniques have also been applied to resolve faculty and classroom conflicts while maintaining scheduling constraints [7]. Standard benchmark datasets, such as those from the International Timetabling Competition, provide widely accepted evaluation frameworks for comparing different scheduling approaches [9].</w:t>
      </w:r>
    </w:p>
    <w:p w14:paraId="1A4B7B33" w14:textId="3428BABB" w:rsidR="00BB444B" w:rsidRPr="007C6D87" w:rsidRDefault="00A53CC0" w:rsidP="00AE5DE6">
      <w:pPr>
        <w:pStyle w:val="NormalWeb"/>
        <w:jc w:val="both"/>
      </w:pPr>
      <w:r w:rsidRPr="00A53CC0">
        <w:rPr>
          <w:sz w:val="20"/>
          <w:szCs w:val="20"/>
          <w:lang w:val="en-US"/>
        </w:rPr>
        <w:t xml:space="preserve">Current research has integrated contemporary scholarly needs, such as hybrid classes and focus on cognitively challenging courses [3], [5], [8]. Other sophisticated optimization methods involve genetic algorithms grouping [14], lab scheduling techniques [15], large scale GA improvements [16], and memetic algorithms [17]. The studies of timetabling that are fairness based have also worked with the distribution of equitable workload allocation among the faculty members [18]. New </w:t>
      </w:r>
      <w:r w:rsidRPr="00A53CC0">
        <w:rPr>
          <w:sz w:val="20"/>
          <w:szCs w:val="20"/>
          <w:lang w:val="en-US"/>
        </w:rPr>
        <w:t>developments in constraint programming and SAT-based optimization have brought forth the power of solvers like the CP-SAT framework that allows the modeling and solving of many complex scheduling problems efficiently [19]. Although these methods have been developed, most of the current methods are more of a heuristic optimization or feasibility generation methodology without incorporating pre-solve infeasibility detection and pedagogically-informed scheduling policies into a single framework</w:t>
      </w:r>
      <w:r w:rsidR="007C6D87" w:rsidRPr="007C6D87">
        <w:rPr>
          <w:sz w:val="20"/>
          <w:szCs w:val="20"/>
        </w:rPr>
        <w:t>.</w:t>
      </w:r>
    </w:p>
    <w:p w14:paraId="1A4B7B34" w14:textId="77777777" w:rsidR="00D44E87" w:rsidRDefault="009C3D7C" w:rsidP="00AE5DE6">
      <w:pPr>
        <w:pStyle w:val="NormalWeb"/>
        <w:jc w:val="center"/>
        <w:rPr>
          <w:sz w:val="20"/>
          <w:szCs w:val="20"/>
        </w:rPr>
      </w:pPr>
      <w:r w:rsidRPr="00053BCD">
        <w:rPr>
          <w:b/>
          <w:bCs/>
          <w:sz w:val="20"/>
          <w:szCs w:val="20"/>
        </w:rPr>
        <w:t>TABLE I</w:t>
      </w:r>
      <w:r w:rsidRPr="005B5BB9">
        <w:rPr>
          <w:sz w:val="20"/>
          <w:szCs w:val="20"/>
        </w:rPr>
        <w:t xml:space="preserve">  </w:t>
      </w:r>
    </w:p>
    <w:p w14:paraId="1A4B7B35" w14:textId="77777777" w:rsidR="005944CA" w:rsidRPr="005B5BB9" w:rsidRDefault="009C3D7C" w:rsidP="00AE5DE6">
      <w:pPr>
        <w:pStyle w:val="NormalWeb"/>
        <w:jc w:val="center"/>
        <w:rPr>
          <w:b/>
          <w:bCs/>
        </w:rPr>
      </w:pPr>
      <w:r w:rsidRPr="005B5BB9">
        <w:rPr>
          <w:rStyle w:val="Strong"/>
          <w:b w:val="0"/>
          <w:bCs w:val="0"/>
          <w:sz w:val="20"/>
          <w:szCs w:val="20"/>
        </w:rPr>
        <w:t xml:space="preserve">COMPARISON </w:t>
      </w:r>
      <w:r w:rsidR="00BB444B">
        <w:rPr>
          <w:rStyle w:val="Strong"/>
          <w:b w:val="0"/>
          <w:bCs w:val="0"/>
          <w:sz w:val="20"/>
          <w:szCs w:val="20"/>
        </w:rPr>
        <w:t xml:space="preserve">OF EXISTING ACADEMIC TIMETABLING AND PROPOSED </w:t>
      </w:r>
      <w:r w:rsidRPr="005B5BB9">
        <w:rPr>
          <w:rStyle w:val="Strong"/>
          <w:b w:val="0"/>
          <w:bCs w:val="0"/>
          <w:sz w:val="20"/>
          <w:szCs w:val="20"/>
        </w:rPr>
        <w:t>APPROACH</w:t>
      </w:r>
    </w:p>
    <w:tbl>
      <w:tblPr>
        <w:tblStyle w:val="TableGrid"/>
        <w:tblW w:w="0" w:type="auto"/>
        <w:tblLayout w:type="fixed"/>
        <w:tblLook w:val="04A0" w:firstRow="1" w:lastRow="0" w:firstColumn="1" w:lastColumn="0" w:noHBand="0" w:noVBand="1"/>
      </w:tblPr>
      <w:tblGrid>
        <w:gridCol w:w="851"/>
        <w:gridCol w:w="850"/>
        <w:gridCol w:w="1560"/>
        <w:gridCol w:w="1559"/>
      </w:tblGrid>
      <w:tr w:rsidR="00633CA9" w:rsidRPr="00633CA9" w14:paraId="1A4B7B3A" w14:textId="77777777" w:rsidTr="00927FC3">
        <w:tc>
          <w:tcPr>
            <w:tcW w:w="851" w:type="dxa"/>
            <w:hideMark/>
          </w:tcPr>
          <w:p w14:paraId="1A4B7B36" w14:textId="77777777" w:rsidR="00633CA9" w:rsidRPr="00633CA9" w:rsidRDefault="00633CA9" w:rsidP="00AE5DE6">
            <w:pPr>
              <w:rPr>
                <w:rFonts w:eastAsia="Times New Roman"/>
                <w:b/>
                <w:bCs/>
                <w:lang w:bidi="kn-IN"/>
              </w:rPr>
            </w:pPr>
            <w:r w:rsidRPr="00633CA9">
              <w:rPr>
                <w:rFonts w:eastAsia="Times New Roman"/>
                <w:b/>
                <w:bCs/>
                <w:lang w:bidi="kn-IN"/>
              </w:rPr>
              <w:t>Algorithm / Approach</w:t>
            </w:r>
          </w:p>
        </w:tc>
        <w:tc>
          <w:tcPr>
            <w:tcW w:w="850" w:type="dxa"/>
            <w:hideMark/>
          </w:tcPr>
          <w:p w14:paraId="1A4B7B37" w14:textId="77777777" w:rsidR="00633CA9" w:rsidRPr="00633CA9" w:rsidRDefault="00633CA9" w:rsidP="00AE5DE6">
            <w:pPr>
              <w:rPr>
                <w:rFonts w:eastAsia="Times New Roman"/>
                <w:b/>
                <w:bCs/>
                <w:lang w:bidi="kn-IN"/>
              </w:rPr>
            </w:pPr>
            <w:r w:rsidRPr="00633CA9">
              <w:rPr>
                <w:rFonts w:eastAsia="Times New Roman"/>
                <w:b/>
                <w:bCs/>
                <w:lang w:bidi="kn-IN"/>
              </w:rPr>
              <w:t>Key References</w:t>
            </w:r>
          </w:p>
        </w:tc>
        <w:tc>
          <w:tcPr>
            <w:tcW w:w="1560" w:type="dxa"/>
            <w:hideMark/>
          </w:tcPr>
          <w:p w14:paraId="1A4B7B38" w14:textId="77777777" w:rsidR="00633CA9" w:rsidRPr="00633CA9" w:rsidRDefault="00633CA9" w:rsidP="00AE5DE6">
            <w:pPr>
              <w:rPr>
                <w:rFonts w:eastAsia="Times New Roman"/>
                <w:b/>
                <w:bCs/>
                <w:lang w:bidi="kn-IN"/>
              </w:rPr>
            </w:pPr>
            <w:r w:rsidRPr="00633CA9">
              <w:rPr>
                <w:rFonts w:eastAsia="Times New Roman"/>
                <w:b/>
                <w:bCs/>
                <w:lang w:bidi="kn-IN"/>
              </w:rPr>
              <w:t>Strengths</w:t>
            </w:r>
          </w:p>
        </w:tc>
        <w:tc>
          <w:tcPr>
            <w:tcW w:w="1559" w:type="dxa"/>
            <w:hideMark/>
          </w:tcPr>
          <w:p w14:paraId="1A4B7B39" w14:textId="77777777" w:rsidR="00633CA9" w:rsidRPr="00633CA9" w:rsidRDefault="00633CA9" w:rsidP="00AE5DE6">
            <w:pPr>
              <w:rPr>
                <w:rFonts w:eastAsia="Times New Roman"/>
                <w:b/>
                <w:bCs/>
                <w:lang w:bidi="kn-IN"/>
              </w:rPr>
            </w:pPr>
            <w:r w:rsidRPr="00633CA9">
              <w:rPr>
                <w:rFonts w:eastAsia="Times New Roman"/>
                <w:b/>
                <w:bCs/>
                <w:lang w:bidi="kn-IN"/>
              </w:rPr>
              <w:t>Limitations</w:t>
            </w:r>
          </w:p>
        </w:tc>
      </w:tr>
      <w:tr w:rsidR="00633CA9" w:rsidRPr="00633CA9" w14:paraId="1A4B7B3F" w14:textId="77777777" w:rsidTr="00927FC3">
        <w:tc>
          <w:tcPr>
            <w:tcW w:w="851" w:type="dxa"/>
            <w:hideMark/>
          </w:tcPr>
          <w:p w14:paraId="1A4B7B3B" w14:textId="77777777" w:rsidR="00633CA9" w:rsidRPr="00633CA9" w:rsidRDefault="00633CA9" w:rsidP="00AE5DE6">
            <w:pPr>
              <w:rPr>
                <w:rFonts w:eastAsia="Times New Roman"/>
                <w:lang w:bidi="kn-IN"/>
              </w:rPr>
            </w:pPr>
            <w:r w:rsidRPr="00633CA9">
              <w:rPr>
                <w:rFonts w:eastAsia="Times New Roman"/>
                <w:lang w:bidi="kn-IN"/>
              </w:rPr>
              <w:t>Constraint-Based Reasoning</w:t>
            </w:r>
          </w:p>
        </w:tc>
        <w:tc>
          <w:tcPr>
            <w:tcW w:w="850" w:type="dxa"/>
            <w:hideMark/>
          </w:tcPr>
          <w:p w14:paraId="1A4B7B3C" w14:textId="77777777" w:rsidR="00633CA9" w:rsidRPr="00633CA9" w:rsidRDefault="00633CA9" w:rsidP="00AE5DE6">
            <w:pPr>
              <w:rPr>
                <w:rFonts w:eastAsia="Times New Roman"/>
                <w:lang w:bidi="kn-IN"/>
              </w:rPr>
            </w:pPr>
            <w:r w:rsidRPr="00633CA9">
              <w:rPr>
                <w:rFonts w:eastAsia="Times New Roman"/>
                <w:lang w:bidi="kn-IN"/>
              </w:rPr>
              <w:t>[1], [6]</w:t>
            </w:r>
          </w:p>
        </w:tc>
        <w:tc>
          <w:tcPr>
            <w:tcW w:w="1560" w:type="dxa"/>
            <w:hideMark/>
          </w:tcPr>
          <w:p w14:paraId="1A4B7B3D" w14:textId="77777777" w:rsidR="00633CA9" w:rsidRPr="00633CA9" w:rsidRDefault="00633CA9" w:rsidP="00AE5DE6">
            <w:pPr>
              <w:rPr>
                <w:rFonts w:eastAsia="Times New Roman"/>
                <w:lang w:bidi="kn-IN"/>
              </w:rPr>
            </w:pPr>
            <w:r w:rsidRPr="00633CA9">
              <w:rPr>
                <w:rFonts w:eastAsia="Times New Roman"/>
                <w:lang w:bidi="kn-IN"/>
              </w:rPr>
              <w:t>Ensures strict constraint compliance; deterministic solutions</w:t>
            </w:r>
          </w:p>
        </w:tc>
        <w:tc>
          <w:tcPr>
            <w:tcW w:w="1559" w:type="dxa"/>
            <w:hideMark/>
          </w:tcPr>
          <w:p w14:paraId="1A4B7B3E" w14:textId="77777777" w:rsidR="00633CA9" w:rsidRPr="00633CA9" w:rsidRDefault="007C6D87" w:rsidP="00AE5DE6">
            <w:pPr>
              <w:rPr>
                <w:rFonts w:eastAsia="Times New Roman"/>
                <w:lang w:bidi="kn-IN"/>
              </w:rPr>
            </w:pPr>
            <w:r>
              <w:rPr>
                <w:rFonts w:eastAsia="Times New Roman"/>
                <w:lang w:bidi="kn-IN"/>
              </w:rPr>
              <w:t>S</w:t>
            </w:r>
            <w:r w:rsidR="00633CA9" w:rsidRPr="00633CA9">
              <w:rPr>
                <w:rFonts w:eastAsia="Times New Roman"/>
                <w:lang w:bidi="kn-IN"/>
              </w:rPr>
              <w:t>low for large-scale problems; less flexible to changes</w:t>
            </w:r>
          </w:p>
        </w:tc>
      </w:tr>
      <w:tr w:rsidR="00633CA9" w:rsidRPr="00633CA9" w14:paraId="1A4B7B44" w14:textId="77777777" w:rsidTr="00927FC3">
        <w:tc>
          <w:tcPr>
            <w:tcW w:w="851" w:type="dxa"/>
            <w:hideMark/>
          </w:tcPr>
          <w:p w14:paraId="1A4B7B40" w14:textId="77777777" w:rsidR="00633CA9" w:rsidRPr="00633CA9" w:rsidRDefault="00633CA9" w:rsidP="00AE5DE6">
            <w:pPr>
              <w:rPr>
                <w:rFonts w:eastAsia="Times New Roman"/>
                <w:lang w:bidi="kn-IN"/>
              </w:rPr>
            </w:pPr>
            <w:r w:rsidRPr="00633CA9">
              <w:rPr>
                <w:rFonts w:eastAsia="Times New Roman"/>
                <w:lang w:bidi="kn-IN"/>
              </w:rPr>
              <w:t>Tabu Search</w:t>
            </w:r>
          </w:p>
        </w:tc>
        <w:tc>
          <w:tcPr>
            <w:tcW w:w="850" w:type="dxa"/>
            <w:hideMark/>
          </w:tcPr>
          <w:p w14:paraId="1A4B7B41" w14:textId="77777777" w:rsidR="00633CA9" w:rsidRPr="00633CA9" w:rsidRDefault="00633CA9" w:rsidP="00AE5DE6">
            <w:pPr>
              <w:rPr>
                <w:rFonts w:eastAsia="Times New Roman"/>
                <w:lang w:bidi="kn-IN"/>
              </w:rPr>
            </w:pPr>
            <w:r w:rsidRPr="00633CA9">
              <w:rPr>
                <w:rFonts w:eastAsia="Times New Roman"/>
                <w:lang w:bidi="kn-IN"/>
              </w:rPr>
              <w:t>[10]</w:t>
            </w:r>
          </w:p>
        </w:tc>
        <w:tc>
          <w:tcPr>
            <w:tcW w:w="1560" w:type="dxa"/>
            <w:hideMark/>
          </w:tcPr>
          <w:p w14:paraId="1A4B7B42" w14:textId="77777777" w:rsidR="00633CA9" w:rsidRPr="00633CA9" w:rsidRDefault="00633CA9" w:rsidP="00AE5DE6">
            <w:pPr>
              <w:rPr>
                <w:rFonts w:eastAsia="Times New Roman"/>
                <w:lang w:bidi="kn-IN"/>
              </w:rPr>
            </w:pPr>
            <w:r w:rsidRPr="00633CA9">
              <w:rPr>
                <w:rFonts w:eastAsia="Times New Roman"/>
                <w:lang w:bidi="kn-IN"/>
              </w:rPr>
              <w:t>Avoids local optima; handles large search space</w:t>
            </w:r>
          </w:p>
        </w:tc>
        <w:tc>
          <w:tcPr>
            <w:tcW w:w="1559" w:type="dxa"/>
            <w:hideMark/>
          </w:tcPr>
          <w:p w14:paraId="1A4B7B43" w14:textId="77777777" w:rsidR="00633CA9" w:rsidRPr="00633CA9" w:rsidRDefault="00633CA9" w:rsidP="00AE5DE6">
            <w:pPr>
              <w:rPr>
                <w:rFonts w:eastAsia="Times New Roman"/>
                <w:lang w:bidi="kn-IN"/>
              </w:rPr>
            </w:pPr>
            <w:r w:rsidRPr="00633CA9">
              <w:rPr>
                <w:rFonts w:eastAsia="Times New Roman"/>
                <w:lang w:bidi="kn-IN"/>
              </w:rPr>
              <w:t>Requires careful parameter tuning; may not guarantee global optimality</w:t>
            </w:r>
          </w:p>
        </w:tc>
      </w:tr>
      <w:tr w:rsidR="00633CA9" w:rsidRPr="00633CA9" w14:paraId="1A4B7B49" w14:textId="77777777" w:rsidTr="00927FC3">
        <w:tc>
          <w:tcPr>
            <w:tcW w:w="851" w:type="dxa"/>
            <w:hideMark/>
          </w:tcPr>
          <w:p w14:paraId="1A4B7B45" w14:textId="77777777" w:rsidR="00633CA9" w:rsidRPr="00633CA9" w:rsidRDefault="00633CA9" w:rsidP="00AE5DE6">
            <w:pPr>
              <w:rPr>
                <w:rFonts w:eastAsia="Times New Roman"/>
                <w:lang w:bidi="kn-IN"/>
              </w:rPr>
            </w:pPr>
            <w:r w:rsidRPr="00633CA9">
              <w:rPr>
                <w:rFonts w:eastAsia="Times New Roman"/>
                <w:lang w:bidi="kn-IN"/>
              </w:rPr>
              <w:t>Benders’ Partitioning</w:t>
            </w:r>
          </w:p>
        </w:tc>
        <w:tc>
          <w:tcPr>
            <w:tcW w:w="850" w:type="dxa"/>
            <w:hideMark/>
          </w:tcPr>
          <w:p w14:paraId="1A4B7B46" w14:textId="77777777" w:rsidR="00633CA9" w:rsidRPr="00633CA9" w:rsidRDefault="00633CA9" w:rsidP="00AE5DE6">
            <w:pPr>
              <w:rPr>
                <w:rFonts w:eastAsia="Times New Roman"/>
                <w:lang w:bidi="kn-IN"/>
              </w:rPr>
            </w:pPr>
            <w:r w:rsidRPr="00633CA9">
              <w:rPr>
                <w:rFonts w:eastAsia="Times New Roman"/>
                <w:lang w:bidi="kn-IN"/>
              </w:rPr>
              <w:t>[11]</w:t>
            </w:r>
          </w:p>
        </w:tc>
        <w:tc>
          <w:tcPr>
            <w:tcW w:w="1560" w:type="dxa"/>
            <w:hideMark/>
          </w:tcPr>
          <w:p w14:paraId="1A4B7B47" w14:textId="77777777" w:rsidR="00633CA9" w:rsidRPr="00633CA9" w:rsidRDefault="00633CA9" w:rsidP="00AE5DE6">
            <w:pPr>
              <w:rPr>
                <w:rFonts w:eastAsia="Times New Roman"/>
                <w:lang w:bidi="kn-IN"/>
              </w:rPr>
            </w:pPr>
            <w:r w:rsidRPr="00633CA9">
              <w:rPr>
                <w:rFonts w:eastAsia="Times New Roman"/>
                <w:lang w:bidi="kn-IN"/>
              </w:rPr>
              <w:t>Efficient decomposition for large-scale timetabling</w:t>
            </w:r>
          </w:p>
        </w:tc>
        <w:tc>
          <w:tcPr>
            <w:tcW w:w="1559" w:type="dxa"/>
            <w:hideMark/>
          </w:tcPr>
          <w:p w14:paraId="1A4B7B48" w14:textId="77777777" w:rsidR="00633CA9" w:rsidRPr="00633CA9" w:rsidRDefault="00633CA9" w:rsidP="00AE5DE6">
            <w:pPr>
              <w:rPr>
                <w:rFonts w:eastAsia="Times New Roman"/>
                <w:lang w:bidi="kn-IN"/>
              </w:rPr>
            </w:pPr>
            <w:r w:rsidRPr="00633CA9">
              <w:rPr>
                <w:rFonts w:eastAsia="Times New Roman"/>
                <w:lang w:bidi="kn-IN"/>
              </w:rPr>
              <w:t>Complexity in problem partitioning; setup overhead</w:t>
            </w:r>
          </w:p>
        </w:tc>
      </w:tr>
      <w:tr w:rsidR="00633CA9" w:rsidRPr="00633CA9" w14:paraId="1A4B7B4E" w14:textId="77777777" w:rsidTr="00927FC3">
        <w:tc>
          <w:tcPr>
            <w:tcW w:w="851" w:type="dxa"/>
            <w:hideMark/>
          </w:tcPr>
          <w:p w14:paraId="1A4B7B4A" w14:textId="77777777" w:rsidR="00633CA9" w:rsidRPr="00633CA9" w:rsidRDefault="00633CA9" w:rsidP="00AE5DE6">
            <w:pPr>
              <w:rPr>
                <w:rFonts w:eastAsia="Times New Roman"/>
                <w:lang w:bidi="kn-IN"/>
              </w:rPr>
            </w:pPr>
            <w:r w:rsidRPr="00633CA9">
              <w:rPr>
                <w:rFonts w:eastAsia="Times New Roman"/>
                <w:lang w:bidi="kn-IN"/>
              </w:rPr>
              <w:t>Genetic Algorithm (GA)</w:t>
            </w:r>
          </w:p>
        </w:tc>
        <w:tc>
          <w:tcPr>
            <w:tcW w:w="850" w:type="dxa"/>
            <w:hideMark/>
          </w:tcPr>
          <w:p w14:paraId="1A4B7B4B" w14:textId="77777777" w:rsidR="00633CA9" w:rsidRPr="00633CA9" w:rsidRDefault="00633CA9" w:rsidP="00AE5DE6">
            <w:pPr>
              <w:rPr>
                <w:rFonts w:eastAsia="Times New Roman"/>
                <w:lang w:bidi="kn-IN"/>
              </w:rPr>
            </w:pPr>
            <w:r w:rsidRPr="00633CA9">
              <w:rPr>
                <w:rFonts w:eastAsia="Times New Roman"/>
                <w:lang w:bidi="kn-IN"/>
              </w:rPr>
              <w:t>[4], [12], [14]</w:t>
            </w:r>
            <w:proofErr w:type="gramStart"/>
            <w:r w:rsidRPr="00633CA9">
              <w:rPr>
                <w:rFonts w:eastAsia="Times New Roman"/>
                <w:lang w:bidi="kn-IN"/>
              </w:rPr>
              <w:t>–[</w:t>
            </w:r>
            <w:proofErr w:type="gramEnd"/>
            <w:r w:rsidRPr="00633CA9">
              <w:rPr>
                <w:rFonts w:eastAsia="Times New Roman"/>
                <w:lang w:bidi="kn-IN"/>
              </w:rPr>
              <w:t>16]</w:t>
            </w:r>
          </w:p>
        </w:tc>
        <w:tc>
          <w:tcPr>
            <w:tcW w:w="1560" w:type="dxa"/>
            <w:hideMark/>
          </w:tcPr>
          <w:p w14:paraId="1A4B7B4C" w14:textId="77777777" w:rsidR="00633CA9" w:rsidRPr="00633CA9" w:rsidRDefault="00633CA9" w:rsidP="00AE5DE6">
            <w:pPr>
              <w:rPr>
                <w:rFonts w:eastAsia="Times New Roman"/>
                <w:lang w:bidi="kn-IN"/>
              </w:rPr>
            </w:pPr>
            <w:r w:rsidRPr="00633CA9">
              <w:rPr>
                <w:rFonts w:eastAsia="Times New Roman"/>
                <w:lang w:bidi="kn-IN"/>
              </w:rPr>
              <w:t>Flexible; handles complex constraints; allows soft/hard constraint prioritization</w:t>
            </w:r>
          </w:p>
        </w:tc>
        <w:tc>
          <w:tcPr>
            <w:tcW w:w="1559" w:type="dxa"/>
            <w:hideMark/>
          </w:tcPr>
          <w:p w14:paraId="1A4B7B4D" w14:textId="77777777" w:rsidR="00633CA9" w:rsidRPr="00633CA9" w:rsidRDefault="00633CA9" w:rsidP="00AE5DE6">
            <w:pPr>
              <w:rPr>
                <w:rFonts w:eastAsia="Times New Roman"/>
                <w:lang w:bidi="kn-IN"/>
              </w:rPr>
            </w:pPr>
            <w:r w:rsidRPr="00633CA9">
              <w:rPr>
                <w:rFonts w:eastAsia="Times New Roman"/>
                <w:lang w:bidi="kn-IN"/>
              </w:rPr>
              <w:t>Convergence depends on population size; may need hybrid strategies for high-quality solutions</w:t>
            </w:r>
          </w:p>
        </w:tc>
      </w:tr>
      <w:tr w:rsidR="00633CA9" w:rsidRPr="00633CA9" w14:paraId="1A4B7B53" w14:textId="77777777" w:rsidTr="00927FC3">
        <w:tc>
          <w:tcPr>
            <w:tcW w:w="851" w:type="dxa"/>
            <w:hideMark/>
          </w:tcPr>
          <w:p w14:paraId="1A4B7B4F" w14:textId="77777777" w:rsidR="00633CA9" w:rsidRPr="00633CA9" w:rsidRDefault="00633CA9" w:rsidP="00AE5DE6">
            <w:pPr>
              <w:rPr>
                <w:rFonts w:eastAsia="Times New Roman"/>
                <w:lang w:bidi="kn-IN"/>
              </w:rPr>
            </w:pPr>
            <w:r w:rsidRPr="00633CA9">
              <w:rPr>
                <w:rFonts w:eastAsia="Times New Roman"/>
                <w:lang w:bidi="kn-IN"/>
              </w:rPr>
              <w:t>Particle Swarm Optimization (PSO)</w:t>
            </w:r>
          </w:p>
        </w:tc>
        <w:tc>
          <w:tcPr>
            <w:tcW w:w="850" w:type="dxa"/>
            <w:hideMark/>
          </w:tcPr>
          <w:p w14:paraId="1A4B7B50" w14:textId="77777777" w:rsidR="00633CA9" w:rsidRPr="00633CA9" w:rsidRDefault="00633CA9" w:rsidP="00AE5DE6">
            <w:pPr>
              <w:rPr>
                <w:rFonts w:eastAsia="Times New Roman"/>
                <w:lang w:bidi="kn-IN"/>
              </w:rPr>
            </w:pPr>
            <w:r w:rsidRPr="00633CA9">
              <w:rPr>
                <w:rFonts w:eastAsia="Times New Roman"/>
                <w:lang w:bidi="kn-IN"/>
              </w:rPr>
              <w:t>[7]</w:t>
            </w:r>
          </w:p>
        </w:tc>
        <w:tc>
          <w:tcPr>
            <w:tcW w:w="1560" w:type="dxa"/>
            <w:hideMark/>
          </w:tcPr>
          <w:p w14:paraId="1A4B7B51" w14:textId="77777777" w:rsidR="00633CA9" w:rsidRPr="00633CA9" w:rsidRDefault="00633CA9" w:rsidP="00AE5DE6">
            <w:pPr>
              <w:rPr>
                <w:rFonts w:eastAsia="Times New Roman"/>
                <w:lang w:bidi="kn-IN"/>
              </w:rPr>
            </w:pPr>
            <w:r w:rsidRPr="00633CA9">
              <w:rPr>
                <w:rFonts w:eastAsia="Times New Roman"/>
                <w:lang w:bidi="kn-IN"/>
              </w:rPr>
              <w:t>Fast convergence; effective for resource allocation</w:t>
            </w:r>
          </w:p>
        </w:tc>
        <w:tc>
          <w:tcPr>
            <w:tcW w:w="1559" w:type="dxa"/>
            <w:hideMark/>
          </w:tcPr>
          <w:p w14:paraId="1A4B7B52" w14:textId="77777777" w:rsidR="00633CA9" w:rsidRPr="00633CA9" w:rsidRDefault="00633CA9" w:rsidP="00AE5DE6">
            <w:pPr>
              <w:rPr>
                <w:rFonts w:eastAsia="Times New Roman"/>
                <w:lang w:bidi="kn-IN"/>
              </w:rPr>
            </w:pPr>
            <w:r w:rsidRPr="00633CA9">
              <w:rPr>
                <w:rFonts w:eastAsia="Times New Roman"/>
                <w:lang w:bidi="kn-IN"/>
              </w:rPr>
              <w:t>Can get trapped in local optima; parameter-sensitive</w:t>
            </w:r>
          </w:p>
        </w:tc>
      </w:tr>
      <w:tr w:rsidR="00633CA9" w:rsidRPr="00633CA9" w14:paraId="1A4B7B58" w14:textId="77777777" w:rsidTr="00927FC3">
        <w:tc>
          <w:tcPr>
            <w:tcW w:w="851" w:type="dxa"/>
            <w:hideMark/>
          </w:tcPr>
          <w:p w14:paraId="1A4B7B54" w14:textId="77777777" w:rsidR="00633CA9" w:rsidRPr="00633CA9" w:rsidRDefault="00633CA9" w:rsidP="00AE5DE6">
            <w:pPr>
              <w:rPr>
                <w:rFonts w:eastAsia="Times New Roman"/>
                <w:lang w:bidi="kn-IN"/>
              </w:rPr>
            </w:pPr>
            <w:r w:rsidRPr="00633CA9">
              <w:rPr>
                <w:rFonts w:eastAsia="Times New Roman"/>
                <w:lang w:bidi="kn-IN"/>
              </w:rPr>
              <w:t>Hyper-Heuristic / Hybrid GA</w:t>
            </w:r>
          </w:p>
        </w:tc>
        <w:tc>
          <w:tcPr>
            <w:tcW w:w="850" w:type="dxa"/>
            <w:hideMark/>
          </w:tcPr>
          <w:p w14:paraId="1A4B7B55" w14:textId="77777777" w:rsidR="00633CA9" w:rsidRPr="00633CA9" w:rsidRDefault="00633CA9" w:rsidP="00AE5DE6">
            <w:pPr>
              <w:rPr>
                <w:rFonts w:eastAsia="Times New Roman"/>
                <w:lang w:bidi="kn-IN"/>
              </w:rPr>
            </w:pPr>
            <w:r w:rsidRPr="00633CA9">
              <w:rPr>
                <w:rFonts w:eastAsia="Times New Roman"/>
                <w:lang w:bidi="kn-IN"/>
              </w:rPr>
              <w:t>[13], [17]</w:t>
            </w:r>
          </w:p>
        </w:tc>
        <w:tc>
          <w:tcPr>
            <w:tcW w:w="1560" w:type="dxa"/>
            <w:hideMark/>
          </w:tcPr>
          <w:p w14:paraId="1A4B7B56" w14:textId="77777777" w:rsidR="00633CA9" w:rsidRPr="00633CA9" w:rsidRDefault="00633CA9" w:rsidP="00AE5DE6">
            <w:pPr>
              <w:rPr>
                <w:rFonts w:eastAsia="Times New Roman"/>
                <w:lang w:bidi="kn-IN"/>
              </w:rPr>
            </w:pPr>
            <w:r w:rsidRPr="00633CA9">
              <w:rPr>
                <w:rFonts w:eastAsia="Times New Roman"/>
                <w:lang w:bidi="kn-IN"/>
              </w:rPr>
              <w:t>Combines global and local search; adaptable to different problem instances</w:t>
            </w:r>
          </w:p>
        </w:tc>
        <w:tc>
          <w:tcPr>
            <w:tcW w:w="1559" w:type="dxa"/>
            <w:hideMark/>
          </w:tcPr>
          <w:p w14:paraId="1A4B7B57" w14:textId="77777777" w:rsidR="00633CA9" w:rsidRPr="00633CA9" w:rsidRDefault="00633CA9" w:rsidP="00AE5DE6">
            <w:pPr>
              <w:rPr>
                <w:rFonts w:eastAsia="Times New Roman"/>
                <w:lang w:bidi="kn-IN"/>
              </w:rPr>
            </w:pPr>
            <w:r w:rsidRPr="00633CA9">
              <w:rPr>
                <w:rFonts w:eastAsia="Times New Roman"/>
                <w:lang w:bidi="kn-IN"/>
              </w:rPr>
              <w:t>Computationally intensive; may require tuning of multiple heuristics</w:t>
            </w:r>
          </w:p>
        </w:tc>
      </w:tr>
      <w:tr w:rsidR="00633CA9" w:rsidRPr="00633CA9" w14:paraId="1A4B7B5D" w14:textId="77777777" w:rsidTr="00927FC3">
        <w:tc>
          <w:tcPr>
            <w:tcW w:w="851" w:type="dxa"/>
            <w:hideMark/>
          </w:tcPr>
          <w:p w14:paraId="1A4B7B59" w14:textId="77777777" w:rsidR="00633CA9" w:rsidRPr="00633CA9" w:rsidRDefault="00633CA9" w:rsidP="00AE5DE6">
            <w:pPr>
              <w:rPr>
                <w:rFonts w:eastAsia="Times New Roman"/>
                <w:lang w:bidi="kn-IN"/>
              </w:rPr>
            </w:pPr>
            <w:r w:rsidRPr="00633CA9">
              <w:rPr>
                <w:rFonts w:eastAsia="Times New Roman"/>
                <w:lang w:bidi="kn-IN"/>
              </w:rPr>
              <w:t>CP-SAT Optimization (Proposed)</w:t>
            </w:r>
          </w:p>
        </w:tc>
        <w:tc>
          <w:tcPr>
            <w:tcW w:w="850" w:type="dxa"/>
            <w:hideMark/>
          </w:tcPr>
          <w:p w14:paraId="1A4B7B5A" w14:textId="77777777" w:rsidR="00633CA9" w:rsidRPr="00633CA9" w:rsidRDefault="00633CA9" w:rsidP="00AE5DE6">
            <w:pPr>
              <w:rPr>
                <w:rFonts w:eastAsia="Times New Roman"/>
                <w:lang w:bidi="kn-IN"/>
              </w:rPr>
            </w:pPr>
            <w:r w:rsidRPr="00633CA9">
              <w:rPr>
                <w:rFonts w:eastAsia="Times New Roman"/>
                <w:lang w:bidi="kn-IN"/>
              </w:rPr>
              <w:t>–</w:t>
            </w:r>
          </w:p>
        </w:tc>
        <w:tc>
          <w:tcPr>
            <w:tcW w:w="1560" w:type="dxa"/>
            <w:hideMark/>
          </w:tcPr>
          <w:p w14:paraId="1A4B7B5B" w14:textId="77777777" w:rsidR="00633CA9" w:rsidRPr="00633CA9" w:rsidRDefault="00633CA9" w:rsidP="00AE5DE6">
            <w:pPr>
              <w:rPr>
                <w:rFonts w:eastAsia="Times New Roman"/>
                <w:lang w:bidi="kn-IN"/>
              </w:rPr>
            </w:pPr>
            <w:r w:rsidRPr="00633CA9">
              <w:rPr>
                <w:rFonts w:eastAsia="Times New Roman"/>
                <w:lang w:bidi="kn-IN"/>
              </w:rPr>
              <w:t>Deterministic, conflict-free, scalable; supports pre-solve feasibility and subject prioritization</w:t>
            </w:r>
          </w:p>
        </w:tc>
        <w:tc>
          <w:tcPr>
            <w:tcW w:w="1559" w:type="dxa"/>
            <w:hideMark/>
          </w:tcPr>
          <w:p w14:paraId="1A4B7B5C" w14:textId="77777777" w:rsidR="00633CA9" w:rsidRPr="00633CA9" w:rsidRDefault="00633CA9" w:rsidP="00AE5DE6">
            <w:pPr>
              <w:rPr>
                <w:rFonts w:eastAsia="Times New Roman"/>
                <w:lang w:bidi="kn-IN"/>
              </w:rPr>
            </w:pPr>
            <w:r w:rsidRPr="00633CA9">
              <w:rPr>
                <w:rFonts w:eastAsia="Times New Roman"/>
                <w:lang w:bidi="kn-IN"/>
              </w:rPr>
              <w:t>Requires formal CSP modeling; solver performance depends on problem size</w:t>
            </w:r>
          </w:p>
        </w:tc>
      </w:tr>
    </w:tbl>
    <w:p w14:paraId="1A4B7B5E" w14:textId="77777777" w:rsidR="00BB444B" w:rsidRDefault="00BB444B">
      <w:pPr>
        <w:jc w:val="both"/>
      </w:pPr>
    </w:p>
    <w:p w14:paraId="1A4B7B5F" w14:textId="19468959" w:rsidR="004E37F7" w:rsidRDefault="004C23A9" w:rsidP="00927FC3">
      <w:pPr>
        <w:jc w:val="both"/>
        <w:rPr>
          <w:rFonts w:eastAsia="Times New Roman"/>
          <w:lang w:val="en-IN" w:eastAsia="en-IN"/>
        </w:rPr>
      </w:pPr>
      <w:r w:rsidRPr="004C23A9">
        <w:lastRenderedPageBreak/>
        <w:t>The comparison reveals that the current approaches tend to be poorly deterministic, pre-solve solvency and multi-section scalable. The suggested automated multi-section academic schedule generation system deals with these shortcomings by incorporating constraint optimization, pre-solve feasibility checks, and subject difficulty-based scheduling</w:t>
      </w:r>
      <w:r w:rsidR="00BB444B">
        <w:t>.</w:t>
      </w:r>
    </w:p>
    <w:p w14:paraId="1A4B7B60" w14:textId="77777777" w:rsidR="00224988" w:rsidRPr="00927FC3" w:rsidRDefault="005274E8" w:rsidP="00927FC3">
      <w:pPr>
        <w:pStyle w:val="Heading1"/>
        <w:rPr>
          <w:b/>
          <w:bCs/>
        </w:rPr>
      </w:pPr>
      <w:r w:rsidRPr="00927FC3">
        <w:rPr>
          <w:b/>
          <w:bCs/>
        </w:rPr>
        <w:t>System Architecture</w:t>
      </w:r>
    </w:p>
    <w:p w14:paraId="0D998972" w14:textId="3971AD9C" w:rsidR="00EE1C00" w:rsidRDefault="004C23A9" w:rsidP="006A1EC3">
      <w:pPr>
        <w:pStyle w:val="NormalWeb"/>
        <w:ind w:firstLine="720"/>
        <w:jc w:val="both"/>
        <w:rPr>
          <w:sz w:val="20"/>
          <w:szCs w:val="20"/>
          <w:lang w:val="en-US"/>
        </w:rPr>
      </w:pPr>
      <w:r w:rsidRPr="004C23A9">
        <w:rPr>
          <w:sz w:val="20"/>
          <w:szCs w:val="20"/>
          <w:lang w:val="en-US"/>
        </w:rPr>
        <w:t xml:space="preserve">The proposed system is an automated academic timetable-generation system, which is a modular pipeline which integrates data preprocessing, constraint modeling, and </w:t>
      </w:r>
      <w:r w:rsidR="00141ADD" w:rsidRPr="00141ADD">
        <w:rPr>
          <w:sz w:val="20"/>
          <w:szCs w:val="20"/>
        </w:rPr>
        <w:t>optimization. All modules have a particular purpose that would guarantee effective planning and control of the rules of the institution (Fig. 1).</w:t>
      </w:r>
    </w:p>
    <w:p w14:paraId="1DE9A672" w14:textId="2C30C2DA" w:rsidR="00EE1C00" w:rsidRDefault="004C23A9" w:rsidP="006A1EC3">
      <w:pPr>
        <w:pStyle w:val="NormalWeb"/>
        <w:ind w:firstLine="720"/>
        <w:jc w:val="both"/>
        <w:rPr>
          <w:sz w:val="20"/>
          <w:szCs w:val="20"/>
          <w:lang w:val="en-US"/>
        </w:rPr>
      </w:pPr>
      <w:r w:rsidRPr="004C23A9">
        <w:rPr>
          <w:sz w:val="20"/>
          <w:szCs w:val="20"/>
          <w:lang w:val="en-US"/>
        </w:rPr>
        <w:t xml:space="preserve">A. Data input Layer: The input layer is where academic data is inputted by the administrators in the form of subjects, faculty members and weekly hour requirements. The inputs are saved in a tabular CSV format (e.g., Subjects.csv and Faculty.csv) that contains all the subject codes, subject names, and hours needed, and a faculty </w:t>
      </w:r>
      <w:proofErr w:type="gramStart"/>
      <w:r w:rsidRPr="004C23A9">
        <w:rPr>
          <w:sz w:val="20"/>
          <w:szCs w:val="20"/>
          <w:lang w:val="en-US"/>
        </w:rPr>
        <w:t>subject</w:t>
      </w:r>
      <w:r>
        <w:rPr>
          <w:sz w:val="20"/>
          <w:szCs w:val="20"/>
          <w:lang w:val="en-US"/>
        </w:rPr>
        <w:t xml:space="preserve"> </w:t>
      </w:r>
      <w:r w:rsidRPr="004C23A9">
        <w:rPr>
          <w:sz w:val="20"/>
          <w:szCs w:val="20"/>
          <w:lang w:val="en-US"/>
        </w:rPr>
        <w:t>combinations</w:t>
      </w:r>
      <w:proofErr w:type="gramEnd"/>
      <w:r w:rsidRPr="004C23A9">
        <w:rPr>
          <w:sz w:val="20"/>
          <w:szCs w:val="20"/>
          <w:lang w:val="en-US"/>
        </w:rPr>
        <w:t>.</w:t>
      </w:r>
      <w:r w:rsidR="007246A0">
        <w:rPr>
          <w:sz w:val="20"/>
          <w:szCs w:val="20"/>
          <w:lang w:val="en-US"/>
        </w:rPr>
        <w:t xml:space="preserve"> </w:t>
      </w:r>
      <w:proofErr w:type="gramStart"/>
      <w:r w:rsidRPr="004C23A9">
        <w:rPr>
          <w:sz w:val="20"/>
          <w:szCs w:val="20"/>
          <w:lang w:val="en-US"/>
        </w:rPr>
        <w:t>Such</w:t>
      </w:r>
      <w:proofErr w:type="gramEnd"/>
      <w:r w:rsidRPr="004C23A9">
        <w:rPr>
          <w:sz w:val="20"/>
          <w:szCs w:val="20"/>
          <w:lang w:val="en-US"/>
        </w:rPr>
        <w:t xml:space="preserve"> a systematic approach will ensure that it is compatible with the preprocessing which will be done afterwards and will facilitate easier data processing. </w:t>
      </w:r>
    </w:p>
    <w:p w14:paraId="6A600D73" w14:textId="77777777" w:rsidR="001417E7" w:rsidRDefault="004C23A9" w:rsidP="00C70B59">
      <w:pPr>
        <w:pStyle w:val="NormalWeb"/>
        <w:ind w:firstLine="720"/>
        <w:jc w:val="both"/>
        <w:rPr>
          <w:sz w:val="20"/>
          <w:szCs w:val="20"/>
          <w:lang w:val="en-US"/>
        </w:rPr>
      </w:pPr>
      <w:r w:rsidRPr="004C23A9">
        <w:rPr>
          <w:sz w:val="20"/>
          <w:szCs w:val="20"/>
          <w:lang w:val="en-US"/>
        </w:rPr>
        <w:t>B. Data Preprocessing and Validation: The data preprocessing module guarantees the input data is correct and consistent through validating and converting the data. Checks: •</w:t>
      </w:r>
    </w:p>
    <w:p w14:paraId="7A688456" w14:textId="1A71673D" w:rsidR="00EE1C00" w:rsidRDefault="001417E7" w:rsidP="001417E7">
      <w:pPr>
        <w:pStyle w:val="NormalWeb"/>
        <w:jc w:val="both"/>
        <w:rPr>
          <w:sz w:val="20"/>
          <w:szCs w:val="20"/>
          <w:lang w:val="en-US"/>
        </w:rPr>
      </w:pPr>
      <w:r>
        <w:rPr>
          <w:sz w:val="20"/>
          <w:szCs w:val="20"/>
          <w:lang w:val="en-US"/>
        </w:rPr>
        <w:t xml:space="preserve">      (a)    </w:t>
      </w:r>
      <w:r w:rsidR="004C23A9" w:rsidRPr="004C23A9">
        <w:rPr>
          <w:sz w:val="20"/>
          <w:szCs w:val="20"/>
          <w:lang w:val="en-US"/>
        </w:rPr>
        <w:t xml:space="preserve">Checking the minimum hours of teaching. </w:t>
      </w:r>
    </w:p>
    <w:p w14:paraId="0B81B056" w14:textId="6D60C9BD" w:rsidR="00EE1C00" w:rsidRDefault="001417E7" w:rsidP="001417E7">
      <w:pPr>
        <w:pStyle w:val="NormalWeb"/>
        <w:ind w:left="288"/>
        <w:jc w:val="both"/>
        <w:rPr>
          <w:sz w:val="20"/>
          <w:szCs w:val="20"/>
          <w:lang w:val="en-US"/>
        </w:rPr>
      </w:pPr>
      <w:r>
        <w:rPr>
          <w:sz w:val="20"/>
          <w:szCs w:val="20"/>
          <w:lang w:val="en-US"/>
        </w:rPr>
        <w:t xml:space="preserve">(b)    </w:t>
      </w:r>
      <w:r w:rsidR="004C23A9" w:rsidRPr="004C23A9">
        <w:rPr>
          <w:sz w:val="20"/>
          <w:szCs w:val="20"/>
          <w:lang w:val="en-US"/>
        </w:rPr>
        <w:t xml:space="preserve">Checking of free time period. </w:t>
      </w:r>
    </w:p>
    <w:p w14:paraId="705D5123" w14:textId="110422D9" w:rsidR="0068067B" w:rsidRDefault="00C70B59" w:rsidP="00C70B59">
      <w:pPr>
        <w:pStyle w:val="NormalWeb"/>
        <w:jc w:val="both"/>
        <w:rPr>
          <w:sz w:val="20"/>
          <w:szCs w:val="20"/>
          <w:lang w:val="en-US"/>
        </w:rPr>
      </w:pPr>
      <w:r>
        <w:rPr>
          <w:sz w:val="20"/>
          <w:szCs w:val="20"/>
          <w:lang w:val="en-US"/>
        </w:rPr>
        <w:t xml:space="preserve">      (c)  C</w:t>
      </w:r>
      <w:r w:rsidR="004C23A9" w:rsidRPr="004C23A9">
        <w:rPr>
          <w:sz w:val="20"/>
          <w:szCs w:val="20"/>
          <w:lang w:val="en-US"/>
        </w:rPr>
        <w:t xml:space="preserve">hecking of faculty-subject assignments Difficult </w:t>
      </w:r>
      <w:r w:rsidR="00EE1C00">
        <w:rPr>
          <w:sz w:val="20"/>
          <w:szCs w:val="20"/>
          <w:lang w:val="en-US"/>
        </w:rPr>
        <w:t xml:space="preserve">                    </w:t>
      </w:r>
      <w:r w:rsidR="004C23A9" w:rsidRPr="004C23A9">
        <w:rPr>
          <w:sz w:val="20"/>
          <w:szCs w:val="20"/>
          <w:lang w:val="en-US"/>
        </w:rPr>
        <w:t>or resource-intensive subjects receive priority scheduling, to improve the overall schedule</w:t>
      </w:r>
      <w:r w:rsidR="00057382" w:rsidRPr="00057382">
        <w:rPr>
          <w:sz w:val="20"/>
          <w:szCs w:val="20"/>
          <w:lang w:val="en-US"/>
        </w:rPr>
        <w:t>.</w:t>
      </w:r>
    </w:p>
    <w:p w14:paraId="23A51A80" w14:textId="77777777" w:rsidR="0068067B" w:rsidRDefault="00057382" w:rsidP="006A1EC3">
      <w:pPr>
        <w:pStyle w:val="NormalWeb"/>
        <w:ind w:firstLine="720"/>
        <w:jc w:val="both"/>
        <w:rPr>
          <w:sz w:val="20"/>
          <w:szCs w:val="20"/>
          <w:lang w:val="en-US"/>
        </w:rPr>
      </w:pPr>
      <w:r w:rsidRPr="00057382">
        <w:rPr>
          <w:sz w:val="20"/>
          <w:szCs w:val="20"/>
          <w:lang w:val="en-US"/>
        </w:rPr>
        <w:t>C. Subject Difficulty Analysis: This module will assess subjects in terms of teaching hours, faculty presence and complexity of schedule. High-difficulty subjects are given the first priority in the schedule, and conflicts are reduced to the maximum extent, and there is a fair distribution of time between the available slots.</w:t>
      </w:r>
    </w:p>
    <w:p w14:paraId="795C84CA" w14:textId="77777777" w:rsidR="00C70B59" w:rsidRDefault="00057382" w:rsidP="00F00791">
      <w:pPr>
        <w:pStyle w:val="NormalWeb"/>
        <w:jc w:val="both"/>
        <w:rPr>
          <w:sz w:val="20"/>
          <w:szCs w:val="20"/>
          <w:lang w:val="en-US"/>
        </w:rPr>
      </w:pPr>
      <w:r w:rsidRPr="00057382">
        <w:rPr>
          <w:sz w:val="20"/>
          <w:szCs w:val="20"/>
          <w:lang w:val="en-US"/>
        </w:rPr>
        <w:t>D. Constraint Modeling Layer: It is a layer where the scheduling rules and institutional policies are mathematically expressed. Constraints include:</w:t>
      </w:r>
    </w:p>
    <w:p w14:paraId="7784B495" w14:textId="584DF07B" w:rsidR="00C70B59" w:rsidRDefault="00057382" w:rsidP="006A1EC3">
      <w:pPr>
        <w:pStyle w:val="NormalWeb"/>
        <w:ind w:firstLine="720"/>
        <w:jc w:val="both"/>
        <w:rPr>
          <w:sz w:val="20"/>
          <w:szCs w:val="20"/>
          <w:lang w:val="en-US"/>
        </w:rPr>
      </w:pPr>
      <w:r w:rsidRPr="00057382">
        <w:rPr>
          <w:sz w:val="20"/>
          <w:szCs w:val="20"/>
          <w:lang w:val="en-US"/>
        </w:rPr>
        <w:t xml:space="preserve"> • Time slot availability </w:t>
      </w:r>
    </w:p>
    <w:p w14:paraId="4DCD910B" w14:textId="77777777" w:rsidR="00C70B59" w:rsidRDefault="00057382" w:rsidP="006A1EC3">
      <w:pPr>
        <w:pStyle w:val="NormalWeb"/>
        <w:ind w:firstLine="720"/>
        <w:jc w:val="both"/>
        <w:rPr>
          <w:sz w:val="20"/>
          <w:szCs w:val="20"/>
          <w:lang w:val="en-US"/>
        </w:rPr>
      </w:pPr>
      <w:r w:rsidRPr="00057382">
        <w:rPr>
          <w:sz w:val="20"/>
          <w:szCs w:val="20"/>
          <w:lang w:val="en-US"/>
        </w:rPr>
        <w:t>• Faculty assignment restrictions</w:t>
      </w:r>
    </w:p>
    <w:p w14:paraId="2211E4A5" w14:textId="77777777" w:rsidR="00C70B59" w:rsidRDefault="00057382" w:rsidP="006A1EC3">
      <w:pPr>
        <w:pStyle w:val="NormalWeb"/>
        <w:ind w:firstLine="720"/>
        <w:jc w:val="both"/>
        <w:rPr>
          <w:sz w:val="20"/>
          <w:szCs w:val="20"/>
          <w:lang w:val="en-US"/>
        </w:rPr>
      </w:pPr>
      <w:r w:rsidRPr="00057382">
        <w:rPr>
          <w:sz w:val="20"/>
          <w:szCs w:val="20"/>
          <w:lang w:val="en-US"/>
        </w:rPr>
        <w:t xml:space="preserve"> • Weekly subject hour requirements.</w:t>
      </w:r>
    </w:p>
    <w:p w14:paraId="626E8966" w14:textId="62423C58" w:rsidR="0068067B" w:rsidRDefault="00057382" w:rsidP="00F00791">
      <w:pPr>
        <w:pStyle w:val="NormalWeb"/>
        <w:ind w:left="720"/>
        <w:jc w:val="both"/>
        <w:rPr>
          <w:sz w:val="20"/>
          <w:szCs w:val="20"/>
          <w:lang w:val="en-US"/>
        </w:rPr>
      </w:pPr>
      <w:r w:rsidRPr="00057382">
        <w:rPr>
          <w:sz w:val="20"/>
          <w:szCs w:val="20"/>
          <w:lang w:val="en-US"/>
        </w:rPr>
        <w:t xml:space="preserve"> • Faculty conflicts prevention. Other limitations, like desired morning sessions, can also be integrated so as to improve the quality of the schedule.</w:t>
      </w:r>
    </w:p>
    <w:p w14:paraId="286E459D" w14:textId="77777777" w:rsidR="0068067B" w:rsidRDefault="00057382" w:rsidP="006A1EC3">
      <w:pPr>
        <w:pStyle w:val="NormalWeb"/>
        <w:ind w:firstLine="720"/>
        <w:jc w:val="both"/>
        <w:rPr>
          <w:sz w:val="20"/>
          <w:szCs w:val="20"/>
          <w:lang w:val="en-US"/>
        </w:rPr>
      </w:pPr>
      <w:r w:rsidRPr="00057382">
        <w:rPr>
          <w:sz w:val="20"/>
          <w:szCs w:val="20"/>
          <w:lang w:val="en-US"/>
        </w:rPr>
        <w:t>E. Optimization Engine: The system is based on the Google OR-Tools CP-SAT solver to search through feasible schedules that meet all the hard constraints and optimize the efficiency of scheduling. The solver tests various combinations of subjects, faculty members and time slots. A time-sensitive search methodology makes large-scale instances of scheduling computationally efficient.</w:t>
      </w:r>
    </w:p>
    <w:p w14:paraId="00F92165" w14:textId="77777777" w:rsidR="0068067B" w:rsidRDefault="00057382" w:rsidP="006A1EC3">
      <w:pPr>
        <w:pStyle w:val="NormalWeb"/>
        <w:ind w:firstLine="720"/>
        <w:jc w:val="both"/>
        <w:rPr>
          <w:sz w:val="20"/>
          <w:szCs w:val="20"/>
          <w:lang w:val="en-US"/>
        </w:rPr>
      </w:pPr>
      <w:r w:rsidRPr="00057382">
        <w:rPr>
          <w:sz w:val="20"/>
          <w:szCs w:val="20"/>
          <w:lang w:val="en-US"/>
        </w:rPr>
        <w:t xml:space="preserve">F. Solution Generation Module: After a viable solution is discovered, the solver output is translated into formatted schedules, such as section schedules and faculty schedules. The data is structured with Pandas </w:t>
      </w:r>
      <w:proofErr w:type="spellStart"/>
      <w:r w:rsidRPr="00057382">
        <w:rPr>
          <w:sz w:val="20"/>
          <w:szCs w:val="20"/>
          <w:lang w:val="en-US"/>
        </w:rPr>
        <w:t>DataFrames</w:t>
      </w:r>
      <w:proofErr w:type="spellEnd"/>
      <w:r w:rsidRPr="00057382">
        <w:rPr>
          <w:sz w:val="20"/>
          <w:szCs w:val="20"/>
          <w:lang w:val="en-US"/>
        </w:rPr>
        <w:t xml:space="preserve"> that enable the easy manipulation, exportation, and additional administrative analysis.</w:t>
      </w:r>
    </w:p>
    <w:p w14:paraId="097BB72F" w14:textId="77777777" w:rsidR="007305EE" w:rsidRDefault="00057382" w:rsidP="006A1EC3">
      <w:pPr>
        <w:pStyle w:val="NormalWeb"/>
        <w:ind w:firstLine="720"/>
        <w:jc w:val="both"/>
        <w:rPr>
          <w:sz w:val="20"/>
          <w:szCs w:val="20"/>
          <w:lang w:val="en-US"/>
        </w:rPr>
      </w:pPr>
      <w:r w:rsidRPr="00057382">
        <w:rPr>
          <w:sz w:val="20"/>
          <w:szCs w:val="20"/>
          <w:lang w:val="en-US"/>
        </w:rPr>
        <w:t xml:space="preserve">G. Data Visualization Layer: The last layer is a visual dashboard that has been developed with </w:t>
      </w:r>
      <w:proofErr w:type="spellStart"/>
      <w:r w:rsidRPr="00057382">
        <w:rPr>
          <w:sz w:val="20"/>
          <w:szCs w:val="20"/>
          <w:lang w:val="en-US"/>
        </w:rPr>
        <w:t>Streamlit</w:t>
      </w:r>
      <w:proofErr w:type="spellEnd"/>
      <w:r w:rsidRPr="00057382">
        <w:rPr>
          <w:sz w:val="20"/>
          <w:szCs w:val="20"/>
          <w:lang w:val="en-US"/>
        </w:rPr>
        <w:t xml:space="preserve">. Users can view: </w:t>
      </w:r>
    </w:p>
    <w:p w14:paraId="3004D04D" w14:textId="6012136F" w:rsidR="007305EE" w:rsidRDefault="00057382" w:rsidP="007305EE">
      <w:pPr>
        <w:pStyle w:val="NormalWeb"/>
        <w:numPr>
          <w:ilvl w:val="1"/>
          <w:numId w:val="24"/>
        </w:numPr>
        <w:jc w:val="both"/>
        <w:rPr>
          <w:sz w:val="20"/>
          <w:szCs w:val="20"/>
          <w:lang w:val="en-US"/>
        </w:rPr>
      </w:pPr>
      <w:r w:rsidRPr="00057382">
        <w:rPr>
          <w:sz w:val="20"/>
          <w:szCs w:val="20"/>
          <w:lang w:val="en-US"/>
        </w:rPr>
        <w:t xml:space="preserve">Section-wise timetables </w:t>
      </w:r>
    </w:p>
    <w:p w14:paraId="02E6262E" w14:textId="2CEFA5F6" w:rsidR="007305EE" w:rsidRDefault="00057382" w:rsidP="007305EE">
      <w:pPr>
        <w:pStyle w:val="NormalWeb"/>
        <w:numPr>
          <w:ilvl w:val="1"/>
          <w:numId w:val="24"/>
        </w:numPr>
        <w:jc w:val="both"/>
        <w:rPr>
          <w:sz w:val="20"/>
          <w:szCs w:val="20"/>
          <w:lang w:val="en-US"/>
        </w:rPr>
      </w:pPr>
      <w:r w:rsidRPr="00057382">
        <w:rPr>
          <w:sz w:val="20"/>
          <w:szCs w:val="20"/>
          <w:lang w:val="en-US"/>
        </w:rPr>
        <w:t xml:space="preserve">Faculty assignments </w:t>
      </w:r>
    </w:p>
    <w:p w14:paraId="6236CB9F" w14:textId="00BE9208" w:rsidR="007305EE" w:rsidRDefault="00057382" w:rsidP="007305EE">
      <w:pPr>
        <w:pStyle w:val="NormalWeb"/>
        <w:numPr>
          <w:ilvl w:val="1"/>
          <w:numId w:val="24"/>
        </w:numPr>
        <w:jc w:val="both"/>
        <w:rPr>
          <w:sz w:val="20"/>
          <w:szCs w:val="20"/>
          <w:lang w:val="en-US"/>
        </w:rPr>
      </w:pPr>
      <w:r w:rsidRPr="00057382">
        <w:rPr>
          <w:sz w:val="20"/>
          <w:szCs w:val="20"/>
          <w:lang w:val="en-US"/>
        </w:rPr>
        <w:t>Overall schedule structure</w:t>
      </w:r>
    </w:p>
    <w:p w14:paraId="36EACAB7" w14:textId="77777777" w:rsidR="00955BBA" w:rsidRDefault="00057382" w:rsidP="00927FC3">
      <w:pPr>
        <w:pStyle w:val="NormalWeb"/>
        <w:jc w:val="both"/>
        <w:rPr>
          <w:sz w:val="20"/>
          <w:szCs w:val="20"/>
          <w:lang w:val="en-US"/>
        </w:rPr>
      </w:pPr>
      <w:r w:rsidRPr="00057382">
        <w:rPr>
          <w:sz w:val="20"/>
          <w:szCs w:val="20"/>
          <w:lang w:val="en-US"/>
        </w:rPr>
        <w:t xml:space="preserve"> The dashboard promotes usability and allows efficient review and decision making by the administrators and the faculty members. </w:t>
      </w:r>
    </w:p>
    <w:p w14:paraId="1A4B7B6F" w14:textId="77777777" w:rsidR="00D44E87" w:rsidRDefault="00560C23" w:rsidP="00D44E87">
      <w:pPr>
        <w:pStyle w:val="NormalWeb"/>
        <w:jc w:val="center"/>
        <w:rPr>
          <w:sz w:val="20"/>
          <w:szCs w:val="20"/>
        </w:rPr>
      </w:pPr>
      <w:r>
        <w:rPr>
          <w:noProof/>
          <w:sz w:val="20"/>
          <w:szCs w:val="20"/>
          <w:lang w:val="en-US" w:eastAsia="en-US" w:bidi="kn-IN"/>
        </w:rPr>
        <w:drawing>
          <wp:inline distT="0" distB="0" distL="0" distR="0" wp14:anchorId="1A4B7C27" wp14:editId="1A4B7C28">
            <wp:extent cx="2749069" cy="4035219"/>
            <wp:effectExtent l="19050" t="0" r="0" b="0"/>
            <wp:docPr id="4" name="Picture 3"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13"/>
                    <a:stretch>
                      <a:fillRect/>
                    </a:stretch>
                  </pic:blipFill>
                  <pic:spPr>
                    <a:xfrm>
                      <a:off x="0" y="0"/>
                      <a:ext cx="2749069" cy="4035219"/>
                    </a:xfrm>
                    <a:prstGeom prst="rect">
                      <a:avLst/>
                    </a:prstGeom>
                  </pic:spPr>
                </pic:pic>
              </a:graphicData>
            </a:graphic>
          </wp:inline>
        </w:drawing>
      </w:r>
    </w:p>
    <w:p w14:paraId="1AF9DE83" w14:textId="5E7D62CE" w:rsidR="00955BBA" w:rsidRPr="007C6D87" w:rsidRDefault="00560C23" w:rsidP="00955BBA">
      <w:pPr>
        <w:pStyle w:val="NormalWeb"/>
        <w:jc w:val="center"/>
        <w:rPr>
          <w:sz w:val="20"/>
          <w:szCs w:val="20"/>
        </w:rPr>
      </w:pPr>
      <w:r w:rsidRPr="00053BCD">
        <w:rPr>
          <w:b/>
          <w:bCs/>
          <w:sz w:val="20"/>
          <w:szCs w:val="20"/>
        </w:rPr>
        <w:lastRenderedPageBreak/>
        <w:t>Fig.1.</w:t>
      </w:r>
      <w:r w:rsidR="00955BBA" w:rsidRPr="00057382">
        <w:rPr>
          <w:sz w:val="20"/>
          <w:szCs w:val="20"/>
          <w:lang w:val="en-US"/>
        </w:rPr>
        <w:t xml:space="preserve"> Design of the proposed automated generation of academic timetable system.</w:t>
      </w:r>
    </w:p>
    <w:p w14:paraId="1A4B7B70" w14:textId="7ED9FB36" w:rsidR="00560C23" w:rsidRPr="00925180" w:rsidRDefault="00560C23" w:rsidP="00D44E87">
      <w:pPr>
        <w:pStyle w:val="NormalWeb"/>
        <w:jc w:val="center"/>
        <w:rPr>
          <w:sz w:val="20"/>
          <w:szCs w:val="20"/>
        </w:rPr>
      </w:pPr>
    </w:p>
    <w:p w14:paraId="1A4B7B71" w14:textId="77777777" w:rsidR="006469D4" w:rsidRDefault="006469D4" w:rsidP="00927FC3">
      <w:pPr>
        <w:pStyle w:val="Heading1"/>
        <w:rPr>
          <w:b/>
          <w:bCs/>
        </w:rPr>
      </w:pPr>
      <w:r w:rsidRPr="00927FC3">
        <w:rPr>
          <w:b/>
          <w:bCs/>
        </w:rPr>
        <w:t>Methodology</w:t>
      </w:r>
    </w:p>
    <w:p w14:paraId="569BD3D1" w14:textId="77777777" w:rsidR="005B42EE" w:rsidRPr="005B42EE" w:rsidRDefault="005B42EE" w:rsidP="005B42EE"/>
    <w:p w14:paraId="0D1554BB" w14:textId="77777777" w:rsidR="00C67FEC" w:rsidRDefault="00C67FEC" w:rsidP="00C67FEC">
      <w:pPr>
        <w:pStyle w:val="NormalWeb"/>
        <w:jc w:val="both"/>
        <w:rPr>
          <w:sz w:val="20"/>
          <w:szCs w:val="20"/>
        </w:rPr>
      </w:pPr>
      <w:r w:rsidRPr="00C67FEC">
        <w:rPr>
          <w:sz w:val="20"/>
          <w:szCs w:val="20"/>
        </w:rPr>
        <w:t xml:space="preserve">The proposed system presupposes a systematic and predictable approach to automated creation of multi-section academic schedule based on the integration of constraint </w:t>
      </w:r>
      <w:proofErr w:type="spellStart"/>
      <w:r w:rsidRPr="00C67FEC">
        <w:rPr>
          <w:sz w:val="20"/>
          <w:szCs w:val="20"/>
        </w:rPr>
        <w:t>modeling</w:t>
      </w:r>
      <w:proofErr w:type="spellEnd"/>
      <w:r w:rsidRPr="00C67FEC">
        <w:rPr>
          <w:sz w:val="20"/>
          <w:szCs w:val="20"/>
        </w:rPr>
        <w:t xml:space="preserve">, optimization, and feasibility checks. The approach is very institutional in terms of institutional scheduling policies and efficient and </w:t>
      </w:r>
      <w:proofErr w:type="spellStart"/>
      <w:r w:rsidRPr="00C67FEC">
        <w:rPr>
          <w:sz w:val="20"/>
          <w:szCs w:val="20"/>
        </w:rPr>
        <w:t>scaleable</w:t>
      </w:r>
      <w:proofErr w:type="spellEnd"/>
      <w:r w:rsidRPr="00C67FEC">
        <w:rPr>
          <w:sz w:val="20"/>
          <w:szCs w:val="20"/>
        </w:rPr>
        <w:t xml:space="preserve"> in multi-section educational institutions. It is developed on a variant of a V-Model, where each verification step corresponds to a verification step, and infeasible scheduling situations can be discovered early, and the overall reliability of the system can be improved.</w:t>
      </w:r>
    </w:p>
    <w:p w14:paraId="059660CB" w14:textId="53EF56FB" w:rsidR="00312DEC" w:rsidRDefault="00C67FEC" w:rsidP="00F00791">
      <w:pPr>
        <w:pStyle w:val="NormalWeb"/>
        <w:jc w:val="both"/>
        <w:rPr>
          <w:sz w:val="20"/>
          <w:szCs w:val="20"/>
        </w:rPr>
      </w:pPr>
      <w:r w:rsidRPr="00C67FEC">
        <w:rPr>
          <w:sz w:val="20"/>
          <w:szCs w:val="20"/>
        </w:rPr>
        <w:t xml:space="preserve"> A. Requirement Analysis: The initial one involves the collection of institutional data, including faculty data, subject assignments, classroom capacities and time-slot policies. There are constraints that are categorized into: o Hard constraints: certain hours of subjects per week, one-subject-per-slot, faculty conflicts and time slot policies of the </w:t>
      </w:r>
      <w:proofErr w:type="spellStart"/>
      <w:proofErr w:type="gramStart"/>
      <w:r w:rsidRPr="00C67FEC">
        <w:rPr>
          <w:sz w:val="20"/>
          <w:szCs w:val="20"/>
        </w:rPr>
        <w:t>institution.Soft</w:t>
      </w:r>
      <w:proofErr w:type="spellEnd"/>
      <w:proofErr w:type="gramEnd"/>
      <w:r w:rsidRPr="00C67FEC">
        <w:rPr>
          <w:sz w:val="20"/>
          <w:szCs w:val="20"/>
        </w:rPr>
        <w:t xml:space="preserve"> constraints: preferable schedules, and equal distribution of subjects. These limitations inform the optimization process and make sure that the timetable is feasible and the academic quality is met.</w:t>
      </w:r>
    </w:p>
    <w:p w14:paraId="086A4B8C" w14:textId="77777777" w:rsidR="00F00791" w:rsidRDefault="00C67FEC" w:rsidP="00F00791">
      <w:pPr>
        <w:pStyle w:val="NormalWeb"/>
        <w:jc w:val="both"/>
        <w:rPr>
          <w:sz w:val="20"/>
          <w:szCs w:val="20"/>
        </w:rPr>
      </w:pPr>
      <w:r w:rsidRPr="00C67FEC">
        <w:rPr>
          <w:sz w:val="20"/>
          <w:szCs w:val="20"/>
        </w:rPr>
        <w:t xml:space="preserve">B. System and Functional Design: There are three modules in the system architecture: </w:t>
      </w:r>
    </w:p>
    <w:p w14:paraId="4F413C35" w14:textId="77777777" w:rsidR="00F00791" w:rsidRDefault="00C67FEC" w:rsidP="00F00791">
      <w:pPr>
        <w:pStyle w:val="NormalWeb"/>
        <w:ind w:left="720"/>
        <w:jc w:val="both"/>
        <w:rPr>
          <w:sz w:val="20"/>
          <w:szCs w:val="20"/>
        </w:rPr>
      </w:pPr>
      <w:r w:rsidRPr="00C67FEC">
        <w:rPr>
          <w:sz w:val="20"/>
          <w:szCs w:val="20"/>
        </w:rPr>
        <w:t>1. Data Preprocessing: Removes invalid and unwashed data.</w:t>
      </w:r>
    </w:p>
    <w:p w14:paraId="2D5B9B61" w14:textId="77777777" w:rsidR="00F00791" w:rsidRDefault="00C67FEC" w:rsidP="00F00791">
      <w:pPr>
        <w:pStyle w:val="NormalWeb"/>
        <w:ind w:left="720"/>
        <w:jc w:val="both"/>
        <w:rPr>
          <w:sz w:val="20"/>
          <w:szCs w:val="20"/>
        </w:rPr>
      </w:pPr>
      <w:r w:rsidRPr="00C67FEC">
        <w:rPr>
          <w:sz w:val="20"/>
          <w:szCs w:val="20"/>
        </w:rPr>
        <w:t xml:space="preserve"> 2. Constraint </w:t>
      </w:r>
      <w:proofErr w:type="spellStart"/>
      <w:r w:rsidRPr="00C67FEC">
        <w:rPr>
          <w:sz w:val="20"/>
          <w:szCs w:val="20"/>
        </w:rPr>
        <w:t>Modeling</w:t>
      </w:r>
      <w:proofErr w:type="spellEnd"/>
      <w:r w:rsidRPr="00C67FEC">
        <w:rPr>
          <w:sz w:val="20"/>
          <w:szCs w:val="20"/>
        </w:rPr>
        <w:t>: Converts institutional rules to mathematical constraints.</w:t>
      </w:r>
    </w:p>
    <w:p w14:paraId="09CDF140" w14:textId="14AF8A5C" w:rsidR="00F00791" w:rsidRDefault="00F00791" w:rsidP="00F00791">
      <w:pPr>
        <w:pStyle w:val="NormalWeb"/>
        <w:ind w:left="720"/>
        <w:jc w:val="both"/>
        <w:rPr>
          <w:sz w:val="20"/>
          <w:szCs w:val="20"/>
        </w:rPr>
      </w:pPr>
      <w:r>
        <w:rPr>
          <w:sz w:val="20"/>
          <w:szCs w:val="20"/>
        </w:rPr>
        <w:br/>
      </w:r>
      <w:r w:rsidR="00C67FEC" w:rsidRPr="00C67FEC">
        <w:rPr>
          <w:sz w:val="20"/>
          <w:szCs w:val="20"/>
        </w:rPr>
        <w:t xml:space="preserve">3. Timetable Generation with Optimization: Generates legal timetables by using optimization solvers. </w:t>
      </w:r>
    </w:p>
    <w:p w14:paraId="221AE9D8" w14:textId="7B947809" w:rsidR="00312DEC" w:rsidRDefault="00C67FEC" w:rsidP="00F00791">
      <w:pPr>
        <w:pStyle w:val="NormalWeb"/>
        <w:jc w:val="both"/>
        <w:rPr>
          <w:sz w:val="20"/>
          <w:szCs w:val="20"/>
        </w:rPr>
      </w:pPr>
      <w:r w:rsidRPr="00C67FEC">
        <w:rPr>
          <w:sz w:val="20"/>
          <w:szCs w:val="20"/>
        </w:rPr>
        <w:t>The modular structure allows independent testing, provides future enhancements and allows a seamless integration of modules.</w:t>
      </w:r>
    </w:p>
    <w:p w14:paraId="2F9D21E3" w14:textId="77777777" w:rsidR="00312DEC" w:rsidRDefault="00C67FEC" w:rsidP="00F00791">
      <w:pPr>
        <w:pStyle w:val="NormalWeb"/>
        <w:jc w:val="both"/>
        <w:rPr>
          <w:sz w:val="20"/>
          <w:szCs w:val="20"/>
        </w:rPr>
      </w:pPr>
      <w:r w:rsidRPr="00C67FEC">
        <w:rPr>
          <w:sz w:val="20"/>
          <w:szCs w:val="20"/>
        </w:rPr>
        <w:t>C. Constraint Formulation: Timetable generation refers to a Constraint Satisfaction Problem (CSP). Each section–day–time slot combination is represented using decision variables. The constraints coded are: o Accurate weekly allotment of hours in the subjects. o One topic in slot in section. o Restriction of faculty assignments to avoid conflicts. o Institutional time slot, breaks. Subject difficulty is also implemented as a soft constraint and cognitively demanding subjects are given duly time slots to maintain balance in academia.</w:t>
      </w:r>
    </w:p>
    <w:p w14:paraId="7275F504" w14:textId="77777777" w:rsidR="00312DEC" w:rsidRDefault="00C67FEC" w:rsidP="00F00791">
      <w:pPr>
        <w:pStyle w:val="NormalWeb"/>
        <w:jc w:val="both"/>
        <w:rPr>
          <w:sz w:val="20"/>
          <w:szCs w:val="20"/>
        </w:rPr>
      </w:pPr>
      <w:r w:rsidRPr="00C67FEC">
        <w:rPr>
          <w:sz w:val="20"/>
          <w:szCs w:val="20"/>
        </w:rPr>
        <w:t xml:space="preserve">D. Pre-Solve Feasibility Check: Feasibility check is made by the system before optimization to determine over-constrained conditions such as time slot lack, or excessive number of subject hours. The step avoids unwarranted calculation and offers early feedback to adjust a constraint. </w:t>
      </w:r>
    </w:p>
    <w:p w14:paraId="12B42E7C" w14:textId="77777777" w:rsidR="00312DEC" w:rsidRDefault="00C67FEC" w:rsidP="00F00791">
      <w:pPr>
        <w:pStyle w:val="NormalWeb"/>
        <w:jc w:val="both"/>
        <w:rPr>
          <w:sz w:val="20"/>
          <w:szCs w:val="20"/>
        </w:rPr>
      </w:pPr>
      <w:r w:rsidRPr="00C67FEC">
        <w:rPr>
          <w:sz w:val="20"/>
          <w:szCs w:val="20"/>
        </w:rPr>
        <w:t>E. Optimization and Timetable Generation: Timetables are, using a Google OR-Tools CP-SAT solver, created with conflict-free schedules. The solver gradually goes through the search space of the solution, testing all the hard constraints and maximizing the soft constraints to make the schedule better. Parallel search and time constrained solutions are used to increase computational efficiency.</w:t>
      </w:r>
    </w:p>
    <w:p w14:paraId="21123290" w14:textId="77777777" w:rsidR="00312DEC" w:rsidRDefault="00C67FEC" w:rsidP="00F00791">
      <w:pPr>
        <w:pStyle w:val="NormalWeb"/>
        <w:jc w:val="both"/>
        <w:rPr>
          <w:sz w:val="20"/>
          <w:szCs w:val="20"/>
        </w:rPr>
      </w:pPr>
      <w:r w:rsidRPr="00C67FEC">
        <w:rPr>
          <w:sz w:val="20"/>
          <w:szCs w:val="20"/>
        </w:rPr>
        <w:t xml:space="preserve">F. Validation and Output: There are several levels of verification which ensure that the system is correct: </w:t>
      </w:r>
    </w:p>
    <w:p w14:paraId="6DC8CB5E" w14:textId="77777777" w:rsidR="00F00791" w:rsidRDefault="00C67FEC" w:rsidP="00312DEC">
      <w:pPr>
        <w:pStyle w:val="NormalWeb"/>
        <w:ind w:left="720"/>
        <w:jc w:val="both"/>
        <w:rPr>
          <w:sz w:val="20"/>
          <w:szCs w:val="20"/>
        </w:rPr>
      </w:pPr>
      <w:r w:rsidRPr="00C67FEC">
        <w:rPr>
          <w:sz w:val="20"/>
          <w:szCs w:val="20"/>
        </w:rPr>
        <w:t>1. Unit Testing: Runs a test on each of the modules, e.g. data processing, constraint enforcement and solver functionality.</w:t>
      </w:r>
    </w:p>
    <w:p w14:paraId="5C93C845" w14:textId="77777777" w:rsidR="00F00791" w:rsidRDefault="00C67FEC" w:rsidP="00312DEC">
      <w:pPr>
        <w:pStyle w:val="NormalWeb"/>
        <w:ind w:left="720"/>
        <w:jc w:val="both"/>
        <w:rPr>
          <w:sz w:val="20"/>
          <w:szCs w:val="20"/>
        </w:rPr>
      </w:pPr>
      <w:r w:rsidRPr="00C67FEC">
        <w:rPr>
          <w:sz w:val="20"/>
          <w:szCs w:val="20"/>
        </w:rPr>
        <w:t xml:space="preserve"> 2. Integration Testing: Assures the smooth communication amongst modules. </w:t>
      </w:r>
    </w:p>
    <w:p w14:paraId="6AFDF951" w14:textId="77777777" w:rsidR="00F00791" w:rsidRDefault="00C67FEC" w:rsidP="00312DEC">
      <w:pPr>
        <w:pStyle w:val="NormalWeb"/>
        <w:ind w:left="720"/>
        <w:jc w:val="both"/>
        <w:rPr>
          <w:sz w:val="20"/>
          <w:szCs w:val="20"/>
        </w:rPr>
      </w:pPr>
      <w:r w:rsidRPr="00C67FEC">
        <w:rPr>
          <w:sz w:val="20"/>
          <w:szCs w:val="20"/>
        </w:rPr>
        <w:t xml:space="preserve">3. System Testing: Checks end-to-end timetable creation. </w:t>
      </w:r>
    </w:p>
    <w:p w14:paraId="73803AA8" w14:textId="77777777" w:rsidR="00F00791" w:rsidRDefault="00C67FEC" w:rsidP="00312DEC">
      <w:pPr>
        <w:pStyle w:val="NormalWeb"/>
        <w:ind w:left="720"/>
        <w:jc w:val="both"/>
        <w:rPr>
          <w:sz w:val="20"/>
          <w:szCs w:val="20"/>
        </w:rPr>
      </w:pPr>
      <w:r w:rsidRPr="00C67FEC">
        <w:rPr>
          <w:sz w:val="20"/>
          <w:szCs w:val="20"/>
        </w:rPr>
        <w:t>4. Acceptance Testing: Verifies that it is in line with the institutional requirements.</w:t>
      </w:r>
    </w:p>
    <w:p w14:paraId="2E9F3DF0" w14:textId="1957234A" w:rsidR="00C67FEC" w:rsidRPr="00C67FEC" w:rsidRDefault="00C67FEC" w:rsidP="00F00791">
      <w:pPr>
        <w:pStyle w:val="NormalWeb"/>
        <w:jc w:val="both"/>
        <w:rPr>
          <w:sz w:val="20"/>
          <w:szCs w:val="20"/>
        </w:rPr>
      </w:pPr>
      <w:r w:rsidRPr="00C67FEC">
        <w:rPr>
          <w:sz w:val="20"/>
          <w:szCs w:val="20"/>
        </w:rPr>
        <w:t>The end product will consist of structured section-wise and faculty-wise schedules, which will be presented in table format to be used by the administration. This algorithm guarantees deterministic, scalable, and complete compliant timetable generation.</w:t>
      </w:r>
    </w:p>
    <w:p w14:paraId="1A4B7B8B" w14:textId="11636ED3" w:rsidR="00CD2570" w:rsidRDefault="00CD2570" w:rsidP="004B3634">
      <w:pPr>
        <w:pStyle w:val="NormalWeb"/>
        <w:jc w:val="both"/>
        <w:rPr>
          <w:sz w:val="20"/>
          <w:szCs w:val="20"/>
        </w:rPr>
      </w:pPr>
    </w:p>
    <w:p w14:paraId="1A4B7B8C" w14:textId="77777777" w:rsidR="00B67F94" w:rsidRDefault="00CD2570" w:rsidP="00927FC3">
      <w:pPr>
        <w:pStyle w:val="NormalWeb"/>
        <w:jc w:val="center"/>
        <w:rPr>
          <w:sz w:val="20"/>
          <w:szCs w:val="20"/>
        </w:rPr>
      </w:pPr>
      <w:r w:rsidRPr="00053BCD">
        <w:rPr>
          <w:b/>
          <w:bCs/>
          <w:sz w:val="20"/>
          <w:szCs w:val="20"/>
        </w:rPr>
        <w:t>TABLE II</w:t>
      </w:r>
      <w:r w:rsidR="007C6D87">
        <w:rPr>
          <w:sz w:val="20"/>
          <w:szCs w:val="20"/>
        </w:rPr>
        <w:t xml:space="preserve"> </w:t>
      </w:r>
    </w:p>
    <w:p w14:paraId="1A4B7B8D" w14:textId="77777777" w:rsidR="00CD2570" w:rsidRPr="007C6D87" w:rsidRDefault="007C6D87" w:rsidP="00927FC3">
      <w:pPr>
        <w:pStyle w:val="NormalWeb"/>
        <w:jc w:val="center"/>
        <w:rPr>
          <w:b/>
          <w:bCs/>
          <w:sz w:val="20"/>
          <w:szCs w:val="20"/>
        </w:rPr>
      </w:pPr>
      <w:r w:rsidRPr="007C6D87">
        <w:rPr>
          <w:sz w:val="20"/>
          <w:szCs w:val="20"/>
        </w:rPr>
        <w:t>FEATURE COMPARISON BETWEEN EXISTING TIMETABLING METHODS AND THE PROPOSED APPROACH</w:t>
      </w:r>
    </w:p>
    <w:tbl>
      <w:tblPr>
        <w:tblStyle w:val="TableGrid"/>
        <w:tblW w:w="0" w:type="auto"/>
        <w:tblInd w:w="108" w:type="dxa"/>
        <w:tblLook w:val="04A0" w:firstRow="1" w:lastRow="0" w:firstColumn="1" w:lastColumn="0" w:noHBand="0" w:noVBand="1"/>
      </w:tblPr>
      <w:tblGrid>
        <w:gridCol w:w="1525"/>
        <w:gridCol w:w="1638"/>
        <w:gridCol w:w="1811"/>
      </w:tblGrid>
      <w:tr w:rsidR="00CD2570" w:rsidRPr="00CD2570" w14:paraId="1A4B7B91" w14:textId="77777777" w:rsidTr="00CD2570">
        <w:tc>
          <w:tcPr>
            <w:tcW w:w="1525" w:type="dxa"/>
            <w:hideMark/>
          </w:tcPr>
          <w:p w14:paraId="1A4B7B8E" w14:textId="77777777" w:rsidR="00CD2570" w:rsidRPr="00CD2570" w:rsidRDefault="00CD2570" w:rsidP="00CD2570">
            <w:pPr>
              <w:rPr>
                <w:rFonts w:eastAsia="Times New Roman"/>
                <w:lang w:bidi="kn-IN"/>
              </w:rPr>
            </w:pPr>
            <w:r w:rsidRPr="00CD2570">
              <w:rPr>
                <w:rFonts w:eastAsia="Times New Roman"/>
                <w:lang w:bidi="kn-IN"/>
              </w:rPr>
              <w:t>Feature</w:t>
            </w:r>
          </w:p>
        </w:tc>
        <w:tc>
          <w:tcPr>
            <w:tcW w:w="0" w:type="auto"/>
            <w:hideMark/>
          </w:tcPr>
          <w:p w14:paraId="1A4B7B8F" w14:textId="77777777" w:rsidR="00CD2570" w:rsidRPr="00CD2570" w:rsidRDefault="00CD2570" w:rsidP="00CD2570">
            <w:pPr>
              <w:rPr>
                <w:rFonts w:eastAsia="Times New Roman"/>
                <w:b/>
                <w:bCs/>
                <w:lang w:bidi="kn-IN"/>
              </w:rPr>
            </w:pPr>
            <w:r w:rsidRPr="00CD2570">
              <w:rPr>
                <w:rFonts w:eastAsia="Times New Roman"/>
                <w:b/>
                <w:bCs/>
                <w:lang w:bidi="kn-IN"/>
              </w:rPr>
              <w:t>Existing Timetabling Approaches</w:t>
            </w:r>
          </w:p>
        </w:tc>
        <w:tc>
          <w:tcPr>
            <w:tcW w:w="1811" w:type="dxa"/>
            <w:hideMark/>
          </w:tcPr>
          <w:p w14:paraId="1A4B7B90" w14:textId="77777777" w:rsidR="00CD2570" w:rsidRPr="004B3634" w:rsidRDefault="004B3634" w:rsidP="00CD2570">
            <w:pPr>
              <w:rPr>
                <w:rFonts w:eastAsia="Times New Roman"/>
                <w:b/>
                <w:bCs/>
                <w:lang w:bidi="kn-IN"/>
              </w:rPr>
            </w:pPr>
            <w:r w:rsidRPr="004B3634">
              <w:rPr>
                <w:b/>
                <w:bCs/>
              </w:rPr>
              <w:t>Proposed Automated Timetable Generation System</w:t>
            </w:r>
          </w:p>
        </w:tc>
      </w:tr>
      <w:tr w:rsidR="00CD2570" w:rsidRPr="00CD2570" w14:paraId="1A4B7B95" w14:textId="77777777" w:rsidTr="00CD2570">
        <w:tc>
          <w:tcPr>
            <w:tcW w:w="1525" w:type="dxa"/>
            <w:hideMark/>
          </w:tcPr>
          <w:p w14:paraId="1A4B7B92" w14:textId="77777777" w:rsidR="00CD2570" w:rsidRPr="00CD2570" w:rsidRDefault="00CD2570" w:rsidP="00CD2570">
            <w:pPr>
              <w:jc w:val="left"/>
              <w:rPr>
                <w:rFonts w:eastAsia="Times New Roman"/>
                <w:lang w:bidi="kn-IN"/>
              </w:rPr>
            </w:pPr>
            <w:r w:rsidRPr="00CD2570">
              <w:rPr>
                <w:rFonts w:eastAsia="Times New Roman"/>
                <w:lang w:bidi="kn-IN"/>
              </w:rPr>
              <w:t>Hard Constraint Enforcement</w:t>
            </w:r>
          </w:p>
        </w:tc>
        <w:tc>
          <w:tcPr>
            <w:tcW w:w="0" w:type="auto"/>
            <w:hideMark/>
          </w:tcPr>
          <w:p w14:paraId="1A4B7B93" w14:textId="77777777" w:rsidR="00CD2570" w:rsidRPr="00CD2570" w:rsidRDefault="00CD2570" w:rsidP="00CD2570">
            <w:pPr>
              <w:jc w:val="left"/>
              <w:rPr>
                <w:rFonts w:eastAsia="Times New Roman"/>
                <w:lang w:bidi="kn-IN"/>
              </w:rPr>
            </w:pPr>
            <w:r w:rsidRPr="00CD2570">
              <w:rPr>
                <w:rFonts w:eastAsia="Times New Roman"/>
                <w:lang w:bidi="kn-IN"/>
              </w:rPr>
              <w:t>Partial or heuristic-based, may allow violations</w:t>
            </w:r>
          </w:p>
        </w:tc>
        <w:tc>
          <w:tcPr>
            <w:tcW w:w="1811" w:type="dxa"/>
            <w:hideMark/>
          </w:tcPr>
          <w:p w14:paraId="1A4B7B94" w14:textId="77777777" w:rsidR="00CD2570" w:rsidRPr="00CD2570" w:rsidRDefault="00CD2570" w:rsidP="00CD2570">
            <w:pPr>
              <w:jc w:val="left"/>
              <w:rPr>
                <w:rFonts w:eastAsia="Times New Roman"/>
                <w:lang w:bidi="kn-IN"/>
              </w:rPr>
            </w:pPr>
            <w:r w:rsidRPr="00CD2570">
              <w:rPr>
                <w:rFonts w:eastAsia="Times New Roman"/>
                <w:lang w:bidi="kn-IN"/>
              </w:rPr>
              <w:t>Strictly enforced via CP-SAT solver</w:t>
            </w:r>
          </w:p>
        </w:tc>
      </w:tr>
      <w:tr w:rsidR="00CD2570" w:rsidRPr="00CD2570" w14:paraId="1A4B7B99" w14:textId="77777777" w:rsidTr="00CD2570">
        <w:tc>
          <w:tcPr>
            <w:tcW w:w="1525" w:type="dxa"/>
            <w:hideMark/>
          </w:tcPr>
          <w:p w14:paraId="1A4B7B96" w14:textId="77777777" w:rsidR="00CD2570" w:rsidRPr="00CD2570" w:rsidRDefault="00CD2570" w:rsidP="00CD2570">
            <w:pPr>
              <w:jc w:val="left"/>
              <w:rPr>
                <w:rFonts w:eastAsia="Times New Roman"/>
                <w:lang w:bidi="kn-IN"/>
              </w:rPr>
            </w:pPr>
            <w:r w:rsidRPr="00CD2570">
              <w:rPr>
                <w:rFonts w:eastAsia="Times New Roman"/>
                <w:lang w:bidi="kn-IN"/>
              </w:rPr>
              <w:t>Soft Constraint Handling</w:t>
            </w:r>
          </w:p>
        </w:tc>
        <w:tc>
          <w:tcPr>
            <w:tcW w:w="0" w:type="auto"/>
            <w:hideMark/>
          </w:tcPr>
          <w:p w14:paraId="1A4B7B97" w14:textId="77777777" w:rsidR="00CD2570" w:rsidRPr="00CD2570" w:rsidRDefault="00CD2570" w:rsidP="00CD2570">
            <w:pPr>
              <w:jc w:val="left"/>
              <w:rPr>
                <w:rFonts w:eastAsia="Times New Roman"/>
                <w:lang w:bidi="kn-IN"/>
              </w:rPr>
            </w:pPr>
            <w:r w:rsidRPr="00CD2570">
              <w:rPr>
                <w:rFonts w:eastAsia="Times New Roman"/>
                <w:lang w:bidi="kn-IN"/>
              </w:rPr>
              <w:t>Limited; mainly handled by GA or PSO</w:t>
            </w:r>
          </w:p>
        </w:tc>
        <w:tc>
          <w:tcPr>
            <w:tcW w:w="1811" w:type="dxa"/>
            <w:hideMark/>
          </w:tcPr>
          <w:p w14:paraId="1A4B7B98" w14:textId="77777777" w:rsidR="00CD2570" w:rsidRPr="00CD2570" w:rsidRDefault="00CD2570" w:rsidP="00CD2570">
            <w:pPr>
              <w:jc w:val="left"/>
              <w:rPr>
                <w:rFonts w:eastAsia="Times New Roman"/>
                <w:lang w:bidi="kn-IN"/>
              </w:rPr>
            </w:pPr>
            <w:r w:rsidRPr="00CD2570">
              <w:rPr>
                <w:rFonts w:eastAsia="Times New Roman"/>
                <w:lang w:bidi="kn-IN"/>
              </w:rPr>
              <w:t>Subject difficulty prioritization integrated</w:t>
            </w:r>
          </w:p>
        </w:tc>
      </w:tr>
      <w:tr w:rsidR="00CD2570" w:rsidRPr="00CD2570" w14:paraId="1A4B7B9D" w14:textId="77777777" w:rsidTr="00CD2570">
        <w:tc>
          <w:tcPr>
            <w:tcW w:w="1525" w:type="dxa"/>
            <w:hideMark/>
          </w:tcPr>
          <w:p w14:paraId="1A4B7B9A" w14:textId="77777777" w:rsidR="00CD2570" w:rsidRPr="00CD2570" w:rsidRDefault="00CD2570" w:rsidP="00CD2570">
            <w:pPr>
              <w:jc w:val="left"/>
              <w:rPr>
                <w:rFonts w:eastAsia="Times New Roman"/>
                <w:lang w:bidi="kn-IN"/>
              </w:rPr>
            </w:pPr>
            <w:r w:rsidRPr="00CD2570">
              <w:rPr>
                <w:rFonts w:eastAsia="Times New Roman"/>
                <w:lang w:bidi="kn-IN"/>
              </w:rPr>
              <w:t>Pre-Solve Infeasibility Detection</w:t>
            </w:r>
          </w:p>
        </w:tc>
        <w:tc>
          <w:tcPr>
            <w:tcW w:w="0" w:type="auto"/>
            <w:hideMark/>
          </w:tcPr>
          <w:p w14:paraId="1A4B7B9B" w14:textId="77777777" w:rsidR="00CD2570" w:rsidRPr="00CD2570" w:rsidRDefault="00CD2570" w:rsidP="00CD2570">
            <w:pPr>
              <w:jc w:val="left"/>
              <w:rPr>
                <w:rFonts w:eastAsia="Times New Roman"/>
                <w:lang w:bidi="kn-IN"/>
              </w:rPr>
            </w:pPr>
            <w:r w:rsidRPr="00CD2570">
              <w:rPr>
                <w:rFonts w:eastAsia="Times New Roman"/>
                <w:lang w:bidi="kn-IN"/>
              </w:rPr>
              <w:t>Not available</w:t>
            </w:r>
          </w:p>
        </w:tc>
        <w:tc>
          <w:tcPr>
            <w:tcW w:w="1811" w:type="dxa"/>
            <w:hideMark/>
          </w:tcPr>
          <w:p w14:paraId="1A4B7B9C" w14:textId="77777777" w:rsidR="00CD2570" w:rsidRPr="00CD2570" w:rsidRDefault="00CD2570" w:rsidP="00CD2570">
            <w:pPr>
              <w:jc w:val="left"/>
              <w:rPr>
                <w:rFonts w:eastAsia="Times New Roman"/>
                <w:lang w:bidi="kn-IN"/>
              </w:rPr>
            </w:pPr>
            <w:r w:rsidRPr="00CD2570">
              <w:rPr>
                <w:rFonts w:eastAsia="Times New Roman"/>
                <w:lang w:bidi="kn-IN"/>
              </w:rPr>
              <w:t xml:space="preserve">Detects over-constrained scenarios before </w:t>
            </w:r>
            <w:r w:rsidRPr="00CD2570">
              <w:rPr>
                <w:rFonts w:eastAsia="Times New Roman"/>
                <w:lang w:bidi="kn-IN"/>
              </w:rPr>
              <w:lastRenderedPageBreak/>
              <w:t>optimization</w:t>
            </w:r>
          </w:p>
        </w:tc>
      </w:tr>
      <w:tr w:rsidR="00CD2570" w:rsidRPr="00CD2570" w14:paraId="1A4B7BA1" w14:textId="77777777" w:rsidTr="00CD2570">
        <w:tc>
          <w:tcPr>
            <w:tcW w:w="1525" w:type="dxa"/>
            <w:hideMark/>
          </w:tcPr>
          <w:p w14:paraId="1A4B7B9E" w14:textId="77777777" w:rsidR="00CD2570" w:rsidRPr="00CD2570" w:rsidRDefault="00CD2570" w:rsidP="00CD2570">
            <w:pPr>
              <w:jc w:val="left"/>
              <w:rPr>
                <w:rFonts w:eastAsia="Times New Roman"/>
                <w:lang w:bidi="kn-IN"/>
              </w:rPr>
            </w:pPr>
            <w:r w:rsidRPr="00CD2570">
              <w:rPr>
                <w:rFonts w:eastAsia="Times New Roman"/>
                <w:lang w:bidi="kn-IN"/>
              </w:rPr>
              <w:lastRenderedPageBreak/>
              <w:t>Multi-Section / Multi-Faculty Support</w:t>
            </w:r>
          </w:p>
        </w:tc>
        <w:tc>
          <w:tcPr>
            <w:tcW w:w="0" w:type="auto"/>
            <w:hideMark/>
          </w:tcPr>
          <w:p w14:paraId="1A4B7B9F" w14:textId="77777777" w:rsidR="00CD2570" w:rsidRPr="00CD2570" w:rsidRDefault="00CD2570" w:rsidP="00CD2570">
            <w:pPr>
              <w:jc w:val="left"/>
              <w:rPr>
                <w:rFonts w:eastAsia="Times New Roman"/>
                <w:lang w:bidi="kn-IN"/>
              </w:rPr>
            </w:pPr>
            <w:r w:rsidRPr="00CD2570">
              <w:rPr>
                <w:rFonts w:eastAsia="Times New Roman"/>
                <w:lang w:bidi="kn-IN"/>
              </w:rPr>
              <w:t>Varies; often limited</w:t>
            </w:r>
          </w:p>
        </w:tc>
        <w:tc>
          <w:tcPr>
            <w:tcW w:w="1811" w:type="dxa"/>
            <w:hideMark/>
          </w:tcPr>
          <w:p w14:paraId="1A4B7BA0" w14:textId="77777777" w:rsidR="00CD2570" w:rsidRPr="00CD2570" w:rsidRDefault="00CD2570" w:rsidP="00CD2570">
            <w:pPr>
              <w:jc w:val="left"/>
              <w:rPr>
                <w:rFonts w:eastAsia="Times New Roman"/>
                <w:lang w:bidi="kn-IN"/>
              </w:rPr>
            </w:pPr>
            <w:r w:rsidRPr="00CD2570">
              <w:rPr>
                <w:rFonts w:eastAsia="Times New Roman"/>
                <w:lang w:bidi="kn-IN"/>
              </w:rPr>
              <w:t>Fully supports multi-section institutions with shared faculty</w:t>
            </w:r>
          </w:p>
        </w:tc>
      </w:tr>
      <w:tr w:rsidR="00CD2570" w:rsidRPr="00CD2570" w14:paraId="1A4B7BA5" w14:textId="77777777" w:rsidTr="00CD2570">
        <w:tc>
          <w:tcPr>
            <w:tcW w:w="1525" w:type="dxa"/>
            <w:hideMark/>
          </w:tcPr>
          <w:p w14:paraId="1A4B7BA2" w14:textId="77777777" w:rsidR="00CD2570" w:rsidRPr="00CD2570" w:rsidRDefault="00CD2570" w:rsidP="00CD2570">
            <w:pPr>
              <w:jc w:val="left"/>
              <w:rPr>
                <w:rFonts w:eastAsia="Times New Roman"/>
                <w:lang w:bidi="kn-IN"/>
              </w:rPr>
            </w:pPr>
            <w:r w:rsidRPr="00CD2570">
              <w:rPr>
                <w:rFonts w:eastAsia="Times New Roman"/>
                <w:lang w:bidi="kn-IN"/>
              </w:rPr>
              <w:t>Deterministic &amp; Reproducible</w:t>
            </w:r>
          </w:p>
        </w:tc>
        <w:tc>
          <w:tcPr>
            <w:tcW w:w="0" w:type="auto"/>
            <w:hideMark/>
          </w:tcPr>
          <w:p w14:paraId="1A4B7BA3" w14:textId="77777777" w:rsidR="00CD2570" w:rsidRPr="00CD2570" w:rsidRDefault="00CD2570" w:rsidP="00CD2570">
            <w:pPr>
              <w:jc w:val="left"/>
              <w:rPr>
                <w:rFonts w:eastAsia="Times New Roman"/>
                <w:lang w:bidi="kn-IN"/>
              </w:rPr>
            </w:pPr>
            <w:r w:rsidRPr="00CD2570">
              <w:rPr>
                <w:rFonts w:eastAsia="Times New Roman"/>
                <w:lang w:bidi="kn-IN"/>
              </w:rPr>
              <w:t>Often non-deterministic due to heuristic methods</w:t>
            </w:r>
          </w:p>
        </w:tc>
        <w:tc>
          <w:tcPr>
            <w:tcW w:w="1811" w:type="dxa"/>
            <w:hideMark/>
          </w:tcPr>
          <w:p w14:paraId="1A4B7BA4" w14:textId="77777777" w:rsidR="00CD2570" w:rsidRPr="00CD2570" w:rsidRDefault="00CD2570" w:rsidP="00CD2570">
            <w:pPr>
              <w:jc w:val="left"/>
              <w:rPr>
                <w:rFonts w:eastAsia="Times New Roman"/>
                <w:lang w:bidi="kn-IN"/>
              </w:rPr>
            </w:pPr>
            <w:r w:rsidRPr="00CD2570">
              <w:rPr>
                <w:rFonts w:eastAsia="Times New Roman"/>
                <w:lang w:bidi="kn-IN"/>
              </w:rPr>
              <w:t>Fully deterministic schedule generation</w:t>
            </w:r>
          </w:p>
        </w:tc>
      </w:tr>
      <w:tr w:rsidR="00CD2570" w:rsidRPr="00CD2570" w14:paraId="1A4B7BA9" w14:textId="77777777" w:rsidTr="00CD2570">
        <w:tc>
          <w:tcPr>
            <w:tcW w:w="1525" w:type="dxa"/>
            <w:hideMark/>
          </w:tcPr>
          <w:p w14:paraId="1A4B7BA6" w14:textId="77777777" w:rsidR="00CD2570" w:rsidRPr="00CD2570" w:rsidRDefault="00CD2570" w:rsidP="00CD2570">
            <w:pPr>
              <w:jc w:val="left"/>
              <w:rPr>
                <w:rFonts w:eastAsia="Times New Roman"/>
                <w:lang w:bidi="kn-IN"/>
              </w:rPr>
            </w:pPr>
            <w:r w:rsidRPr="00CD2570">
              <w:rPr>
                <w:rFonts w:eastAsia="Times New Roman"/>
                <w:lang w:bidi="kn-IN"/>
              </w:rPr>
              <w:t>Scalability</w:t>
            </w:r>
          </w:p>
        </w:tc>
        <w:tc>
          <w:tcPr>
            <w:tcW w:w="0" w:type="auto"/>
            <w:hideMark/>
          </w:tcPr>
          <w:p w14:paraId="1A4B7BA7" w14:textId="77777777" w:rsidR="00CD2570" w:rsidRPr="00CD2570" w:rsidRDefault="00CD2570" w:rsidP="00CD2570">
            <w:pPr>
              <w:jc w:val="left"/>
              <w:rPr>
                <w:rFonts w:eastAsia="Times New Roman"/>
                <w:lang w:bidi="kn-IN"/>
              </w:rPr>
            </w:pPr>
            <w:r w:rsidRPr="00CD2570">
              <w:rPr>
                <w:rFonts w:eastAsia="Times New Roman"/>
                <w:lang w:bidi="kn-IN"/>
              </w:rPr>
              <w:t>Moderate; performance drops with larger instances</w:t>
            </w:r>
          </w:p>
        </w:tc>
        <w:tc>
          <w:tcPr>
            <w:tcW w:w="1811" w:type="dxa"/>
            <w:hideMark/>
          </w:tcPr>
          <w:p w14:paraId="1A4B7BA8" w14:textId="77777777" w:rsidR="00CD2570" w:rsidRPr="00CD2570" w:rsidRDefault="00CD2570" w:rsidP="00CD2570">
            <w:pPr>
              <w:jc w:val="left"/>
              <w:rPr>
                <w:rFonts w:eastAsia="Times New Roman"/>
                <w:lang w:bidi="kn-IN"/>
              </w:rPr>
            </w:pPr>
            <w:r w:rsidRPr="00CD2570">
              <w:rPr>
                <w:rFonts w:eastAsia="Times New Roman"/>
                <w:lang w:bidi="kn-IN"/>
              </w:rPr>
              <w:t>Efficient for multiple sections with low solver runtime</w:t>
            </w:r>
          </w:p>
        </w:tc>
      </w:tr>
      <w:tr w:rsidR="00CD2570" w:rsidRPr="00CD2570" w14:paraId="1A4B7BAD" w14:textId="77777777" w:rsidTr="00CD2570">
        <w:tc>
          <w:tcPr>
            <w:tcW w:w="1525" w:type="dxa"/>
            <w:hideMark/>
          </w:tcPr>
          <w:p w14:paraId="1A4B7BAA" w14:textId="77777777" w:rsidR="00CD2570" w:rsidRPr="00CD2570" w:rsidRDefault="00CD2570" w:rsidP="00CD2570">
            <w:pPr>
              <w:jc w:val="left"/>
              <w:rPr>
                <w:rFonts w:eastAsia="Times New Roman"/>
                <w:lang w:bidi="kn-IN"/>
              </w:rPr>
            </w:pPr>
            <w:r w:rsidRPr="00CD2570">
              <w:rPr>
                <w:rFonts w:eastAsia="Times New Roman"/>
                <w:lang w:bidi="kn-IN"/>
              </w:rPr>
              <w:t>Visualization &amp; Usability</w:t>
            </w:r>
          </w:p>
        </w:tc>
        <w:tc>
          <w:tcPr>
            <w:tcW w:w="0" w:type="auto"/>
            <w:hideMark/>
          </w:tcPr>
          <w:p w14:paraId="1A4B7BAB" w14:textId="77777777" w:rsidR="00CD2570" w:rsidRPr="00CD2570" w:rsidRDefault="00CD2570" w:rsidP="00CD2570">
            <w:pPr>
              <w:jc w:val="left"/>
              <w:rPr>
                <w:rFonts w:eastAsia="Times New Roman"/>
                <w:lang w:bidi="kn-IN"/>
              </w:rPr>
            </w:pPr>
            <w:proofErr w:type="gramStart"/>
            <w:r w:rsidRPr="00CD2570">
              <w:rPr>
                <w:rFonts w:eastAsia="Times New Roman"/>
                <w:lang w:bidi="kn-IN"/>
              </w:rPr>
              <w:t>Typically</w:t>
            </w:r>
            <w:proofErr w:type="gramEnd"/>
            <w:r w:rsidRPr="00CD2570">
              <w:rPr>
                <w:rFonts w:eastAsia="Times New Roman"/>
                <w:lang w:bidi="kn-IN"/>
              </w:rPr>
              <w:t xml:space="preserve"> absent</w:t>
            </w:r>
          </w:p>
        </w:tc>
        <w:tc>
          <w:tcPr>
            <w:tcW w:w="1811" w:type="dxa"/>
            <w:hideMark/>
          </w:tcPr>
          <w:p w14:paraId="1A4B7BAC" w14:textId="77777777" w:rsidR="00CD2570" w:rsidRPr="00CD2570" w:rsidRDefault="00CD2570" w:rsidP="00CD2570">
            <w:pPr>
              <w:jc w:val="left"/>
              <w:rPr>
                <w:rFonts w:eastAsia="Times New Roman"/>
                <w:lang w:bidi="kn-IN"/>
              </w:rPr>
            </w:pPr>
            <w:r w:rsidRPr="00CD2570">
              <w:rPr>
                <w:rFonts w:eastAsia="Times New Roman"/>
                <w:lang w:bidi="kn-IN"/>
              </w:rPr>
              <w:t xml:space="preserve">Integrated </w:t>
            </w:r>
            <w:proofErr w:type="spellStart"/>
            <w:r w:rsidRPr="00CD2570">
              <w:rPr>
                <w:rFonts w:eastAsia="Times New Roman"/>
                <w:lang w:bidi="kn-IN"/>
              </w:rPr>
              <w:t>Streamlit</w:t>
            </w:r>
            <w:proofErr w:type="spellEnd"/>
            <w:r w:rsidRPr="00CD2570">
              <w:rPr>
                <w:rFonts w:eastAsia="Times New Roman"/>
                <w:lang w:bidi="kn-IN"/>
              </w:rPr>
              <w:t xml:space="preserve"> dashboard for administrative review</w:t>
            </w:r>
          </w:p>
        </w:tc>
      </w:tr>
      <w:tr w:rsidR="00CD2570" w:rsidRPr="00CD2570" w14:paraId="1A4B7BB1" w14:textId="77777777" w:rsidTr="00CD2570">
        <w:tc>
          <w:tcPr>
            <w:tcW w:w="1525" w:type="dxa"/>
            <w:hideMark/>
          </w:tcPr>
          <w:p w14:paraId="1A4B7BAE" w14:textId="77777777" w:rsidR="00CD2570" w:rsidRPr="00CD2570" w:rsidRDefault="00CD2570" w:rsidP="00CD2570">
            <w:pPr>
              <w:jc w:val="left"/>
              <w:rPr>
                <w:rFonts w:eastAsia="Times New Roman"/>
                <w:lang w:bidi="kn-IN"/>
              </w:rPr>
            </w:pPr>
            <w:r w:rsidRPr="00CD2570">
              <w:rPr>
                <w:rFonts w:eastAsia="Times New Roman"/>
                <w:lang w:bidi="kn-IN"/>
              </w:rPr>
              <w:t>Optimization Quality</w:t>
            </w:r>
          </w:p>
        </w:tc>
        <w:tc>
          <w:tcPr>
            <w:tcW w:w="0" w:type="auto"/>
            <w:hideMark/>
          </w:tcPr>
          <w:p w14:paraId="1A4B7BAF" w14:textId="77777777" w:rsidR="00CD2570" w:rsidRPr="00CD2570" w:rsidRDefault="00CD2570" w:rsidP="00CD2570">
            <w:pPr>
              <w:jc w:val="left"/>
              <w:rPr>
                <w:rFonts w:eastAsia="Times New Roman"/>
                <w:lang w:bidi="kn-IN"/>
              </w:rPr>
            </w:pPr>
            <w:r w:rsidRPr="00CD2570">
              <w:rPr>
                <w:rFonts w:eastAsia="Times New Roman"/>
                <w:lang w:bidi="kn-IN"/>
              </w:rPr>
              <w:t>Heuristic; may be sub-optimal</w:t>
            </w:r>
          </w:p>
        </w:tc>
        <w:tc>
          <w:tcPr>
            <w:tcW w:w="1811" w:type="dxa"/>
            <w:hideMark/>
          </w:tcPr>
          <w:p w14:paraId="1A4B7BB0" w14:textId="77777777" w:rsidR="00CD2570" w:rsidRPr="00CD2570" w:rsidRDefault="00CD2570" w:rsidP="00CD2570">
            <w:pPr>
              <w:jc w:val="left"/>
              <w:rPr>
                <w:rFonts w:eastAsia="Times New Roman"/>
                <w:lang w:bidi="kn-IN"/>
              </w:rPr>
            </w:pPr>
            <w:r w:rsidRPr="00CD2570">
              <w:rPr>
                <w:rFonts w:eastAsia="Times New Roman"/>
                <w:lang w:bidi="kn-IN"/>
              </w:rPr>
              <w:t>Produces high-quality, conflict-free timetables</w:t>
            </w:r>
          </w:p>
        </w:tc>
      </w:tr>
    </w:tbl>
    <w:p w14:paraId="1A4B7BB2" w14:textId="77777777" w:rsidR="00CD2570" w:rsidRPr="00CD2570" w:rsidRDefault="00CD2570" w:rsidP="00CD2570">
      <w:pPr>
        <w:jc w:val="both"/>
      </w:pPr>
    </w:p>
    <w:p w14:paraId="1A4B7BB3" w14:textId="00C39DEB" w:rsidR="00C10888" w:rsidRPr="00927FC3" w:rsidRDefault="0084146C" w:rsidP="00057AD7">
      <w:pPr>
        <w:pStyle w:val="Heading1"/>
        <w:jc w:val="both"/>
        <w:rPr>
          <w:b/>
          <w:bCs/>
        </w:rPr>
      </w:pPr>
      <w:r w:rsidRPr="00927FC3">
        <w:rPr>
          <w:b/>
          <w:bCs/>
        </w:rPr>
        <w:t>MATHEMATICAL FORMULATION</w:t>
      </w:r>
      <w:r w:rsidR="00057AD7">
        <w:rPr>
          <w:b/>
          <w:bCs/>
        </w:rPr>
        <w:t xml:space="preserve"> </w:t>
      </w:r>
    </w:p>
    <w:p w14:paraId="1A4B7BB4" w14:textId="2122A6DA" w:rsidR="00427474" w:rsidRPr="004B3634" w:rsidRDefault="00B21CE8" w:rsidP="00927FC3">
      <w:pPr>
        <w:pStyle w:val="NormalWeb"/>
        <w:jc w:val="both"/>
        <w:rPr>
          <w:sz w:val="20"/>
          <w:szCs w:val="20"/>
        </w:rPr>
      </w:pPr>
      <w:r w:rsidRPr="00B21CE8">
        <w:rPr>
          <w:sz w:val="20"/>
          <w:szCs w:val="20"/>
          <w:lang w:val="en-US"/>
        </w:rPr>
        <w:t>The automated timetable generation problem may be modeled as a constraint optimization problem, in which the goal is to allocate subjects and faculty members into the available time slots with meeting the institutional and academic constraints. The sets, decision variables, constraints and the objective function to be used to formulate a feasible timetable are determined by the formulation</w:t>
      </w:r>
      <w:r w:rsidR="004B3634" w:rsidRPr="004B3634">
        <w:rPr>
          <w:sz w:val="20"/>
          <w:szCs w:val="20"/>
        </w:rPr>
        <w:t>.</w:t>
      </w:r>
    </w:p>
    <w:p w14:paraId="1A4B7BB5" w14:textId="77777777" w:rsidR="00427474" w:rsidRPr="00427474" w:rsidRDefault="00427474" w:rsidP="00927FC3">
      <w:pPr>
        <w:pStyle w:val="Heading2"/>
        <w:jc w:val="both"/>
        <w:rPr>
          <w:b/>
          <w:bCs/>
          <w:i w:val="0"/>
          <w:iCs w:val="0"/>
        </w:rPr>
      </w:pPr>
      <w:r w:rsidRPr="00427474">
        <w:rPr>
          <w:b/>
          <w:bCs/>
          <w:i w:val="0"/>
          <w:iCs w:val="0"/>
        </w:rPr>
        <w:t>Sets and Indices</w:t>
      </w:r>
    </w:p>
    <w:p w14:paraId="1A4B7BB6" w14:textId="77777777" w:rsidR="00427474" w:rsidRPr="00427474" w:rsidRDefault="00427474" w:rsidP="00927FC3">
      <w:pPr>
        <w:pStyle w:val="NormalWeb"/>
        <w:jc w:val="both"/>
        <w:rPr>
          <w:sz w:val="20"/>
          <w:szCs w:val="20"/>
        </w:rPr>
      </w:pPr>
      <w:r w:rsidRPr="00427474">
        <w:rPr>
          <w:sz w:val="20"/>
          <w:szCs w:val="20"/>
        </w:rPr>
        <w:t>Let the following sets represent the elements involved in the scheduling process:</w:t>
      </w:r>
    </w:p>
    <w:p w14:paraId="1A4B7BB7" w14:textId="77777777" w:rsidR="00427474" w:rsidRPr="00427474" w:rsidRDefault="00427474" w:rsidP="00927FC3">
      <w:pPr>
        <w:pStyle w:val="NormalWeb"/>
        <w:numPr>
          <w:ilvl w:val="0"/>
          <w:numId w:val="8"/>
        </w:numPr>
        <w:jc w:val="both"/>
        <w:rPr>
          <w:sz w:val="20"/>
          <w:szCs w:val="20"/>
        </w:rPr>
      </w:pPr>
      <w:r w:rsidRPr="00427474">
        <w:rPr>
          <w:rStyle w:val="katex-mathml"/>
          <w:sz w:val="20"/>
          <w:szCs w:val="20"/>
        </w:rPr>
        <w:t>S={s</w:t>
      </w:r>
      <w:proofErr w:type="gramStart"/>
      <w:r w:rsidRPr="00427474">
        <w:rPr>
          <w:rStyle w:val="katex-mathml"/>
          <w:sz w:val="20"/>
          <w:szCs w:val="20"/>
          <w:vertAlign w:val="subscript"/>
        </w:rPr>
        <w:t>1</w:t>
      </w:r>
      <w:r w:rsidRPr="00427474">
        <w:rPr>
          <w:rStyle w:val="katex-mathml"/>
          <w:sz w:val="20"/>
          <w:szCs w:val="20"/>
        </w:rPr>
        <w:t>,s</w:t>
      </w:r>
      <w:r w:rsidRPr="00427474">
        <w:rPr>
          <w:rStyle w:val="katex-mathml"/>
          <w:sz w:val="20"/>
          <w:szCs w:val="20"/>
          <w:vertAlign w:val="subscript"/>
        </w:rPr>
        <w:t>2</w:t>
      </w:r>
      <w:r w:rsidRPr="00427474">
        <w:rPr>
          <w:rStyle w:val="katex-mathml"/>
          <w:sz w:val="20"/>
          <w:szCs w:val="20"/>
        </w:rPr>
        <w:t>,...</w:t>
      </w:r>
      <w:proofErr w:type="gramEnd"/>
      <w:r w:rsidRPr="00427474">
        <w:rPr>
          <w:rStyle w:val="katex-mathml"/>
          <w:sz w:val="20"/>
          <w:szCs w:val="20"/>
        </w:rPr>
        <w:t>,</w:t>
      </w:r>
      <w:proofErr w:type="spellStart"/>
      <w:r w:rsidRPr="00427474">
        <w:rPr>
          <w:rStyle w:val="katex-mathml"/>
          <w:sz w:val="20"/>
          <w:szCs w:val="20"/>
        </w:rPr>
        <w:t>s</w:t>
      </w:r>
      <w:r w:rsidRPr="00427474">
        <w:rPr>
          <w:rStyle w:val="katex-mathml"/>
          <w:sz w:val="20"/>
          <w:szCs w:val="20"/>
          <w:vertAlign w:val="subscript"/>
        </w:rPr>
        <w:t>n</w:t>
      </w:r>
      <w:proofErr w:type="spellEnd"/>
      <w:r w:rsidRPr="00427474">
        <w:rPr>
          <w:rStyle w:val="katex-mathml"/>
          <w:sz w:val="20"/>
          <w:szCs w:val="20"/>
        </w:rPr>
        <w:t>}:</w:t>
      </w:r>
      <w:r w:rsidRPr="00427474">
        <w:rPr>
          <w:sz w:val="20"/>
          <w:szCs w:val="20"/>
        </w:rPr>
        <w:t xml:space="preserve"> Set of subjects</w:t>
      </w:r>
    </w:p>
    <w:p w14:paraId="1A4B7BB8" w14:textId="77777777" w:rsidR="00427474" w:rsidRPr="00427474" w:rsidRDefault="00427474" w:rsidP="00927FC3">
      <w:pPr>
        <w:pStyle w:val="NormalWeb"/>
        <w:numPr>
          <w:ilvl w:val="0"/>
          <w:numId w:val="8"/>
        </w:numPr>
        <w:jc w:val="both"/>
        <w:rPr>
          <w:sz w:val="20"/>
          <w:szCs w:val="20"/>
        </w:rPr>
      </w:pPr>
      <w:r w:rsidRPr="00427474">
        <w:rPr>
          <w:rStyle w:val="katex-mathml"/>
          <w:sz w:val="20"/>
          <w:szCs w:val="20"/>
        </w:rPr>
        <w:t>F={f</w:t>
      </w:r>
      <w:proofErr w:type="gramStart"/>
      <w:r w:rsidRPr="00427474">
        <w:rPr>
          <w:rStyle w:val="katex-mathml"/>
          <w:sz w:val="20"/>
          <w:szCs w:val="20"/>
          <w:vertAlign w:val="subscript"/>
        </w:rPr>
        <w:t>1</w:t>
      </w:r>
      <w:r w:rsidRPr="00427474">
        <w:rPr>
          <w:rStyle w:val="katex-mathml"/>
          <w:sz w:val="20"/>
          <w:szCs w:val="20"/>
        </w:rPr>
        <w:t>,f</w:t>
      </w:r>
      <w:r w:rsidRPr="00427474">
        <w:rPr>
          <w:rStyle w:val="katex-mathml"/>
          <w:sz w:val="20"/>
          <w:szCs w:val="20"/>
          <w:vertAlign w:val="subscript"/>
        </w:rPr>
        <w:t>2</w:t>
      </w:r>
      <w:r w:rsidRPr="00427474">
        <w:rPr>
          <w:rStyle w:val="katex-mathml"/>
          <w:sz w:val="20"/>
          <w:szCs w:val="20"/>
        </w:rPr>
        <w:t>,...</w:t>
      </w:r>
      <w:proofErr w:type="gramEnd"/>
      <w:r w:rsidRPr="00427474">
        <w:rPr>
          <w:rStyle w:val="katex-mathml"/>
          <w:sz w:val="20"/>
          <w:szCs w:val="20"/>
        </w:rPr>
        <w:t>,</w:t>
      </w:r>
      <w:proofErr w:type="spellStart"/>
      <w:r w:rsidRPr="00427474">
        <w:rPr>
          <w:rStyle w:val="katex-mathml"/>
          <w:sz w:val="20"/>
          <w:szCs w:val="20"/>
        </w:rPr>
        <w:t>f</w:t>
      </w:r>
      <w:r w:rsidRPr="00427474">
        <w:rPr>
          <w:rStyle w:val="katex-mathml"/>
          <w:sz w:val="20"/>
          <w:szCs w:val="20"/>
          <w:vertAlign w:val="subscript"/>
        </w:rPr>
        <w:t>m</w:t>
      </w:r>
      <w:proofErr w:type="spellEnd"/>
      <w:r w:rsidRPr="00427474">
        <w:rPr>
          <w:rStyle w:val="katex-mathml"/>
          <w:sz w:val="20"/>
          <w:szCs w:val="20"/>
        </w:rPr>
        <w:t>}:</w:t>
      </w:r>
      <w:r w:rsidRPr="00427474">
        <w:rPr>
          <w:sz w:val="20"/>
          <w:szCs w:val="20"/>
        </w:rPr>
        <w:t xml:space="preserve"> Set of faculty members</w:t>
      </w:r>
    </w:p>
    <w:p w14:paraId="1A4B7BB9" w14:textId="77777777" w:rsidR="00427474" w:rsidRPr="00427474" w:rsidRDefault="00427474" w:rsidP="00927FC3">
      <w:pPr>
        <w:pStyle w:val="NormalWeb"/>
        <w:numPr>
          <w:ilvl w:val="0"/>
          <w:numId w:val="8"/>
        </w:numPr>
        <w:jc w:val="both"/>
        <w:rPr>
          <w:sz w:val="20"/>
          <w:szCs w:val="20"/>
        </w:rPr>
      </w:pPr>
      <w:r w:rsidRPr="00427474">
        <w:rPr>
          <w:rStyle w:val="katex-mathml"/>
          <w:sz w:val="20"/>
          <w:szCs w:val="20"/>
        </w:rPr>
        <w:t>C={c</w:t>
      </w:r>
      <w:proofErr w:type="gramStart"/>
      <w:r w:rsidRPr="00427474">
        <w:rPr>
          <w:rStyle w:val="katex-mathml"/>
          <w:sz w:val="20"/>
          <w:szCs w:val="20"/>
          <w:vertAlign w:val="subscript"/>
        </w:rPr>
        <w:t>1</w:t>
      </w:r>
      <w:r w:rsidRPr="00427474">
        <w:rPr>
          <w:rStyle w:val="katex-mathml"/>
          <w:sz w:val="20"/>
          <w:szCs w:val="20"/>
        </w:rPr>
        <w:t>,c</w:t>
      </w:r>
      <w:r w:rsidRPr="00427474">
        <w:rPr>
          <w:rStyle w:val="katex-mathml"/>
          <w:sz w:val="20"/>
          <w:szCs w:val="20"/>
          <w:vertAlign w:val="subscript"/>
        </w:rPr>
        <w:t>2</w:t>
      </w:r>
      <w:r w:rsidRPr="00427474">
        <w:rPr>
          <w:rStyle w:val="katex-mathml"/>
          <w:sz w:val="20"/>
          <w:szCs w:val="20"/>
        </w:rPr>
        <w:t>,...</w:t>
      </w:r>
      <w:proofErr w:type="gramEnd"/>
      <w:r w:rsidRPr="00427474">
        <w:rPr>
          <w:rStyle w:val="katex-mathml"/>
          <w:sz w:val="20"/>
          <w:szCs w:val="20"/>
        </w:rPr>
        <w:t>,c</w:t>
      </w:r>
      <w:r w:rsidRPr="00427474">
        <w:rPr>
          <w:rStyle w:val="katex-mathml"/>
          <w:sz w:val="20"/>
          <w:szCs w:val="20"/>
          <w:vertAlign w:val="subscript"/>
        </w:rPr>
        <w:t>k</w:t>
      </w:r>
      <w:r w:rsidRPr="00427474">
        <w:rPr>
          <w:rStyle w:val="katex-mathml"/>
          <w:sz w:val="20"/>
          <w:szCs w:val="20"/>
        </w:rPr>
        <w:t>}:</w:t>
      </w:r>
      <w:r w:rsidRPr="00427474">
        <w:rPr>
          <w:sz w:val="20"/>
          <w:szCs w:val="20"/>
        </w:rPr>
        <w:t xml:space="preserve"> Set of academic sections</w:t>
      </w:r>
    </w:p>
    <w:p w14:paraId="1A4B7BBA" w14:textId="77777777" w:rsidR="00427474" w:rsidRPr="00427474" w:rsidRDefault="00427474" w:rsidP="00927FC3">
      <w:pPr>
        <w:pStyle w:val="NormalWeb"/>
        <w:numPr>
          <w:ilvl w:val="0"/>
          <w:numId w:val="8"/>
        </w:numPr>
        <w:jc w:val="both"/>
        <w:rPr>
          <w:sz w:val="20"/>
          <w:szCs w:val="20"/>
        </w:rPr>
      </w:pPr>
      <w:r w:rsidRPr="00427474">
        <w:rPr>
          <w:rStyle w:val="katex-mathml"/>
          <w:sz w:val="20"/>
          <w:szCs w:val="20"/>
        </w:rPr>
        <w:t>D={d</w:t>
      </w:r>
      <w:proofErr w:type="gramStart"/>
      <w:r w:rsidRPr="00427474">
        <w:rPr>
          <w:rStyle w:val="katex-mathml"/>
          <w:sz w:val="20"/>
          <w:szCs w:val="20"/>
          <w:vertAlign w:val="subscript"/>
        </w:rPr>
        <w:t>1</w:t>
      </w:r>
      <w:r w:rsidRPr="00427474">
        <w:rPr>
          <w:rStyle w:val="katex-mathml"/>
          <w:sz w:val="20"/>
          <w:szCs w:val="20"/>
        </w:rPr>
        <w:t>,d</w:t>
      </w:r>
      <w:r w:rsidRPr="00427474">
        <w:rPr>
          <w:rStyle w:val="katex-mathml"/>
          <w:sz w:val="20"/>
          <w:szCs w:val="20"/>
          <w:vertAlign w:val="subscript"/>
        </w:rPr>
        <w:t>2</w:t>
      </w:r>
      <w:r w:rsidRPr="00427474">
        <w:rPr>
          <w:rStyle w:val="katex-mathml"/>
          <w:sz w:val="20"/>
          <w:szCs w:val="20"/>
        </w:rPr>
        <w:t>,...</w:t>
      </w:r>
      <w:proofErr w:type="gramEnd"/>
      <w:r w:rsidRPr="00427474">
        <w:rPr>
          <w:rStyle w:val="katex-mathml"/>
          <w:sz w:val="20"/>
          <w:szCs w:val="20"/>
        </w:rPr>
        <w:t>,</w:t>
      </w:r>
      <w:proofErr w:type="spellStart"/>
      <w:r w:rsidRPr="00427474">
        <w:rPr>
          <w:rStyle w:val="katex-mathml"/>
          <w:sz w:val="20"/>
          <w:szCs w:val="20"/>
        </w:rPr>
        <w:t>d</w:t>
      </w:r>
      <w:r w:rsidRPr="00427474">
        <w:rPr>
          <w:rStyle w:val="katex-mathml"/>
          <w:sz w:val="20"/>
          <w:szCs w:val="20"/>
          <w:vertAlign w:val="subscript"/>
        </w:rPr>
        <w:t>p</w:t>
      </w:r>
      <w:proofErr w:type="spellEnd"/>
      <w:r w:rsidRPr="00427474">
        <w:rPr>
          <w:rStyle w:val="katex-mathml"/>
          <w:sz w:val="20"/>
          <w:szCs w:val="20"/>
        </w:rPr>
        <w:t>}:</w:t>
      </w:r>
      <w:r w:rsidRPr="00427474">
        <w:rPr>
          <w:sz w:val="20"/>
          <w:szCs w:val="20"/>
        </w:rPr>
        <w:t xml:space="preserve"> Set of working days</w:t>
      </w:r>
    </w:p>
    <w:p w14:paraId="1A4B7BBB" w14:textId="77777777" w:rsidR="00574C7C" w:rsidRDefault="00427474" w:rsidP="00927FC3">
      <w:pPr>
        <w:pStyle w:val="NormalWeb"/>
        <w:numPr>
          <w:ilvl w:val="0"/>
          <w:numId w:val="8"/>
        </w:numPr>
        <w:jc w:val="both"/>
        <w:rPr>
          <w:sz w:val="20"/>
          <w:szCs w:val="20"/>
        </w:rPr>
      </w:pPr>
      <w:r w:rsidRPr="00427474">
        <w:rPr>
          <w:rStyle w:val="katex-mathml"/>
          <w:sz w:val="20"/>
          <w:szCs w:val="20"/>
        </w:rPr>
        <w:t>T={t</w:t>
      </w:r>
      <w:proofErr w:type="gramStart"/>
      <w:r w:rsidRPr="00427474">
        <w:rPr>
          <w:rStyle w:val="katex-mathml"/>
          <w:sz w:val="20"/>
          <w:szCs w:val="20"/>
          <w:vertAlign w:val="subscript"/>
        </w:rPr>
        <w:t>1</w:t>
      </w:r>
      <w:r w:rsidRPr="00427474">
        <w:rPr>
          <w:rStyle w:val="katex-mathml"/>
          <w:sz w:val="20"/>
          <w:szCs w:val="20"/>
        </w:rPr>
        <w:t>,t</w:t>
      </w:r>
      <w:r w:rsidRPr="00427474">
        <w:rPr>
          <w:rStyle w:val="katex-mathml"/>
          <w:sz w:val="20"/>
          <w:szCs w:val="20"/>
          <w:vertAlign w:val="subscript"/>
        </w:rPr>
        <w:t>2</w:t>
      </w:r>
      <w:r w:rsidRPr="00427474">
        <w:rPr>
          <w:rStyle w:val="katex-mathml"/>
          <w:sz w:val="20"/>
          <w:szCs w:val="20"/>
        </w:rPr>
        <w:t>,...</w:t>
      </w:r>
      <w:proofErr w:type="gramEnd"/>
      <w:r w:rsidRPr="00427474">
        <w:rPr>
          <w:rStyle w:val="katex-mathml"/>
          <w:sz w:val="20"/>
          <w:szCs w:val="20"/>
        </w:rPr>
        <w:t>,</w:t>
      </w:r>
      <w:proofErr w:type="spellStart"/>
      <w:r w:rsidRPr="00427474">
        <w:rPr>
          <w:rStyle w:val="katex-mathml"/>
          <w:sz w:val="20"/>
          <w:szCs w:val="20"/>
        </w:rPr>
        <w:t>t</w:t>
      </w:r>
      <w:r w:rsidRPr="00427474">
        <w:rPr>
          <w:rStyle w:val="katex-mathml"/>
          <w:sz w:val="20"/>
          <w:szCs w:val="20"/>
          <w:vertAlign w:val="subscript"/>
        </w:rPr>
        <w:t>q</w:t>
      </w:r>
      <w:proofErr w:type="spellEnd"/>
      <w:r w:rsidRPr="00427474">
        <w:rPr>
          <w:rStyle w:val="katex-mathml"/>
          <w:sz w:val="20"/>
          <w:szCs w:val="20"/>
        </w:rPr>
        <w:t>}:</w:t>
      </w:r>
      <w:r w:rsidRPr="00427474">
        <w:rPr>
          <w:sz w:val="20"/>
          <w:szCs w:val="20"/>
        </w:rPr>
        <w:t xml:space="preserve"> Set of available time slots per day</w:t>
      </w:r>
    </w:p>
    <w:p w14:paraId="1A4B7BBC" w14:textId="77777777" w:rsidR="00574C7C" w:rsidRPr="00574C7C" w:rsidRDefault="00574C7C" w:rsidP="00927FC3">
      <w:pPr>
        <w:pStyle w:val="NormalWeb"/>
        <w:jc w:val="both"/>
        <w:rPr>
          <w:sz w:val="20"/>
          <w:szCs w:val="20"/>
        </w:rPr>
      </w:pPr>
      <w:r w:rsidRPr="00574C7C">
        <w:rPr>
          <w:sz w:val="20"/>
          <w:szCs w:val="20"/>
        </w:rPr>
        <w:t>Additional parameters used in the formulation include:</w:t>
      </w:r>
    </w:p>
    <w:p w14:paraId="1A4B7BBD" w14:textId="77777777" w:rsidR="00574C7C" w:rsidRPr="00574C7C" w:rsidRDefault="00574C7C" w:rsidP="00927FC3">
      <w:pPr>
        <w:pStyle w:val="NormalWeb"/>
        <w:numPr>
          <w:ilvl w:val="0"/>
          <w:numId w:val="9"/>
        </w:numPr>
        <w:jc w:val="both"/>
        <w:rPr>
          <w:sz w:val="20"/>
          <w:szCs w:val="20"/>
        </w:rPr>
      </w:pPr>
      <w:r w:rsidRPr="00574C7C">
        <w:rPr>
          <w:rStyle w:val="katex-mathml"/>
          <w:sz w:val="20"/>
          <w:szCs w:val="20"/>
        </w:rPr>
        <w:t>H</w:t>
      </w:r>
      <w:r w:rsidRPr="00574C7C">
        <w:rPr>
          <w:rStyle w:val="katex-mathml"/>
          <w:sz w:val="20"/>
          <w:szCs w:val="20"/>
          <w:vertAlign w:val="subscript"/>
        </w:rPr>
        <w:t>s</w:t>
      </w:r>
      <w:r w:rsidRPr="00574C7C">
        <w:rPr>
          <w:rStyle w:val="vlist-s"/>
          <w:sz w:val="20"/>
          <w:szCs w:val="20"/>
        </w:rPr>
        <w:t>​</w:t>
      </w:r>
      <w:r w:rsidRPr="00574C7C">
        <w:rPr>
          <w:sz w:val="20"/>
          <w:szCs w:val="20"/>
        </w:rPr>
        <w:t xml:space="preserve">: required weekly teaching hours for subject </w:t>
      </w:r>
      <w:r w:rsidRPr="00574C7C">
        <w:rPr>
          <w:rStyle w:val="katex-mathml"/>
          <w:sz w:val="20"/>
          <w:szCs w:val="20"/>
        </w:rPr>
        <w:t>s</w:t>
      </w:r>
    </w:p>
    <w:p w14:paraId="1A4B7BBE" w14:textId="77777777" w:rsidR="00574C7C" w:rsidRPr="00574C7C" w:rsidRDefault="00574C7C" w:rsidP="00927FC3">
      <w:pPr>
        <w:pStyle w:val="NormalWeb"/>
        <w:numPr>
          <w:ilvl w:val="0"/>
          <w:numId w:val="9"/>
        </w:numPr>
        <w:jc w:val="both"/>
        <w:rPr>
          <w:sz w:val="20"/>
          <w:szCs w:val="20"/>
        </w:rPr>
      </w:pPr>
      <w:r w:rsidRPr="00574C7C">
        <w:rPr>
          <w:rStyle w:val="katex-mathml"/>
          <w:sz w:val="20"/>
          <w:szCs w:val="20"/>
        </w:rPr>
        <w:t>A</w:t>
      </w:r>
      <w:r>
        <w:rPr>
          <w:rStyle w:val="katex-mathml"/>
          <w:sz w:val="20"/>
          <w:szCs w:val="20"/>
        </w:rPr>
        <w:t xml:space="preserve"> </w:t>
      </w:r>
      <w:proofErr w:type="spellStart"/>
      <w:proofErr w:type="gramStart"/>
      <w:r w:rsidRPr="00574C7C">
        <w:rPr>
          <w:rStyle w:val="katex-mathml"/>
          <w:sz w:val="20"/>
          <w:szCs w:val="20"/>
          <w:vertAlign w:val="subscript"/>
        </w:rPr>
        <w:t>s,f</w:t>
      </w:r>
      <w:proofErr w:type="spellEnd"/>
      <w:proofErr w:type="gramEnd"/>
      <w:r>
        <w:rPr>
          <w:rStyle w:val="katex-mathml"/>
          <w:sz w:val="20"/>
          <w:szCs w:val="20"/>
          <w:vertAlign w:val="subscript"/>
        </w:rPr>
        <w:t xml:space="preserve"> </w:t>
      </w:r>
      <w:r>
        <w:rPr>
          <w:rStyle w:val="katex-mathml"/>
          <w:sz w:val="20"/>
          <w:szCs w:val="20"/>
        </w:rPr>
        <w:t xml:space="preserve">: </w:t>
      </w:r>
      <w:r w:rsidRPr="00574C7C">
        <w:rPr>
          <w:sz w:val="20"/>
          <w:szCs w:val="20"/>
        </w:rPr>
        <w:t>subject–faculty eligibility parameter, where</w:t>
      </w:r>
      <w:r w:rsidRPr="00574C7C">
        <w:rPr>
          <w:sz w:val="20"/>
          <w:szCs w:val="20"/>
        </w:rPr>
        <w:br/>
      </w:r>
      <w:r w:rsidRPr="00574C7C">
        <w:rPr>
          <w:rStyle w:val="mord"/>
          <w:sz w:val="20"/>
          <w:szCs w:val="20"/>
        </w:rPr>
        <w:t>A</w:t>
      </w:r>
      <w:r>
        <w:rPr>
          <w:rStyle w:val="mord"/>
          <w:sz w:val="20"/>
          <w:szCs w:val="20"/>
        </w:rPr>
        <w:t xml:space="preserve"> </w:t>
      </w:r>
      <w:proofErr w:type="spellStart"/>
      <w:proofErr w:type="gramStart"/>
      <w:r w:rsidRPr="003D727A">
        <w:rPr>
          <w:rStyle w:val="mord"/>
          <w:vertAlign w:val="subscript"/>
        </w:rPr>
        <w:t>s</w:t>
      </w:r>
      <w:r w:rsidRPr="003D727A">
        <w:rPr>
          <w:rStyle w:val="mpunct"/>
          <w:vertAlign w:val="subscript"/>
        </w:rPr>
        <w:t>,</w:t>
      </w:r>
      <w:r w:rsidRPr="003D727A">
        <w:rPr>
          <w:rStyle w:val="mord"/>
          <w:vertAlign w:val="subscript"/>
        </w:rPr>
        <w:t>f</w:t>
      </w:r>
      <w:proofErr w:type="spellEnd"/>
      <w:r w:rsidRPr="003D727A">
        <w:rPr>
          <w:rStyle w:val="vlist-s"/>
        </w:rPr>
        <w:t>​</w:t>
      </w:r>
      <w:proofErr w:type="gramEnd"/>
      <w:r w:rsidR="003D727A">
        <w:rPr>
          <w:rStyle w:val="vlist-s"/>
        </w:rPr>
        <w:t xml:space="preserve"> </w:t>
      </w:r>
      <w:r w:rsidRPr="003D727A">
        <w:rPr>
          <w:rStyle w:val="mrel"/>
        </w:rPr>
        <w:t>=</w:t>
      </w:r>
      <w:r w:rsidRPr="00574C7C">
        <w:rPr>
          <w:rStyle w:val="mord"/>
          <w:sz w:val="20"/>
          <w:szCs w:val="20"/>
        </w:rPr>
        <w:t>1</w:t>
      </w:r>
      <w:r w:rsidRPr="00574C7C">
        <w:rPr>
          <w:sz w:val="20"/>
          <w:szCs w:val="20"/>
        </w:rPr>
        <w:t xml:space="preserve"> if faculty </w:t>
      </w:r>
      <w:r w:rsidRPr="00574C7C">
        <w:rPr>
          <w:rStyle w:val="katex-mathml"/>
          <w:sz w:val="20"/>
          <w:szCs w:val="20"/>
        </w:rPr>
        <w:t>f</w:t>
      </w:r>
      <w:r>
        <w:rPr>
          <w:rStyle w:val="katex-mathml"/>
          <w:sz w:val="20"/>
          <w:szCs w:val="20"/>
        </w:rPr>
        <w:t xml:space="preserve"> </w:t>
      </w:r>
      <w:r w:rsidRPr="00574C7C">
        <w:rPr>
          <w:sz w:val="20"/>
          <w:szCs w:val="20"/>
        </w:rPr>
        <w:t xml:space="preserve">can teach subject </w:t>
      </w:r>
      <w:r w:rsidRPr="00574C7C">
        <w:rPr>
          <w:rStyle w:val="katex-mathml"/>
          <w:sz w:val="20"/>
          <w:szCs w:val="20"/>
        </w:rPr>
        <w:t>s</w:t>
      </w:r>
      <w:r w:rsidRPr="00574C7C">
        <w:rPr>
          <w:sz w:val="20"/>
          <w:szCs w:val="20"/>
        </w:rPr>
        <w:t xml:space="preserve">, otherwise </w:t>
      </w:r>
      <w:r w:rsidRPr="00574C7C">
        <w:rPr>
          <w:rStyle w:val="katex-mathml"/>
          <w:sz w:val="20"/>
          <w:szCs w:val="20"/>
        </w:rPr>
        <w:t>0</w:t>
      </w:r>
    </w:p>
    <w:p w14:paraId="1A4B7BBF" w14:textId="77777777" w:rsidR="00427474" w:rsidRPr="00427474" w:rsidRDefault="00427474" w:rsidP="00927FC3">
      <w:pPr>
        <w:pStyle w:val="Heading2"/>
        <w:jc w:val="both"/>
        <w:rPr>
          <w:b/>
          <w:bCs/>
          <w:i w:val="0"/>
          <w:iCs w:val="0"/>
        </w:rPr>
      </w:pPr>
      <w:r w:rsidRPr="00427474">
        <w:rPr>
          <w:b/>
          <w:bCs/>
          <w:i w:val="0"/>
          <w:iCs w:val="0"/>
        </w:rPr>
        <w:t>Decision Variable</w:t>
      </w:r>
    </w:p>
    <w:p w14:paraId="1A4B7BC0" w14:textId="77777777" w:rsidR="00E10C56" w:rsidRPr="004B3634" w:rsidRDefault="004B3634" w:rsidP="00927FC3">
      <w:pPr>
        <w:pStyle w:val="NormalWeb"/>
        <w:jc w:val="both"/>
        <w:rPr>
          <w:sz w:val="20"/>
          <w:szCs w:val="20"/>
        </w:rPr>
      </w:pPr>
      <w:r w:rsidRPr="004B3634">
        <w:rPr>
          <w:sz w:val="20"/>
          <w:szCs w:val="20"/>
        </w:rPr>
        <w:t>A binary decision variable represents whether a subject is assigned to a specific section, faculty member, day, and time slot.</w:t>
      </w:r>
    </w:p>
    <w:tbl>
      <w:tblPr>
        <w:tblW w:w="0" w:type="auto"/>
        <w:tblLook w:val="04A0" w:firstRow="1" w:lastRow="0" w:firstColumn="1" w:lastColumn="0" w:noHBand="0" w:noVBand="1"/>
      </w:tblPr>
      <w:tblGrid>
        <w:gridCol w:w="250"/>
        <w:gridCol w:w="3833"/>
        <w:gridCol w:w="999"/>
      </w:tblGrid>
      <w:tr w:rsidR="00E10C56" w14:paraId="1A4B7BC4" w14:textId="77777777" w:rsidTr="003B7137">
        <w:tc>
          <w:tcPr>
            <w:tcW w:w="250" w:type="dxa"/>
          </w:tcPr>
          <w:p w14:paraId="1A4B7BC1" w14:textId="77777777" w:rsidR="00E10C56" w:rsidRDefault="00E10C56" w:rsidP="00927FC3">
            <w:pPr>
              <w:pStyle w:val="NormalWeb"/>
              <w:jc w:val="both"/>
              <w:rPr>
                <w:sz w:val="20"/>
                <w:szCs w:val="20"/>
              </w:rPr>
            </w:pPr>
          </w:p>
        </w:tc>
        <w:tc>
          <w:tcPr>
            <w:tcW w:w="3833" w:type="dxa"/>
          </w:tcPr>
          <w:p w14:paraId="1A4B7BC2" w14:textId="77777777" w:rsidR="00E10C56" w:rsidRPr="00A72FFA" w:rsidRDefault="00000000" w:rsidP="00927FC3">
            <w:pPr>
              <w:pStyle w:val="NormalWeb"/>
              <w:jc w:val="both"/>
              <w:rPr>
                <w:sz w:val="20"/>
                <w:szCs w:val="20"/>
              </w:rPr>
            </w:pPr>
            <m:oMathPara>
              <m:oMathParaPr>
                <m:jc m:val="center"/>
              </m:oMathParaPr>
              <m:oMath>
                <m:sSub>
                  <m:sSubPr>
                    <m:ctrlPr>
                      <w:rPr>
                        <w:rFonts w:ascii="Cambria Math" w:eastAsiaTheme="minorHAnsi" w:hAnsi="Cambria Math"/>
                        <w:i/>
                        <w:sz w:val="20"/>
                        <w:szCs w:val="20"/>
                        <w:lang w:val="en-US" w:eastAsia="en-US"/>
                      </w:rPr>
                    </m:ctrlPr>
                  </m:sSubPr>
                  <m:e>
                    <m:r>
                      <w:rPr>
                        <w:rFonts w:ascii="Cambria Math" w:eastAsiaTheme="minorHAnsi"/>
                        <w:sz w:val="20"/>
                        <w:szCs w:val="20"/>
                        <w:lang w:val="en-US" w:eastAsia="en-US"/>
                      </w:rPr>
                      <m:t>x</m:t>
                    </m:r>
                  </m:e>
                  <m:sub>
                    <m:r>
                      <w:rPr>
                        <w:rFonts w:ascii="Cambria Math" w:eastAsiaTheme="minorHAnsi"/>
                        <w:sz w:val="20"/>
                        <w:szCs w:val="20"/>
                        <w:lang w:val="en-US" w:eastAsia="en-US"/>
                      </w:rPr>
                      <m:t>s,c,f,d,t</m:t>
                    </m:r>
                  </m:sub>
                </m:sSub>
                <m:r>
                  <w:rPr>
                    <w:rFonts w:ascii="Cambria Math"/>
                    <w:sz w:val="20"/>
                    <w:szCs w:val="20"/>
                  </w:rPr>
                  <m:t>=</m:t>
                </m:r>
                <m:d>
                  <m:dPr>
                    <m:begChr m:val="{"/>
                    <m:endChr m:val=""/>
                    <m:ctrlPr>
                      <w:rPr>
                        <w:rFonts w:ascii="Cambria Math" w:eastAsiaTheme="minorHAnsi" w:hAnsi="Cambria Math"/>
                        <w:i/>
                        <w:sz w:val="20"/>
                        <w:szCs w:val="20"/>
                        <w:lang w:val="en-US" w:eastAsia="en-US"/>
                      </w:rPr>
                    </m:ctrlPr>
                  </m:dPr>
                  <m:e>
                    <m:eqArr>
                      <m:eqArrPr>
                        <m:ctrlPr>
                          <w:rPr>
                            <w:rFonts w:ascii="Cambria Math" w:eastAsiaTheme="minorHAnsi" w:hAnsi="Cambria Math"/>
                            <w:i/>
                            <w:sz w:val="20"/>
                            <w:szCs w:val="20"/>
                            <w:lang w:val="en-US" w:eastAsia="en-US"/>
                          </w:rPr>
                        </m:ctrlPr>
                      </m:eqArrPr>
                      <m:e>
                        <m:r>
                          <w:rPr>
                            <w:rFonts w:ascii="Cambria Math"/>
                            <w:sz w:val="20"/>
                            <w:szCs w:val="20"/>
                          </w:rPr>
                          <m:t xml:space="preserve">1, </m:t>
                        </m:r>
                        <m:r>
                          <m:rPr>
                            <m:sty m:val="p"/>
                          </m:rPr>
                          <w:rPr>
                            <w:rStyle w:val="mord"/>
                            <w:rFonts w:ascii="Cambria Math"/>
                            <w:sz w:val="20"/>
                            <w:szCs w:val="20"/>
                          </w:rPr>
                          <m:t>if</m:t>
                        </m:r>
                        <m:r>
                          <m:rPr>
                            <m:sty m:val="p"/>
                          </m:rPr>
                          <w:rPr>
                            <w:rStyle w:val="mord"/>
                            <w:rFonts w:ascii="Cambria Math" w:hAnsi="Cambria Math"/>
                            <w:sz w:val="20"/>
                            <w:szCs w:val="20"/>
                          </w:rPr>
                          <m:t> </m:t>
                        </m:r>
                        <m:r>
                          <m:rPr>
                            <m:sty m:val="p"/>
                          </m:rPr>
                          <w:rPr>
                            <w:rStyle w:val="mord"/>
                            <w:rFonts w:ascii="Cambria Math"/>
                            <w:sz w:val="20"/>
                            <w:szCs w:val="20"/>
                          </w:rPr>
                          <m:t>subject</m:t>
                        </m:r>
                        <m:r>
                          <m:rPr>
                            <m:sty m:val="p"/>
                          </m:rPr>
                          <w:rPr>
                            <w:rStyle w:val="mord"/>
                            <w:rFonts w:ascii="Cambria Math" w:hAnsi="Cambria Math"/>
                            <w:sz w:val="20"/>
                            <w:szCs w:val="20"/>
                          </w:rPr>
                          <m:t> </m:t>
                        </m:r>
                        <m:r>
                          <m:rPr>
                            <m:sty m:val="p"/>
                          </m:rPr>
                          <w:rPr>
                            <w:rStyle w:val="mord"/>
                            <w:rFonts w:ascii="Cambria Math"/>
                            <w:sz w:val="20"/>
                            <w:szCs w:val="20"/>
                          </w:rPr>
                          <m:t>s</m:t>
                        </m:r>
                        <m:r>
                          <m:rPr>
                            <m:sty m:val="p"/>
                          </m:rPr>
                          <w:rPr>
                            <w:rStyle w:val="mord"/>
                            <w:rFonts w:ascii="Cambria Math" w:hAnsi="Cambria Math"/>
                            <w:sz w:val="20"/>
                            <w:szCs w:val="20"/>
                          </w:rPr>
                          <m:t> </m:t>
                        </m:r>
                        <m:r>
                          <m:rPr>
                            <m:sty m:val="p"/>
                          </m:rPr>
                          <w:rPr>
                            <w:rStyle w:val="mord"/>
                            <w:rFonts w:ascii="Cambria Math"/>
                            <w:sz w:val="20"/>
                            <w:szCs w:val="20"/>
                          </w:rPr>
                          <m:t>is</m:t>
                        </m:r>
                        <m:r>
                          <m:rPr>
                            <m:sty m:val="p"/>
                          </m:rPr>
                          <w:rPr>
                            <w:rStyle w:val="mord"/>
                            <w:rFonts w:ascii="Cambria Math" w:hAnsi="Cambria Math"/>
                            <w:sz w:val="20"/>
                            <w:szCs w:val="20"/>
                          </w:rPr>
                          <m:t> </m:t>
                        </m:r>
                        <m:r>
                          <m:rPr>
                            <m:sty m:val="p"/>
                          </m:rPr>
                          <w:rPr>
                            <w:rStyle w:val="mord"/>
                            <w:rFonts w:ascii="Cambria Math"/>
                            <w:sz w:val="20"/>
                            <w:szCs w:val="20"/>
                          </w:rPr>
                          <m:t>scheduled for</m:t>
                        </m:r>
                        <m:r>
                          <m:rPr>
                            <m:sty m:val="p"/>
                          </m:rPr>
                          <w:rPr>
                            <w:rStyle w:val="mord"/>
                            <w:rFonts w:ascii="Cambria Math" w:hAnsi="Cambria Math"/>
                            <w:sz w:val="20"/>
                            <w:szCs w:val="20"/>
                          </w:rPr>
                          <m:t> </m:t>
                        </m:r>
                      </m:e>
                      <m:e>
                        <m:r>
                          <m:rPr>
                            <m:sty m:val="p"/>
                          </m:rPr>
                          <w:rPr>
                            <w:rStyle w:val="mord"/>
                            <w:rFonts w:ascii="Cambria Math"/>
                            <w:sz w:val="20"/>
                            <w:szCs w:val="20"/>
                          </w:rPr>
                          <m:t>section</m:t>
                        </m:r>
                        <m:r>
                          <m:rPr>
                            <m:sty m:val="p"/>
                          </m:rPr>
                          <w:rPr>
                            <w:rStyle w:val="mord"/>
                            <w:rFonts w:ascii="Cambria Math" w:hAnsi="Cambria Math"/>
                            <w:sz w:val="20"/>
                            <w:szCs w:val="20"/>
                          </w:rPr>
                          <m:t> </m:t>
                        </m:r>
                        <m:r>
                          <m:rPr>
                            <m:sty m:val="p"/>
                          </m:rPr>
                          <w:rPr>
                            <w:rStyle w:val="mord"/>
                            <w:rFonts w:ascii="Cambria Math"/>
                            <w:sz w:val="20"/>
                            <w:szCs w:val="20"/>
                          </w:rPr>
                          <m:t>c by</m:t>
                        </m:r>
                        <m:r>
                          <m:rPr>
                            <m:sty m:val="p"/>
                          </m:rPr>
                          <w:rPr>
                            <w:rStyle w:val="mord"/>
                            <w:rFonts w:ascii="Cambria Math" w:hAnsi="Cambria Math"/>
                            <w:sz w:val="20"/>
                            <w:szCs w:val="20"/>
                          </w:rPr>
                          <m:t> </m:t>
                        </m:r>
                        <m:r>
                          <m:rPr>
                            <m:sty m:val="p"/>
                          </m:rPr>
                          <w:rPr>
                            <w:rStyle w:val="mord"/>
                            <w:rFonts w:ascii="Cambria Math"/>
                            <w:sz w:val="20"/>
                            <w:szCs w:val="20"/>
                          </w:rPr>
                          <m:t>faculty</m:t>
                        </m:r>
                        <m:r>
                          <m:rPr>
                            <m:sty m:val="p"/>
                          </m:rPr>
                          <w:rPr>
                            <w:rStyle w:val="mord"/>
                            <w:rFonts w:ascii="Cambria Math" w:hAnsi="Cambria Math"/>
                            <w:sz w:val="20"/>
                            <w:szCs w:val="20"/>
                          </w:rPr>
                          <m:t> </m:t>
                        </m:r>
                        <m:r>
                          <m:rPr>
                            <m:sty m:val="p"/>
                          </m:rPr>
                          <w:rPr>
                            <w:rStyle w:val="mord"/>
                            <w:rFonts w:ascii="Cambria Math"/>
                            <w:sz w:val="20"/>
                            <w:szCs w:val="20"/>
                          </w:rPr>
                          <m:t>f</m:t>
                        </m:r>
                        <m:r>
                          <m:rPr>
                            <m:sty m:val="p"/>
                          </m:rPr>
                          <w:rPr>
                            <w:rStyle w:val="mord"/>
                            <w:rFonts w:ascii="Cambria Math" w:hAnsi="Cambria Math"/>
                            <w:sz w:val="20"/>
                            <w:szCs w:val="20"/>
                          </w:rPr>
                          <m:t> </m:t>
                        </m:r>
                        <m:r>
                          <m:rPr>
                            <m:sty m:val="p"/>
                          </m:rPr>
                          <w:rPr>
                            <w:rStyle w:val="mord"/>
                            <w:rFonts w:ascii="Cambria Math"/>
                            <w:sz w:val="20"/>
                            <w:szCs w:val="20"/>
                          </w:rPr>
                          <m:t>on</m:t>
                        </m:r>
                        <m:r>
                          <m:rPr>
                            <m:sty m:val="p"/>
                          </m:rPr>
                          <w:rPr>
                            <w:rStyle w:val="mord"/>
                            <w:rFonts w:ascii="Cambria Math" w:hAnsi="Cambria Math"/>
                            <w:sz w:val="20"/>
                            <w:szCs w:val="20"/>
                          </w:rPr>
                          <m:t> </m:t>
                        </m:r>
                        <m:r>
                          <m:rPr>
                            <m:sty m:val="p"/>
                          </m:rPr>
                          <w:rPr>
                            <w:rStyle w:val="mord"/>
                            <w:rFonts w:ascii="Cambria Math"/>
                            <w:sz w:val="20"/>
                            <w:szCs w:val="20"/>
                          </w:rPr>
                          <m:t>day</m:t>
                        </m:r>
                        <m:r>
                          <m:rPr>
                            <m:sty m:val="p"/>
                          </m:rPr>
                          <w:rPr>
                            <w:rStyle w:val="mord"/>
                            <w:rFonts w:ascii="Cambria Math" w:hAnsi="Cambria Math"/>
                            <w:sz w:val="20"/>
                            <w:szCs w:val="20"/>
                          </w:rPr>
                          <m:t> </m:t>
                        </m:r>
                        <m:r>
                          <m:rPr>
                            <m:sty m:val="p"/>
                          </m:rPr>
                          <w:rPr>
                            <w:rStyle w:val="mord"/>
                            <w:rFonts w:ascii="Cambria Math"/>
                            <w:sz w:val="20"/>
                            <w:szCs w:val="20"/>
                          </w:rPr>
                          <m:t>d</m:t>
                        </m:r>
                        <m:r>
                          <m:rPr>
                            <m:sty m:val="p"/>
                          </m:rPr>
                          <w:rPr>
                            <w:rStyle w:val="mord"/>
                            <w:rFonts w:ascii="Cambria Math" w:hAnsi="Cambria Math"/>
                            <w:sz w:val="20"/>
                            <w:szCs w:val="20"/>
                          </w:rPr>
                          <m:t> </m:t>
                        </m:r>
                        <m:ctrlPr>
                          <w:rPr>
                            <w:rFonts w:ascii="Cambria Math" w:eastAsia="Cambria Math" w:hAnsi="Cambria Math"/>
                            <w:i/>
                            <w:sz w:val="20"/>
                            <w:szCs w:val="20"/>
                          </w:rPr>
                        </m:ctrlPr>
                      </m:e>
                      <m:e>
                        <m:r>
                          <m:rPr>
                            <m:sty m:val="p"/>
                          </m:rPr>
                          <w:rPr>
                            <w:rStyle w:val="mord"/>
                            <w:rFonts w:ascii="Cambria Math"/>
                            <w:sz w:val="20"/>
                            <w:szCs w:val="20"/>
                          </w:rPr>
                          <m:t>at</m:t>
                        </m:r>
                        <m:r>
                          <m:rPr>
                            <m:sty m:val="p"/>
                          </m:rPr>
                          <w:rPr>
                            <w:rStyle w:val="mord"/>
                            <w:rFonts w:ascii="Cambria Math" w:hAnsi="Cambria Math"/>
                            <w:sz w:val="20"/>
                            <w:szCs w:val="20"/>
                          </w:rPr>
                          <m:t> </m:t>
                        </m:r>
                        <m:r>
                          <m:rPr>
                            <m:sty m:val="p"/>
                          </m:rPr>
                          <w:rPr>
                            <w:rStyle w:val="mord"/>
                            <w:rFonts w:ascii="Cambria Math"/>
                            <w:sz w:val="20"/>
                            <w:szCs w:val="20"/>
                          </w:rPr>
                          <m:t>time</m:t>
                        </m:r>
                        <m:r>
                          <m:rPr>
                            <m:sty m:val="p"/>
                          </m:rPr>
                          <w:rPr>
                            <w:rStyle w:val="mord"/>
                            <w:rFonts w:ascii="Cambria Math" w:hAnsi="Cambria Math"/>
                            <w:sz w:val="20"/>
                            <w:szCs w:val="20"/>
                          </w:rPr>
                          <m:t> </m:t>
                        </m:r>
                        <m:r>
                          <m:rPr>
                            <m:sty m:val="p"/>
                          </m:rPr>
                          <w:rPr>
                            <w:rStyle w:val="mord"/>
                            <w:rFonts w:ascii="Cambria Math"/>
                            <w:sz w:val="20"/>
                            <w:szCs w:val="20"/>
                          </w:rPr>
                          <m:t>slot</m:t>
                        </m:r>
                        <m:r>
                          <m:rPr>
                            <m:sty m:val="p"/>
                          </m:rPr>
                          <w:rPr>
                            <w:rStyle w:val="mord"/>
                            <w:rFonts w:ascii="Cambria Math" w:hAnsi="Cambria Math"/>
                            <w:sz w:val="20"/>
                            <w:szCs w:val="20"/>
                          </w:rPr>
                          <m:t> </m:t>
                        </m:r>
                        <m:r>
                          <m:rPr>
                            <m:sty m:val="p"/>
                          </m:rPr>
                          <w:rPr>
                            <w:rStyle w:val="mord"/>
                            <w:rFonts w:ascii="Cambria Math"/>
                            <w:sz w:val="20"/>
                            <w:szCs w:val="20"/>
                          </w:rPr>
                          <m:t>t</m:t>
                        </m:r>
                        <m:ctrlPr>
                          <w:rPr>
                            <w:rFonts w:ascii="Cambria Math" w:eastAsia="Cambria Math" w:hAnsi="Cambria Math"/>
                            <w:i/>
                            <w:sz w:val="20"/>
                            <w:szCs w:val="20"/>
                          </w:rPr>
                        </m:ctrlPr>
                      </m:e>
                      <m:e>
                        <m:r>
                          <w:rPr>
                            <w:rFonts w:ascii="Cambria Math"/>
                            <w:sz w:val="20"/>
                            <w:szCs w:val="20"/>
                          </w:rPr>
                          <m:t>0,</m:t>
                        </m:r>
                        <m:r>
                          <w:rPr>
                            <w:rFonts w:ascii="Cambria Math" w:hAnsi="Cambria Math"/>
                            <w:sz w:val="20"/>
                            <w:szCs w:val="20"/>
                          </w:rPr>
                          <m:t>otherwise</m:t>
                        </m:r>
                      </m:e>
                    </m:eqArr>
                  </m:e>
                </m:d>
              </m:oMath>
            </m:oMathPara>
          </w:p>
        </w:tc>
        <w:tc>
          <w:tcPr>
            <w:tcW w:w="999" w:type="dxa"/>
            <w:vAlign w:val="center"/>
          </w:tcPr>
          <w:p w14:paraId="1A4B7BC3" w14:textId="77777777" w:rsidR="00E10C56" w:rsidRDefault="003B7137" w:rsidP="00927FC3">
            <w:pPr>
              <w:pStyle w:val="NormalWeb"/>
              <w:jc w:val="both"/>
              <w:rPr>
                <w:sz w:val="20"/>
                <w:szCs w:val="20"/>
              </w:rPr>
            </w:pPr>
            <w:r>
              <w:rPr>
                <w:sz w:val="20"/>
                <w:szCs w:val="20"/>
              </w:rPr>
              <w:t>(1)</w:t>
            </w:r>
          </w:p>
        </w:tc>
      </w:tr>
    </w:tbl>
    <w:p w14:paraId="1A4B7BC5" w14:textId="77777777" w:rsidR="00B5727D" w:rsidRPr="00B5727D" w:rsidRDefault="00B5727D" w:rsidP="00927FC3">
      <w:pPr>
        <w:pStyle w:val="NormalWeb"/>
        <w:jc w:val="both"/>
        <w:rPr>
          <w:sz w:val="20"/>
          <w:szCs w:val="20"/>
        </w:rPr>
      </w:pPr>
      <w:r w:rsidRPr="00B5727D">
        <w:rPr>
          <w:sz w:val="20"/>
          <w:szCs w:val="20"/>
        </w:rPr>
        <w:t xml:space="preserve">This variable determines whether a particular </w:t>
      </w:r>
      <w:r w:rsidRPr="00B5727D">
        <w:rPr>
          <w:rStyle w:val="Strong"/>
          <w:b w:val="0"/>
          <w:bCs w:val="0"/>
          <w:sz w:val="20"/>
          <w:szCs w:val="20"/>
        </w:rPr>
        <w:t>subject–faculty combination occupies a specific timetable slot</w:t>
      </w:r>
      <w:r w:rsidRPr="00B5727D">
        <w:rPr>
          <w:sz w:val="20"/>
          <w:szCs w:val="20"/>
        </w:rPr>
        <w:t>.</w:t>
      </w:r>
    </w:p>
    <w:p w14:paraId="1A4B7BC6" w14:textId="77777777" w:rsidR="00427474" w:rsidRPr="00427474" w:rsidRDefault="00427474" w:rsidP="00927FC3">
      <w:pPr>
        <w:pStyle w:val="Heading2"/>
        <w:jc w:val="both"/>
        <w:rPr>
          <w:b/>
          <w:bCs/>
          <w:i w:val="0"/>
          <w:iCs w:val="0"/>
        </w:rPr>
      </w:pPr>
      <w:r w:rsidRPr="00427474">
        <w:rPr>
          <w:b/>
          <w:bCs/>
          <w:i w:val="0"/>
          <w:iCs w:val="0"/>
        </w:rPr>
        <w:t>Weekly Hour Constraint</w:t>
      </w:r>
    </w:p>
    <w:p w14:paraId="1A4B7BC7" w14:textId="42E39536" w:rsidR="00427474" w:rsidRDefault="00427474" w:rsidP="00927FC3">
      <w:pPr>
        <w:pStyle w:val="NormalWeb"/>
        <w:jc w:val="both"/>
        <w:rPr>
          <w:sz w:val="20"/>
          <w:szCs w:val="20"/>
        </w:rPr>
      </w:pPr>
      <w:r w:rsidRPr="00427474">
        <w:rPr>
          <w:sz w:val="20"/>
          <w:szCs w:val="20"/>
        </w:rPr>
        <w:t xml:space="preserve">Each subject must be scheduled for the required number of hours within a week. Let </w:t>
      </w:r>
      <w:r w:rsidRPr="00427474">
        <w:rPr>
          <w:rStyle w:val="katex-mathml"/>
          <w:sz w:val="20"/>
          <w:szCs w:val="20"/>
        </w:rPr>
        <w:t>H</w:t>
      </w:r>
      <w:r w:rsidRPr="00427474">
        <w:rPr>
          <w:rStyle w:val="katex-mathml"/>
          <w:sz w:val="20"/>
          <w:szCs w:val="20"/>
          <w:vertAlign w:val="subscript"/>
        </w:rPr>
        <w:t>s</w:t>
      </w:r>
      <w:r w:rsidRPr="00427474">
        <w:rPr>
          <w:sz w:val="20"/>
          <w:szCs w:val="20"/>
        </w:rPr>
        <w:t xml:space="preserve"> represent the required weekly hours for subject</w:t>
      </w:r>
      <w:r>
        <w:rPr>
          <w:rStyle w:val="katex-mathml"/>
          <w:sz w:val="20"/>
          <w:szCs w:val="20"/>
        </w:rPr>
        <w:t>s</w:t>
      </w:r>
      <w:r w:rsidRPr="00427474">
        <w:rPr>
          <w:sz w:val="20"/>
          <w:szCs w:val="20"/>
        </w:rPr>
        <w:t>.</w:t>
      </w:r>
    </w:p>
    <w:tbl>
      <w:tblPr>
        <w:tblW w:w="0" w:type="auto"/>
        <w:tblLook w:val="04A0" w:firstRow="1" w:lastRow="0" w:firstColumn="1" w:lastColumn="0" w:noHBand="0" w:noVBand="1"/>
      </w:tblPr>
      <w:tblGrid>
        <w:gridCol w:w="250"/>
        <w:gridCol w:w="3833"/>
        <w:gridCol w:w="999"/>
      </w:tblGrid>
      <w:tr w:rsidR="003B7137" w14:paraId="1A4B7BCB" w14:textId="77777777" w:rsidTr="00BB56EB">
        <w:tc>
          <w:tcPr>
            <w:tcW w:w="250" w:type="dxa"/>
          </w:tcPr>
          <w:p w14:paraId="1A4B7BC8" w14:textId="77777777" w:rsidR="003B7137" w:rsidRDefault="003B7137" w:rsidP="00927FC3">
            <w:pPr>
              <w:pStyle w:val="NormalWeb"/>
              <w:jc w:val="both"/>
              <w:rPr>
                <w:sz w:val="20"/>
                <w:szCs w:val="20"/>
              </w:rPr>
            </w:pPr>
          </w:p>
        </w:tc>
        <w:tc>
          <w:tcPr>
            <w:tcW w:w="3833" w:type="dxa"/>
          </w:tcPr>
          <w:p w14:paraId="1A4B7BC9" w14:textId="77777777" w:rsidR="003B7137" w:rsidRPr="00A72FFA" w:rsidRDefault="00000000" w:rsidP="00927FC3">
            <w:pPr>
              <w:pStyle w:val="NormalWeb"/>
              <w:jc w:val="both"/>
              <w:rPr>
                <w:sz w:val="20"/>
                <w:szCs w:val="20"/>
              </w:rPr>
            </w:pPr>
            <m:oMathPara>
              <m:oMathParaPr>
                <m:jc m:val="center"/>
              </m:oMathParaPr>
              <m:oMath>
                <m:nary>
                  <m:naryPr>
                    <m:chr m:val="∑"/>
                    <m:limLoc m:val="undOvr"/>
                    <m:supHide m:val="1"/>
                    <m:ctrlPr>
                      <w:rPr>
                        <w:rFonts w:ascii="Cambria Math" w:hAnsi="Cambria Math"/>
                        <w:i/>
                        <w:sz w:val="20"/>
                        <w:szCs w:val="20"/>
                      </w:rPr>
                    </m:ctrlPr>
                  </m:naryPr>
                  <m:sub>
                    <m:r>
                      <w:rPr>
                        <w:rFonts w:ascii="Cambria Math" w:hAnsi="Cambria Math"/>
                        <w:sz w:val="20"/>
                        <w:szCs w:val="20"/>
                      </w:rPr>
                      <m:t>f∈F</m:t>
                    </m:r>
                  </m:sub>
                  <m:sup/>
                  <m:e>
                    <m:nary>
                      <m:naryPr>
                        <m:chr m:val="∑"/>
                        <m:limLoc m:val="undOvr"/>
                        <m:supHide m:val="1"/>
                        <m:ctrlPr>
                          <w:rPr>
                            <w:rFonts w:ascii="Cambria Math" w:hAnsi="Cambria Math"/>
                            <w:i/>
                            <w:sz w:val="20"/>
                            <w:szCs w:val="20"/>
                          </w:rPr>
                        </m:ctrlPr>
                      </m:naryPr>
                      <m:sub>
                        <m:r>
                          <w:rPr>
                            <w:rFonts w:ascii="Cambria Math" w:hAnsi="Cambria Math"/>
                            <w:sz w:val="20"/>
                            <w:szCs w:val="20"/>
                          </w:rPr>
                          <m:t>d∈D</m:t>
                        </m:r>
                      </m:sub>
                      <m:sup/>
                      <m:e>
                        <m:nary>
                          <m:naryPr>
                            <m:chr m:val="∑"/>
                            <m:limLoc m:val="undOvr"/>
                            <m:supHide m:val="1"/>
                            <m:ctrlPr>
                              <w:rPr>
                                <w:rFonts w:ascii="Cambria Math" w:hAnsi="Cambria Math"/>
                                <w:i/>
                                <w:sz w:val="20"/>
                                <w:szCs w:val="20"/>
                              </w:rPr>
                            </m:ctrlPr>
                          </m:naryPr>
                          <m:sub>
                            <m:r>
                              <w:rPr>
                                <w:rFonts w:ascii="Cambria Math" w:hAnsi="Cambria Math"/>
                                <w:sz w:val="20"/>
                                <w:szCs w:val="20"/>
                              </w:rPr>
                              <m:t>t∈T</m:t>
                            </m:r>
                          </m:sub>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s,c,f,d,t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 xml:space="preserve">s,c </m:t>
                                </m:r>
                              </m:sub>
                            </m:sSub>
                            <m:r>
                              <w:rPr>
                                <w:rFonts w:ascii="Cambria Math" w:hAnsi="Cambria Math"/>
                                <w:sz w:val="20"/>
                                <w:szCs w:val="20"/>
                              </w:rPr>
                              <m:t>∀s∈S</m:t>
                            </m:r>
                          </m:e>
                        </m:nary>
                      </m:e>
                    </m:nary>
                  </m:e>
                </m:nary>
                <m:r>
                  <w:rPr>
                    <w:rFonts w:ascii="Cambria Math" w:hAnsi="Cambria Math"/>
                    <w:sz w:val="20"/>
                    <w:szCs w:val="20"/>
                  </w:rPr>
                  <m:t>,c∈C</m:t>
                </m:r>
              </m:oMath>
            </m:oMathPara>
          </w:p>
        </w:tc>
        <w:tc>
          <w:tcPr>
            <w:tcW w:w="999" w:type="dxa"/>
          </w:tcPr>
          <w:p w14:paraId="1A4B7BCA" w14:textId="77777777" w:rsidR="003B7137" w:rsidRDefault="003B7137" w:rsidP="00927FC3">
            <w:pPr>
              <w:pStyle w:val="NormalWeb"/>
              <w:jc w:val="both"/>
              <w:rPr>
                <w:sz w:val="20"/>
                <w:szCs w:val="20"/>
              </w:rPr>
            </w:pPr>
            <w:r>
              <w:rPr>
                <w:sz w:val="20"/>
                <w:szCs w:val="20"/>
              </w:rPr>
              <w:t>(2)</w:t>
            </w:r>
          </w:p>
        </w:tc>
      </w:tr>
    </w:tbl>
    <w:p w14:paraId="1A4B7BCC" w14:textId="77777777" w:rsidR="00427474" w:rsidRPr="00427474" w:rsidRDefault="00427474" w:rsidP="00927FC3">
      <w:pPr>
        <w:pStyle w:val="NormalWeb"/>
        <w:jc w:val="both"/>
        <w:rPr>
          <w:sz w:val="20"/>
          <w:szCs w:val="20"/>
        </w:rPr>
      </w:pPr>
      <w:r w:rsidRPr="00427474">
        <w:rPr>
          <w:sz w:val="20"/>
          <w:szCs w:val="20"/>
        </w:rPr>
        <w:t>This constraint ensures that every subject is allocated exactly the number of time slots required by the curriculum.</w:t>
      </w:r>
    </w:p>
    <w:p w14:paraId="1A4B7BCD" w14:textId="77777777" w:rsidR="00427474" w:rsidRPr="00427474" w:rsidRDefault="00427474" w:rsidP="00927FC3">
      <w:pPr>
        <w:pStyle w:val="Heading2"/>
        <w:jc w:val="both"/>
        <w:rPr>
          <w:b/>
          <w:bCs/>
          <w:i w:val="0"/>
          <w:iCs w:val="0"/>
        </w:rPr>
      </w:pPr>
      <w:r w:rsidRPr="00427474">
        <w:rPr>
          <w:b/>
          <w:bCs/>
          <w:i w:val="0"/>
          <w:iCs w:val="0"/>
        </w:rPr>
        <w:t>Faculty Conflict Constraint</w:t>
      </w:r>
    </w:p>
    <w:p w14:paraId="1A4B7BCE" w14:textId="77777777" w:rsidR="00427474" w:rsidRDefault="00427474" w:rsidP="00927FC3">
      <w:pPr>
        <w:pStyle w:val="NormalWeb"/>
        <w:jc w:val="both"/>
        <w:rPr>
          <w:sz w:val="20"/>
          <w:szCs w:val="20"/>
        </w:rPr>
      </w:pPr>
      <w:r w:rsidRPr="00427474">
        <w:rPr>
          <w:sz w:val="20"/>
          <w:szCs w:val="20"/>
        </w:rPr>
        <w:t>A faculty member cannot teach more than one class at the same time slot.</w:t>
      </w:r>
    </w:p>
    <w:tbl>
      <w:tblPr>
        <w:tblW w:w="0" w:type="auto"/>
        <w:tblLook w:val="04A0" w:firstRow="1" w:lastRow="0" w:firstColumn="1" w:lastColumn="0" w:noHBand="0" w:noVBand="1"/>
      </w:tblPr>
      <w:tblGrid>
        <w:gridCol w:w="250"/>
        <w:gridCol w:w="3833"/>
        <w:gridCol w:w="999"/>
      </w:tblGrid>
      <w:tr w:rsidR="003B7137" w14:paraId="1A4B7BD2" w14:textId="77777777" w:rsidTr="00F80272">
        <w:tc>
          <w:tcPr>
            <w:tcW w:w="250" w:type="dxa"/>
          </w:tcPr>
          <w:p w14:paraId="1A4B7BCF" w14:textId="77777777" w:rsidR="003B7137" w:rsidRDefault="003B7137" w:rsidP="00927FC3">
            <w:pPr>
              <w:pStyle w:val="NormalWeb"/>
              <w:jc w:val="both"/>
              <w:rPr>
                <w:sz w:val="20"/>
                <w:szCs w:val="20"/>
              </w:rPr>
            </w:pPr>
          </w:p>
        </w:tc>
        <w:tc>
          <w:tcPr>
            <w:tcW w:w="3833" w:type="dxa"/>
            <w:vAlign w:val="center"/>
          </w:tcPr>
          <w:p w14:paraId="1A4B7BD0" w14:textId="77777777" w:rsidR="003B7137" w:rsidRPr="003B7137" w:rsidRDefault="00000000" w:rsidP="00927FC3">
            <w:pPr>
              <w:tabs>
                <w:tab w:val="left" w:pos="3047"/>
              </w:tabs>
              <w:jc w:val="both"/>
              <w:rPr>
                <w:rFonts w:eastAsiaTheme="minorEastAsia"/>
              </w:rPr>
            </w:pPr>
            <m:oMathPara>
              <m:oMathParaPr>
                <m:jc m:val="center"/>
              </m:oMathParaPr>
              <m:oMath>
                <m:nary>
                  <m:naryPr>
                    <m:chr m:val="∑"/>
                    <m:limLoc m:val="undOvr"/>
                    <m:supHide m:val="1"/>
                    <m:ctrlPr>
                      <w:rPr>
                        <w:rFonts w:ascii="Cambria Math" w:eastAsiaTheme="minorHAnsi" w:hAnsi="Cambria Math"/>
                        <w:i/>
                      </w:rPr>
                    </m:ctrlPr>
                  </m:naryPr>
                  <m:sub>
                    <m:r>
                      <w:rPr>
                        <w:rFonts w:ascii="Cambria Math" w:hAnsi="Cambria Math"/>
                      </w:rPr>
                      <m:t>s∈S</m:t>
                    </m:r>
                  </m:sub>
                  <m:sup/>
                  <m:e>
                    <m:nary>
                      <m:naryPr>
                        <m:chr m:val="∑"/>
                        <m:limLoc m:val="undOvr"/>
                        <m:supHide m:val="1"/>
                        <m:ctrlPr>
                          <w:rPr>
                            <w:rFonts w:ascii="Cambria Math" w:eastAsiaTheme="minorHAnsi" w:hAnsi="Cambria Math"/>
                            <w:i/>
                          </w:rPr>
                        </m:ctrlPr>
                      </m:naryPr>
                      <m:sub>
                        <m:r>
                          <w:rPr>
                            <w:rFonts w:ascii="Cambria Math" w:hAnsi="Cambria Math"/>
                          </w:rPr>
                          <m:t>c∈C</m:t>
                        </m:r>
                      </m:sub>
                      <m:sup/>
                      <m:e>
                        <m:sSub>
                          <m:sSubPr>
                            <m:ctrlPr>
                              <w:rPr>
                                <w:rFonts w:ascii="Cambria Math" w:eastAsiaTheme="minorHAnsi" w:hAnsi="Cambria Math"/>
                                <w:i/>
                              </w:rPr>
                            </m:ctrlPr>
                          </m:sSubPr>
                          <m:e>
                            <m:r>
                              <w:rPr>
                                <w:rFonts w:ascii="Cambria Math" w:hAnsi="Cambria Math"/>
                              </w:rPr>
                              <m:t>x</m:t>
                            </m:r>
                          </m:e>
                          <m:sub>
                            <m:r>
                              <w:rPr>
                                <w:rFonts w:ascii="Cambria Math" w:hAnsi="Cambria Math"/>
                              </w:rPr>
                              <m:t>s</m:t>
                            </m:r>
                            <m:r>
                              <w:rPr>
                                <w:rFonts w:ascii="Cambria Math"/>
                              </w:rPr>
                              <m:t>,</m:t>
                            </m:r>
                            <m:r>
                              <w:rPr>
                                <w:rFonts w:ascii="Cambria Math" w:hAnsi="Cambria Math"/>
                              </w:rPr>
                              <m:t>c</m:t>
                            </m:r>
                            <m:r>
                              <w:rPr>
                                <w:rFonts w:ascii="Cambria Math"/>
                              </w:rPr>
                              <m:t>,</m:t>
                            </m:r>
                            <m:r>
                              <w:rPr>
                                <w:rFonts w:ascii="Cambria Math" w:hAnsi="Cambria Math"/>
                              </w:rPr>
                              <m:t>f</m:t>
                            </m:r>
                            <m:r>
                              <w:rPr>
                                <w:rFonts w:ascii="Cambria Math"/>
                              </w:rPr>
                              <m:t>,</m:t>
                            </m:r>
                            <m:r>
                              <w:rPr>
                                <w:rFonts w:ascii="Cambria Math" w:hAnsi="Cambria Math"/>
                              </w:rPr>
                              <m:t>d</m:t>
                            </m:r>
                            <m:r>
                              <w:rPr>
                                <w:rFonts w:ascii="Cambria Math"/>
                              </w:rPr>
                              <m:t>,</m:t>
                            </m:r>
                            <m:r>
                              <w:rPr>
                                <w:rFonts w:ascii="Cambria Math" w:hAnsi="Cambria Math"/>
                              </w:rPr>
                              <m:t>t</m:t>
                            </m:r>
                          </m:sub>
                        </m:sSub>
                      </m:e>
                    </m:nary>
                  </m:e>
                </m:nary>
                <m:r>
                  <w:rPr>
                    <w:rFonts w:ascii="Cambria Math"/>
                  </w:rPr>
                  <m:t>≤</m:t>
                </m:r>
                <m:r>
                  <w:rPr>
                    <w:rFonts w:ascii="Cambria Math"/>
                  </w:rPr>
                  <m:t xml:space="preserve">1  </m:t>
                </m:r>
                <m:r>
                  <w:rPr>
                    <w:rFonts w:ascii="Cambria Math" w:hAnsi="Cambria Math"/>
                  </w:rPr>
                  <m:t>∀f∈F</m:t>
                </m:r>
                <m:r>
                  <w:rPr>
                    <w:rFonts w:ascii="Cambria Math"/>
                  </w:rPr>
                  <m:t>,</m:t>
                </m:r>
                <m:r>
                  <w:rPr>
                    <w:rFonts w:ascii="Cambria Math" w:hAnsi="Cambria Math"/>
                  </w:rPr>
                  <m:t>d∈D</m:t>
                </m:r>
                <m:r>
                  <w:rPr>
                    <w:rFonts w:ascii="Cambria Math"/>
                  </w:rPr>
                  <m:t>,</m:t>
                </m:r>
                <m:r>
                  <w:rPr>
                    <w:rFonts w:ascii="Cambria Math" w:hAnsi="Cambria Math"/>
                  </w:rPr>
                  <m:t>t∈T</m:t>
                </m:r>
              </m:oMath>
            </m:oMathPara>
          </w:p>
        </w:tc>
        <w:tc>
          <w:tcPr>
            <w:tcW w:w="999" w:type="dxa"/>
            <w:vAlign w:val="center"/>
          </w:tcPr>
          <w:p w14:paraId="1A4B7BD1" w14:textId="77777777" w:rsidR="003B7137" w:rsidRDefault="00F80272" w:rsidP="00927FC3">
            <w:pPr>
              <w:pStyle w:val="NormalWeb"/>
              <w:jc w:val="both"/>
              <w:rPr>
                <w:sz w:val="20"/>
                <w:szCs w:val="20"/>
              </w:rPr>
            </w:pPr>
            <w:r>
              <w:rPr>
                <w:sz w:val="20"/>
                <w:szCs w:val="20"/>
              </w:rPr>
              <w:t>(3</w:t>
            </w:r>
            <w:r w:rsidR="003B7137">
              <w:rPr>
                <w:sz w:val="20"/>
                <w:szCs w:val="20"/>
              </w:rPr>
              <w:t>)</w:t>
            </w:r>
          </w:p>
        </w:tc>
      </w:tr>
    </w:tbl>
    <w:p w14:paraId="1A4B7BD3" w14:textId="77777777" w:rsidR="00427474" w:rsidRPr="00427474" w:rsidRDefault="00427474" w:rsidP="00927FC3">
      <w:pPr>
        <w:pStyle w:val="NormalWeb"/>
        <w:jc w:val="both"/>
        <w:rPr>
          <w:sz w:val="20"/>
          <w:szCs w:val="20"/>
        </w:rPr>
      </w:pPr>
      <w:r w:rsidRPr="00427474">
        <w:rPr>
          <w:sz w:val="20"/>
          <w:szCs w:val="20"/>
        </w:rPr>
        <w:t>This prevents scheduling conflicts where a faculty member is assigned to multiple sections simultaneously.</w:t>
      </w:r>
    </w:p>
    <w:p w14:paraId="1A4B7BD4" w14:textId="77777777" w:rsidR="00427474" w:rsidRPr="00427474" w:rsidRDefault="00427474" w:rsidP="00927FC3">
      <w:pPr>
        <w:pStyle w:val="Heading2"/>
        <w:jc w:val="both"/>
        <w:rPr>
          <w:b/>
          <w:bCs/>
          <w:i w:val="0"/>
          <w:iCs w:val="0"/>
        </w:rPr>
      </w:pPr>
      <w:r w:rsidRPr="00427474">
        <w:rPr>
          <w:b/>
          <w:bCs/>
          <w:i w:val="0"/>
          <w:iCs w:val="0"/>
        </w:rPr>
        <w:t>Section Time Slot Constraint</w:t>
      </w:r>
    </w:p>
    <w:p w14:paraId="1A4B7BD5" w14:textId="77777777" w:rsidR="00574C7C" w:rsidRDefault="00427474" w:rsidP="00927FC3">
      <w:pPr>
        <w:pStyle w:val="NormalWeb"/>
        <w:jc w:val="both"/>
        <w:rPr>
          <w:sz w:val="20"/>
          <w:szCs w:val="20"/>
        </w:rPr>
      </w:pPr>
      <w:r w:rsidRPr="00427474">
        <w:rPr>
          <w:sz w:val="20"/>
          <w:szCs w:val="20"/>
        </w:rPr>
        <w:t>Each section can attend only one subject in a given time slot.</w:t>
      </w:r>
    </w:p>
    <w:tbl>
      <w:tblPr>
        <w:tblW w:w="0" w:type="auto"/>
        <w:tblLook w:val="04A0" w:firstRow="1" w:lastRow="0" w:firstColumn="1" w:lastColumn="0" w:noHBand="0" w:noVBand="1"/>
      </w:tblPr>
      <w:tblGrid>
        <w:gridCol w:w="250"/>
        <w:gridCol w:w="3833"/>
        <w:gridCol w:w="999"/>
      </w:tblGrid>
      <w:tr w:rsidR="00F80272" w14:paraId="1A4B7BD9" w14:textId="77777777" w:rsidTr="00F80272">
        <w:trPr>
          <w:trHeight w:val="699"/>
        </w:trPr>
        <w:tc>
          <w:tcPr>
            <w:tcW w:w="250" w:type="dxa"/>
          </w:tcPr>
          <w:p w14:paraId="1A4B7BD6" w14:textId="77777777" w:rsidR="00F80272" w:rsidRDefault="00F80272" w:rsidP="00927FC3">
            <w:pPr>
              <w:pStyle w:val="NormalWeb"/>
              <w:jc w:val="both"/>
              <w:rPr>
                <w:sz w:val="20"/>
                <w:szCs w:val="20"/>
              </w:rPr>
            </w:pPr>
          </w:p>
        </w:tc>
        <w:tc>
          <w:tcPr>
            <w:tcW w:w="3833" w:type="dxa"/>
          </w:tcPr>
          <w:p w14:paraId="1A4B7BD7" w14:textId="77777777" w:rsidR="00F80272" w:rsidRPr="00F80272" w:rsidRDefault="00000000" w:rsidP="00927FC3">
            <w:pPr>
              <w:pStyle w:val="NormalWeb"/>
              <w:jc w:val="both"/>
              <w:rPr>
                <w:sz w:val="20"/>
                <w:szCs w:val="20"/>
              </w:rPr>
            </w:pPr>
            <m:oMathPara>
              <m:oMath>
                <m:nary>
                  <m:naryPr>
                    <m:chr m:val="∑"/>
                    <m:limLoc m:val="undOvr"/>
                    <m:supHide m:val="1"/>
                    <m:ctrlPr>
                      <w:rPr>
                        <w:rFonts w:ascii="Cambria Math" w:eastAsiaTheme="minorHAnsi" w:hAnsi="Cambria Math"/>
                        <w:i/>
                        <w:sz w:val="20"/>
                        <w:szCs w:val="20"/>
                        <w:lang w:val="en-US" w:eastAsia="en-US"/>
                      </w:rPr>
                    </m:ctrlPr>
                  </m:naryPr>
                  <m:sub>
                    <m:r>
                      <w:rPr>
                        <w:rFonts w:ascii="Cambria Math" w:hAnsi="Cambria Math"/>
                        <w:sz w:val="20"/>
                        <w:szCs w:val="20"/>
                      </w:rPr>
                      <m:t>s∈S</m:t>
                    </m:r>
                  </m:sub>
                  <m:sup/>
                  <m:e>
                    <m:nary>
                      <m:naryPr>
                        <m:chr m:val="∑"/>
                        <m:limLoc m:val="undOvr"/>
                        <m:supHide m:val="1"/>
                        <m:ctrlPr>
                          <w:rPr>
                            <w:rFonts w:ascii="Cambria Math" w:eastAsiaTheme="minorHAnsi" w:hAnsi="Cambria Math"/>
                            <w:i/>
                            <w:sz w:val="20"/>
                            <w:szCs w:val="20"/>
                            <w:lang w:val="en-US" w:eastAsia="en-US"/>
                          </w:rPr>
                        </m:ctrlPr>
                      </m:naryPr>
                      <m:sub>
                        <m:r>
                          <w:rPr>
                            <w:rFonts w:ascii="Cambria Math" w:hAnsi="Cambria Math"/>
                            <w:sz w:val="20"/>
                            <w:szCs w:val="20"/>
                          </w:rPr>
                          <m:t>f∈F</m:t>
                        </m:r>
                      </m:sub>
                      <m:sup/>
                      <m:e>
                        <m:sSub>
                          <m:sSubPr>
                            <m:ctrlPr>
                              <w:rPr>
                                <w:rFonts w:ascii="Cambria Math" w:eastAsiaTheme="minorHAnsi" w:hAnsi="Cambria Math"/>
                                <w:i/>
                                <w:sz w:val="20"/>
                                <w:szCs w:val="20"/>
                                <w:lang w:val="en-US" w:eastAsia="en-US"/>
                              </w:rPr>
                            </m:ctrlPr>
                          </m:sSubPr>
                          <m:e>
                            <m:r>
                              <w:rPr>
                                <w:rFonts w:ascii="Cambria Math" w:hAnsi="Cambria Math"/>
                                <w:sz w:val="20"/>
                                <w:szCs w:val="20"/>
                              </w:rPr>
                              <m:t>x</m:t>
                            </m:r>
                          </m:e>
                          <m:sub>
                            <m:r>
                              <w:rPr>
                                <w:rFonts w:ascii="Cambria Math" w:hAnsi="Cambria Math"/>
                                <w:sz w:val="20"/>
                                <w:szCs w:val="20"/>
                              </w:rPr>
                              <m:t>s</m:t>
                            </m:r>
                            <m:r>
                              <w:rPr>
                                <w:rFonts w:ascii="Cambria Math"/>
                                <w:sz w:val="20"/>
                                <w:szCs w:val="20"/>
                              </w:rPr>
                              <m:t>,</m:t>
                            </m:r>
                            <m:r>
                              <w:rPr>
                                <w:rFonts w:ascii="Cambria Math" w:hAnsi="Cambria Math"/>
                                <w:sz w:val="20"/>
                                <w:szCs w:val="20"/>
                              </w:rPr>
                              <m:t>c</m:t>
                            </m:r>
                            <m:r>
                              <w:rPr>
                                <w:rFonts w:ascii="Cambria Math"/>
                                <w:sz w:val="20"/>
                                <w:szCs w:val="20"/>
                              </w:rPr>
                              <m:t>,</m:t>
                            </m:r>
                            <m:r>
                              <w:rPr>
                                <w:rFonts w:ascii="Cambria Math" w:hAnsi="Cambria Math"/>
                                <w:sz w:val="20"/>
                                <w:szCs w:val="20"/>
                              </w:rPr>
                              <m:t>f</m:t>
                            </m:r>
                            <m:r>
                              <w:rPr>
                                <w:rFonts w:ascii="Cambria Math"/>
                                <w:sz w:val="20"/>
                                <w:szCs w:val="20"/>
                              </w:rPr>
                              <m:t>,</m:t>
                            </m:r>
                            <m:r>
                              <w:rPr>
                                <w:rFonts w:ascii="Cambria Math" w:hAnsi="Cambria Math"/>
                                <w:sz w:val="20"/>
                                <w:szCs w:val="20"/>
                              </w:rPr>
                              <m:t>d</m:t>
                            </m:r>
                            <m:r>
                              <w:rPr>
                                <w:rFonts w:ascii="Cambria Math"/>
                                <w:sz w:val="20"/>
                                <w:szCs w:val="20"/>
                              </w:rPr>
                              <m:t>,</m:t>
                            </m:r>
                            <m:r>
                              <w:rPr>
                                <w:rFonts w:ascii="Cambria Math" w:hAnsi="Cambria Math"/>
                                <w:sz w:val="20"/>
                                <w:szCs w:val="20"/>
                              </w:rPr>
                              <m:t>t</m:t>
                            </m:r>
                          </m:sub>
                        </m:sSub>
                      </m:e>
                    </m:nary>
                  </m:e>
                </m:nary>
                <m:r>
                  <w:rPr>
                    <w:rFonts w:ascii="Cambria Math"/>
                    <w:sz w:val="20"/>
                    <w:szCs w:val="20"/>
                  </w:rPr>
                  <m:t>≤</m:t>
                </m:r>
                <m:r>
                  <w:rPr>
                    <w:rFonts w:ascii="Cambria Math"/>
                    <w:sz w:val="20"/>
                    <w:szCs w:val="20"/>
                  </w:rPr>
                  <m:t xml:space="preserve">1  </m:t>
                </m:r>
                <m:r>
                  <w:rPr>
                    <w:rFonts w:ascii="Cambria Math" w:hAnsi="Cambria Math"/>
                    <w:sz w:val="20"/>
                    <w:szCs w:val="20"/>
                  </w:rPr>
                  <m:t>∀c∈C</m:t>
                </m:r>
                <m:r>
                  <w:rPr>
                    <w:rFonts w:ascii="Cambria Math"/>
                    <w:sz w:val="20"/>
                    <w:szCs w:val="20"/>
                  </w:rPr>
                  <m:t>,</m:t>
                </m:r>
                <m:r>
                  <w:rPr>
                    <w:rFonts w:ascii="Cambria Math" w:hAnsi="Cambria Math"/>
                    <w:sz w:val="20"/>
                    <w:szCs w:val="20"/>
                  </w:rPr>
                  <m:t>d∈D</m:t>
                </m:r>
                <m:r>
                  <w:rPr>
                    <w:rFonts w:ascii="Cambria Math"/>
                    <w:sz w:val="20"/>
                    <w:szCs w:val="20"/>
                  </w:rPr>
                  <m:t>,</m:t>
                </m:r>
                <m:r>
                  <w:rPr>
                    <w:rFonts w:ascii="Cambria Math" w:hAnsi="Cambria Math"/>
                    <w:sz w:val="20"/>
                    <w:szCs w:val="20"/>
                  </w:rPr>
                  <m:t>t∈T</m:t>
                </m:r>
              </m:oMath>
            </m:oMathPara>
          </w:p>
        </w:tc>
        <w:tc>
          <w:tcPr>
            <w:tcW w:w="999" w:type="dxa"/>
          </w:tcPr>
          <w:p w14:paraId="1A4B7BD8" w14:textId="77777777" w:rsidR="00F80272" w:rsidRDefault="00F80272" w:rsidP="00927FC3">
            <w:pPr>
              <w:pStyle w:val="NormalWeb"/>
              <w:jc w:val="both"/>
              <w:rPr>
                <w:sz w:val="20"/>
                <w:szCs w:val="20"/>
              </w:rPr>
            </w:pPr>
            <w:r>
              <w:rPr>
                <w:sz w:val="20"/>
                <w:szCs w:val="20"/>
              </w:rPr>
              <w:t>(4)</w:t>
            </w:r>
          </w:p>
        </w:tc>
      </w:tr>
    </w:tbl>
    <w:p w14:paraId="1A4B7BDA" w14:textId="77777777" w:rsidR="00427474" w:rsidRPr="00427474" w:rsidRDefault="00427474" w:rsidP="00927FC3">
      <w:pPr>
        <w:pStyle w:val="NormalWeb"/>
        <w:jc w:val="both"/>
        <w:rPr>
          <w:sz w:val="20"/>
          <w:szCs w:val="20"/>
        </w:rPr>
      </w:pPr>
      <w:r w:rsidRPr="00427474">
        <w:rPr>
          <w:sz w:val="20"/>
          <w:szCs w:val="20"/>
        </w:rPr>
        <w:t>This ensures that a section does not have overlapping classes.</w:t>
      </w:r>
    </w:p>
    <w:p w14:paraId="1A4B7BDB" w14:textId="77777777" w:rsidR="00427474" w:rsidRPr="00574C7C" w:rsidRDefault="00427474" w:rsidP="00927FC3">
      <w:pPr>
        <w:pStyle w:val="Heading2"/>
        <w:jc w:val="both"/>
        <w:rPr>
          <w:b/>
          <w:bCs/>
          <w:i w:val="0"/>
          <w:iCs w:val="0"/>
        </w:rPr>
      </w:pPr>
      <w:r w:rsidRPr="00574C7C">
        <w:rPr>
          <w:b/>
          <w:bCs/>
          <w:i w:val="0"/>
          <w:iCs w:val="0"/>
        </w:rPr>
        <w:t>Faculty–Subject Assignment Constraint</w:t>
      </w:r>
    </w:p>
    <w:p w14:paraId="1A4B7BDC" w14:textId="77777777" w:rsidR="00427474" w:rsidRDefault="00427474" w:rsidP="00927FC3">
      <w:pPr>
        <w:pStyle w:val="NormalWeb"/>
        <w:jc w:val="both"/>
        <w:rPr>
          <w:sz w:val="20"/>
          <w:szCs w:val="20"/>
        </w:rPr>
      </w:pPr>
      <w:r w:rsidRPr="00427474">
        <w:rPr>
          <w:sz w:val="20"/>
          <w:szCs w:val="20"/>
        </w:rPr>
        <w:t xml:space="preserve">A subject can only be taught by a faculty member who is assigned to that subject. Let </w:t>
      </w:r>
      <w:proofErr w:type="spellStart"/>
      <w:proofErr w:type="gramStart"/>
      <w:r w:rsidRPr="00427474">
        <w:rPr>
          <w:rStyle w:val="katex-mathml"/>
          <w:sz w:val="20"/>
          <w:szCs w:val="20"/>
        </w:rPr>
        <w:t>A</w:t>
      </w:r>
      <w:r w:rsidRPr="00574C7C">
        <w:rPr>
          <w:rStyle w:val="katex-mathml"/>
          <w:sz w:val="20"/>
          <w:szCs w:val="20"/>
          <w:vertAlign w:val="subscript"/>
        </w:rPr>
        <w:t>s,f</w:t>
      </w:r>
      <w:proofErr w:type="spellEnd"/>
      <w:proofErr w:type="gramEnd"/>
      <w:r w:rsidR="00574C7C" w:rsidRPr="00574C7C">
        <w:rPr>
          <w:rStyle w:val="katex-mathml"/>
          <w:sz w:val="20"/>
          <w:szCs w:val="20"/>
          <w:vertAlign w:val="subscript"/>
        </w:rPr>
        <w:t xml:space="preserve"> </w:t>
      </w:r>
      <w:proofErr w:type="gramStart"/>
      <w:r w:rsidRPr="00427474">
        <w:rPr>
          <w:sz w:val="20"/>
          <w:szCs w:val="20"/>
        </w:rPr>
        <w:t>represent</w:t>
      </w:r>
      <w:proofErr w:type="gramEnd"/>
      <w:r w:rsidRPr="00427474">
        <w:rPr>
          <w:sz w:val="20"/>
          <w:szCs w:val="20"/>
        </w:rPr>
        <w:t xml:space="preserve"> the subject–faculty eligibility matrix.</w:t>
      </w:r>
    </w:p>
    <w:tbl>
      <w:tblPr>
        <w:tblW w:w="0" w:type="auto"/>
        <w:tblLook w:val="04A0" w:firstRow="1" w:lastRow="0" w:firstColumn="1" w:lastColumn="0" w:noHBand="0" w:noVBand="1"/>
      </w:tblPr>
      <w:tblGrid>
        <w:gridCol w:w="250"/>
        <w:gridCol w:w="3833"/>
        <w:gridCol w:w="999"/>
      </w:tblGrid>
      <w:tr w:rsidR="00F80272" w14:paraId="1A4B7BE0" w14:textId="77777777" w:rsidTr="00F80272">
        <w:trPr>
          <w:trHeight w:val="475"/>
        </w:trPr>
        <w:tc>
          <w:tcPr>
            <w:tcW w:w="250" w:type="dxa"/>
          </w:tcPr>
          <w:p w14:paraId="1A4B7BDD" w14:textId="77777777" w:rsidR="00F80272" w:rsidRDefault="00F80272" w:rsidP="00927FC3">
            <w:pPr>
              <w:pStyle w:val="NormalWeb"/>
              <w:jc w:val="both"/>
              <w:rPr>
                <w:sz w:val="20"/>
                <w:szCs w:val="20"/>
              </w:rPr>
            </w:pPr>
          </w:p>
        </w:tc>
        <w:tc>
          <w:tcPr>
            <w:tcW w:w="3833" w:type="dxa"/>
          </w:tcPr>
          <w:p w14:paraId="1A4B7BDE" w14:textId="77777777" w:rsidR="00F80272" w:rsidRPr="00A72FFA" w:rsidRDefault="00000000" w:rsidP="00927FC3">
            <w:pPr>
              <w:tabs>
                <w:tab w:val="left" w:pos="3047"/>
              </w:tabs>
              <w:jc w:val="both"/>
              <w:rPr>
                <w:rFonts w:eastAsiaTheme="minorEastAsia"/>
              </w:rPr>
            </w:pPr>
            <m:oMathPara>
              <m:oMath>
                <m:sSub>
                  <m:sSubPr>
                    <m:ctrlPr>
                      <w:rPr>
                        <w:rFonts w:ascii="Cambria Math" w:eastAsiaTheme="minorHAnsi" w:hAnsi="Cambria Math"/>
                        <w:i/>
                      </w:rPr>
                    </m:ctrlPr>
                  </m:sSubPr>
                  <m:e>
                    <m:r>
                      <w:rPr>
                        <w:rFonts w:ascii="Cambria Math" w:hAnsi="Cambria Math"/>
                      </w:rPr>
                      <m:t>x</m:t>
                    </m:r>
                  </m:e>
                  <m:sub>
                    <m:r>
                      <w:rPr>
                        <w:rFonts w:ascii="Cambria Math" w:hAnsi="Cambria Math"/>
                      </w:rPr>
                      <m:t>s</m:t>
                    </m:r>
                    <m:r>
                      <w:rPr>
                        <w:rFonts w:ascii="Cambria Math"/>
                      </w:rPr>
                      <m:t>,</m:t>
                    </m:r>
                    <m:r>
                      <w:rPr>
                        <w:rFonts w:ascii="Cambria Math" w:hAnsi="Cambria Math"/>
                      </w:rPr>
                      <m:t>c</m:t>
                    </m:r>
                    <m:r>
                      <w:rPr>
                        <w:rFonts w:ascii="Cambria Math"/>
                      </w:rPr>
                      <m:t>,</m:t>
                    </m:r>
                    <m:r>
                      <w:rPr>
                        <w:rFonts w:ascii="Cambria Math" w:hAnsi="Cambria Math"/>
                      </w:rPr>
                      <m:t>f</m:t>
                    </m:r>
                    <m:r>
                      <w:rPr>
                        <w:rFonts w:ascii="Cambria Math"/>
                      </w:rPr>
                      <m:t>,</m:t>
                    </m:r>
                    <m:r>
                      <w:rPr>
                        <w:rFonts w:ascii="Cambria Math" w:hAnsi="Cambria Math"/>
                      </w:rPr>
                      <m:t>d</m:t>
                    </m:r>
                    <m:r>
                      <w:rPr>
                        <w:rFonts w:ascii="Cambria Math"/>
                      </w:rPr>
                      <m:t>,</m:t>
                    </m:r>
                    <m:r>
                      <w:rPr>
                        <w:rFonts w:ascii="Cambria Math" w:hAnsi="Cambria Math"/>
                      </w:rPr>
                      <m:t>t</m:t>
                    </m:r>
                  </m:sub>
                </m:sSub>
                <m:r>
                  <w:rPr>
                    <w:rFonts w:ascii="Cambria Math"/>
                  </w:rPr>
                  <m:t xml:space="preserve"> </m:t>
                </m:r>
                <m:r>
                  <w:rPr>
                    <w:rFonts w:ascii="Cambria Math" w:hAnsi="Cambria Math"/>
                  </w:rPr>
                  <m:t>≤</m:t>
                </m:r>
                <m:sSub>
                  <m:sSubPr>
                    <m:ctrlPr>
                      <w:rPr>
                        <w:rFonts w:ascii="Cambria Math" w:eastAsiaTheme="minorHAnsi" w:hAnsi="Cambria Math"/>
                        <w:i/>
                      </w:rPr>
                    </m:ctrlPr>
                  </m:sSubPr>
                  <m:e>
                    <m:r>
                      <w:rPr>
                        <w:rFonts w:ascii="Cambria Math" w:hAnsi="Cambria Math"/>
                      </w:rPr>
                      <m:t>A</m:t>
                    </m:r>
                  </m:e>
                  <m:sub>
                    <m:r>
                      <w:rPr>
                        <w:rFonts w:ascii="Cambria Math" w:hAnsi="Cambria Math"/>
                      </w:rPr>
                      <m:t>s</m:t>
                    </m:r>
                    <m:r>
                      <w:rPr>
                        <w:rFonts w:ascii="Cambria Math"/>
                      </w:rPr>
                      <m:t>,</m:t>
                    </m:r>
                    <m:r>
                      <w:rPr>
                        <w:rFonts w:ascii="Cambria Math" w:hAnsi="Cambria Math"/>
                      </w:rPr>
                      <m:t>f</m:t>
                    </m:r>
                  </m:sub>
                </m:sSub>
              </m:oMath>
            </m:oMathPara>
          </w:p>
        </w:tc>
        <w:tc>
          <w:tcPr>
            <w:tcW w:w="999" w:type="dxa"/>
          </w:tcPr>
          <w:p w14:paraId="1A4B7BDF" w14:textId="77777777" w:rsidR="00F80272" w:rsidRDefault="00F80272" w:rsidP="00927FC3">
            <w:pPr>
              <w:pStyle w:val="NormalWeb"/>
              <w:jc w:val="both"/>
              <w:rPr>
                <w:sz w:val="20"/>
                <w:szCs w:val="20"/>
              </w:rPr>
            </w:pPr>
            <w:r>
              <w:rPr>
                <w:sz w:val="20"/>
                <w:szCs w:val="20"/>
              </w:rPr>
              <w:t>(5)</w:t>
            </w:r>
          </w:p>
        </w:tc>
      </w:tr>
    </w:tbl>
    <w:p w14:paraId="1A4B7BE1" w14:textId="77777777" w:rsidR="00427474" w:rsidRPr="00427474" w:rsidRDefault="00427474" w:rsidP="00927FC3">
      <w:pPr>
        <w:pStyle w:val="NormalWeb"/>
        <w:jc w:val="both"/>
        <w:rPr>
          <w:sz w:val="20"/>
          <w:szCs w:val="20"/>
        </w:rPr>
      </w:pPr>
      <w:r w:rsidRPr="00427474">
        <w:rPr>
          <w:sz w:val="20"/>
          <w:szCs w:val="20"/>
        </w:rPr>
        <w:t>This constraint ensures that only authorized faculty members are assigned to teach specific subjects.</w:t>
      </w:r>
    </w:p>
    <w:p w14:paraId="1A4B7BE2" w14:textId="77777777" w:rsidR="00427474" w:rsidRPr="00574C7C" w:rsidRDefault="00427474" w:rsidP="00927FC3">
      <w:pPr>
        <w:pStyle w:val="Heading2"/>
        <w:jc w:val="both"/>
        <w:rPr>
          <w:b/>
          <w:bCs/>
          <w:i w:val="0"/>
          <w:iCs w:val="0"/>
        </w:rPr>
      </w:pPr>
      <w:r w:rsidRPr="00574C7C">
        <w:rPr>
          <w:b/>
          <w:bCs/>
          <w:i w:val="0"/>
          <w:iCs w:val="0"/>
        </w:rPr>
        <w:lastRenderedPageBreak/>
        <w:t>Time Slot Availability Constraint</w:t>
      </w:r>
    </w:p>
    <w:p w14:paraId="1A4B7BE3" w14:textId="77777777" w:rsidR="00427474" w:rsidRDefault="00427474" w:rsidP="00927FC3">
      <w:pPr>
        <w:pStyle w:val="NormalWeb"/>
        <w:jc w:val="both"/>
        <w:rPr>
          <w:sz w:val="20"/>
          <w:szCs w:val="20"/>
        </w:rPr>
      </w:pPr>
      <w:r w:rsidRPr="00427474">
        <w:rPr>
          <w:sz w:val="20"/>
          <w:szCs w:val="20"/>
        </w:rPr>
        <w:t>The system also respects predefined slot availability restrictions. If a time slot is unavailable for scheduling, assignments to that slot are not permitted.</w:t>
      </w:r>
    </w:p>
    <w:tbl>
      <w:tblPr>
        <w:tblW w:w="0" w:type="auto"/>
        <w:tblLook w:val="04A0" w:firstRow="1" w:lastRow="0" w:firstColumn="1" w:lastColumn="0" w:noHBand="0" w:noVBand="1"/>
      </w:tblPr>
      <w:tblGrid>
        <w:gridCol w:w="250"/>
        <w:gridCol w:w="3833"/>
        <w:gridCol w:w="999"/>
      </w:tblGrid>
      <w:tr w:rsidR="00F80272" w14:paraId="1A4B7BE7" w14:textId="77777777" w:rsidTr="00A72FFA">
        <w:trPr>
          <w:trHeight w:val="347"/>
        </w:trPr>
        <w:tc>
          <w:tcPr>
            <w:tcW w:w="250" w:type="dxa"/>
          </w:tcPr>
          <w:p w14:paraId="1A4B7BE4" w14:textId="77777777" w:rsidR="00F80272" w:rsidRDefault="00F80272" w:rsidP="00927FC3">
            <w:pPr>
              <w:pStyle w:val="NormalWeb"/>
              <w:jc w:val="both"/>
              <w:rPr>
                <w:sz w:val="20"/>
                <w:szCs w:val="20"/>
              </w:rPr>
            </w:pPr>
          </w:p>
        </w:tc>
        <w:tc>
          <w:tcPr>
            <w:tcW w:w="3833" w:type="dxa"/>
          </w:tcPr>
          <w:p w14:paraId="1A4B7BE5" w14:textId="77777777" w:rsidR="00F80272" w:rsidRPr="00F80272" w:rsidRDefault="00000000" w:rsidP="00927FC3">
            <w:pPr>
              <w:tabs>
                <w:tab w:val="left" w:pos="3047"/>
              </w:tabs>
              <w:jc w:val="both"/>
              <w:rPr>
                <w:rFonts w:eastAsiaTheme="minorEastAsia"/>
              </w:rPr>
            </w:pPr>
            <m:oMath>
              <m:sSub>
                <m:sSubPr>
                  <m:ctrlPr>
                    <w:rPr>
                      <w:rFonts w:ascii="Cambria Math" w:eastAsiaTheme="minorHAnsi" w:hAnsi="Cambria Math"/>
                      <w:i/>
                    </w:rPr>
                  </m:ctrlPr>
                </m:sSubPr>
                <m:e>
                  <m:r>
                    <w:rPr>
                      <w:rFonts w:ascii="Cambria Math" w:hAnsi="Cambria Math"/>
                    </w:rPr>
                    <m:t>x</m:t>
                  </m:r>
                </m:e>
                <m:sub>
                  <m:r>
                    <w:rPr>
                      <w:rFonts w:ascii="Cambria Math" w:hAnsi="Cambria Math"/>
                    </w:rPr>
                    <m:t>s</m:t>
                  </m:r>
                  <m:r>
                    <w:rPr>
                      <w:rFonts w:ascii="Cambria Math"/>
                    </w:rPr>
                    <m:t>,</m:t>
                  </m:r>
                  <m:r>
                    <w:rPr>
                      <w:rFonts w:ascii="Cambria Math" w:hAnsi="Cambria Math"/>
                    </w:rPr>
                    <m:t>c</m:t>
                  </m:r>
                  <m:r>
                    <w:rPr>
                      <w:rFonts w:ascii="Cambria Math"/>
                    </w:rPr>
                    <m:t>,</m:t>
                  </m:r>
                  <m:r>
                    <w:rPr>
                      <w:rFonts w:ascii="Cambria Math" w:hAnsi="Cambria Math"/>
                    </w:rPr>
                    <m:t>f</m:t>
                  </m:r>
                  <m:r>
                    <w:rPr>
                      <w:rFonts w:ascii="Cambria Math"/>
                    </w:rPr>
                    <m:t>,</m:t>
                  </m:r>
                  <m:r>
                    <w:rPr>
                      <w:rFonts w:ascii="Cambria Math" w:hAnsi="Cambria Math"/>
                    </w:rPr>
                    <m:t>d</m:t>
                  </m:r>
                  <m:r>
                    <w:rPr>
                      <w:rFonts w:ascii="Cambria Math"/>
                    </w:rPr>
                    <m:t>,</m:t>
                  </m:r>
                  <m:r>
                    <w:rPr>
                      <w:rFonts w:ascii="Cambria Math" w:hAnsi="Cambria Math"/>
                    </w:rPr>
                    <m:t>t</m:t>
                  </m:r>
                </m:sub>
              </m:sSub>
              <m:r>
                <w:rPr>
                  <w:rFonts w:ascii="Cambria Math"/>
                </w:rPr>
                <m:t>=0</m:t>
              </m:r>
            </m:oMath>
            <w:r w:rsidR="00F80272" w:rsidRPr="00F80272">
              <w:rPr>
                <w:rFonts w:eastAsiaTheme="minorEastAsia"/>
              </w:rPr>
              <w:t xml:space="preserve">   for unavailable slots</w:t>
            </w:r>
          </w:p>
        </w:tc>
        <w:tc>
          <w:tcPr>
            <w:tcW w:w="999" w:type="dxa"/>
          </w:tcPr>
          <w:p w14:paraId="1A4B7BE6" w14:textId="77777777" w:rsidR="00F80272" w:rsidRDefault="00F80272" w:rsidP="00927FC3">
            <w:pPr>
              <w:pStyle w:val="NormalWeb"/>
              <w:jc w:val="both"/>
              <w:rPr>
                <w:sz w:val="20"/>
                <w:szCs w:val="20"/>
              </w:rPr>
            </w:pPr>
            <w:r>
              <w:rPr>
                <w:sz w:val="20"/>
                <w:szCs w:val="20"/>
              </w:rPr>
              <w:t>(6)</w:t>
            </w:r>
          </w:p>
        </w:tc>
      </w:tr>
    </w:tbl>
    <w:p w14:paraId="1A4B7BE8" w14:textId="77777777" w:rsidR="00427474" w:rsidRPr="003D727A" w:rsidRDefault="00427474" w:rsidP="00927FC3">
      <w:pPr>
        <w:tabs>
          <w:tab w:val="left" w:pos="3047"/>
        </w:tabs>
        <w:jc w:val="both"/>
        <w:rPr>
          <w:rFonts w:eastAsiaTheme="minorEastAsia"/>
          <w:sz w:val="24"/>
          <w:szCs w:val="24"/>
        </w:rPr>
      </w:pPr>
      <w:r w:rsidRPr="00427474">
        <w:t>This constraint allows institutions to block certain slots, such as lunch breaks or administrative periods.</w:t>
      </w:r>
    </w:p>
    <w:p w14:paraId="1A4B7BE9" w14:textId="77777777" w:rsidR="00427474" w:rsidRPr="00574C7C" w:rsidRDefault="00427474" w:rsidP="00927FC3">
      <w:pPr>
        <w:pStyle w:val="Heading2"/>
        <w:jc w:val="both"/>
        <w:rPr>
          <w:b/>
          <w:bCs/>
          <w:i w:val="0"/>
          <w:iCs w:val="0"/>
        </w:rPr>
      </w:pPr>
      <w:r w:rsidRPr="00574C7C">
        <w:rPr>
          <w:b/>
          <w:bCs/>
          <w:i w:val="0"/>
          <w:iCs w:val="0"/>
        </w:rPr>
        <w:t>Objective Function</w:t>
      </w:r>
    </w:p>
    <w:p w14:paraId="1A4B7BEA" w14:textId="2FE00904" w:rsidR="00427474" w:rsidRDefault="001C4202" w:rsidP="00927FC3">
      <w:pPr>
        <w:pStyle w:val="NormalWeb"/>
        <w:jc w:val="both"/>
        <w:rPr>
          <w:sz w:val="20"/>
          <w:szCs w:val="20"/>
        </w:rPr>
      </w:pPr>
      <w:r w:rsidRPr="001C4202">
        <w:rPr>
          <w:sz w:val="20"/>
          <w:szCs w:val="20"/>
          <w:lang w:val="en-US"/>
        </w:rPr>
        <w:t xml:space="preserve">The aim of optimization process is to produce a viable schedule that meets all the constraints and enhances the quality of schedules. The system gives precedence to hard subjects and allocates them effectively in the time slots available. </w:t>
      </w:r>
    </w:p>
    <w:tbl>
      <w:tblPr>
        <w:tblW w:w="0" w:type="auto"/>
        <w:tblLook w:val="04A0" w:firstRow="1" w:lastRow="0" w:firstColumn="1" w:lastColumn="0" w:noHBand="0" w:noVBand="1"/>
      </w:tblPr>
      <w:tblGrid>
        <w:gridCol w:w="250"/>
        <w:gridCol w:w="3833"/>
        <w:gridCol w:w="999"/>
      </w:tblGrid>
      <w:tr w:rsidR="00A72FFA" w14:paraId="1A4B7BEE" w14:textId="77777777" w:rsidTr="00A72FFA">
        <w:trPr>
          <w:trHeight w:val="347"/>
        </w:trPr>
        <w:tc>
          <w:tcPr>
            <w:tcW w:w="250" w:type="dxa"/>
          </w:tcPr>
          <w:p w14:paraId="1A4B7BEB" w14:textId="77777777" w:rsidR="00A72FFA" w:rsidRDefault="00A72FFA" w:rsidP="00927FC3">
            <w:pPr>
              <w:pStyle w:val="NormalWeb"/>
              <w:jc w:val="both"/>
              <w:rPr>
                <w:sz w:val="20"/>
                <w:szCs w:val="20"/>
              </w:rPr>
            </w:pPr>
          </w:p>
        </w:tc>
        <w:tc>
          <w:tcPr>
            <w:tcW w:w="3833" w:type="dxa"/>
          </w:tcPr>
          <w:p w14:paraId="1A4B7BEC" w14:textId="77777777" w:rsidR="00A72FFA" w:rsidRPr="00A72FFA" w:rsidRDefault="00A72FFA" w:rsidP="00927FC3">
            <w:pPr>
              <w:tabs>
                <w:tab w:val="left" w:pos="3047"/>
              </w:tabs>
              <w:jc w:val="both"/>
              <w:rPr>
                <w:rFonts w:eastAsiaTheme="minorEastAsia"/>
              </w:rPr>
            </w:pPr>
            <w:r w:rsidRPr="00A72FFA">
              <w:rPr>
                <w:rFonts w:eastAsia="Times New Roman"/>
              </w:rPr>
              <w:t>Maximize Z =</w:t>
            </w:r>
            <w:r>
              <w:rPr>
                <w:rFonts w:eastAsia="Times New Roman"/>
              </w:rPr>
              <w:t xml:space="preserve"> </w:t>
            </w: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r>
                        <w:rPr>
                          <w:rFonts w:ascii="Cambria Math" w:eastAsiaTheme="minorEastAsia"/>
                        </w:rPr>
                        <m:t>,</m:t>
                      </m:r>
                      <m:r>
                        <w:rPr>
                          <w:rFonts w:ascii="Cambria Math" w:eastAsiaTheme="minorEastAsia" w:hAnsi="Cambria Math"/>
                        </w:rPr>
                        <m:t>c</m:t>
                      </m:r>
                      <m:r>
                        <w:rPr>
                          <w:rFonts w:ascii="Cambria Math" w:eastAsiaTheme="minorEastAsia"/>
                        </w:rPr>
                        <m:t>,</m:t>
                      </m:r>
                      <m:r>
                        <w:rPr>
                          <w:rFonts w:ascii="Cambria Math" w:eastAsiaTheme="minorEastAsia" w:hAnsi="Cambria Math"/>
                        </w:rPr>
                        <m:t>f</m:t>
                      </m:r>
                      <m:r>
                        <w:rPr>
                          <w:rFonts w:ascii="Cambria Math" w:eastAsiaTheme="minorEastAsia"/>
                        </w:rPr>
                        <m:t>,</m:t>
                      </m:r>
                      <m:r>
                        <w:rPr>
                          <w:rFonts w:ascii="Cambria Math" w:eastAsiaTheme="minorEastAsia" w:hAnsi="Cambria Math"/>
                        </w:rPr>
                        <m:t>d</m:t>
                      </m:r>
                      <m:r>
                        <w:rPr>
                          <w:rFonts w:ascii="Cambria Math" w:eastAsiaTheme="minorEastAsia"/>
                        </w:rPr>
                        <m:t>,</m:t>
                      </m:r>
                      <m:r>
                        <w:rPr>
                          <w:rFonts w:ascii="Cambria Math" w:eastAsiaTheme="minorEastAsia" w:hAnsi="Cambria Math"/>
                        </w:rPr>
                        <m:t>t</m:t>
                      </m:r>
                    </m:sub>
                  </m:sSub>
                </m:e>
              </m:nary>
            </m:oMath>
          </w:p>
        </w:tc>
        <w:tc>
          <w:tcPr>
            <w:tcW w:w="999" w:type="dxa"/>
          </w:tcPr>
          <w:p w14:paraId="1A4B7BED" w14:textId="77777777" w:rsidR="00A72FFA" w:rsidRDefault="00A72FFA" w:rsidP="00927FC3">
            <w:pPr>
              <w:pStyle w:val="NormalWeb"/>
              <w:jc w:val="both"/>
              <w:rPr>
                <w:sz w:val="20"/>
                <w:szCs w:val="20"/>
              </w:rPr>
            </w:pPr>
            <w:r>
              <w:rPr>
                <w:sz w:val="20"/>
                <w:szCs w:val="20"/>
              </w:rPr>
              <w:t>(7)</w:t>
            </w:r>
          </w:p>
        </w:tc>
      </w:tr>
    </w:tbl>
    <w:p w14:paraId="1A4B7BF0" w14:textId="3A3604AE" w:rsidR="00427474" w:rsidRPr="00427474" w:rsidRDefault="007222A0" w:rsidP="00927FC3">
      <w:pPr>
        <w:pStyle w:val="NormalWeb"/>
        <w:jc w:val="both"/>
        <w:rPr>
          <w:sz w:val="20"/>
          <w:szCs w:val="20"/>
        </w:rPr>
      </w:pPr>
      <w:r w:rsidRPr="001C4202">
        <w:rPr>
          <w:sz w:val="20"/>
          <w:szCs w:val="20"/>
          <w:lang w:val="en-US"/>
        </w:rPr>
        <w:t xml:space="preserve"> where </w:t>
      </w:r>
      <w:proofErr w:type="spellStart"/>
      <w:r w:rsidRPr="001C4202">
        <w:rPr>
          <w:sz w:val="20"/>
          <w:szCs w:val="20"/>
          <w:lang w:val="en-US"/>
        </w:rPr>
        <w:t>ws</w:t>
      </w:r>
      <w:proofErr w:type="spellEnd"/>
      <w:r w:rsidRPr="001C4202">
        <w:rPr>
          <w:sz w:val="20"/>
          <w:szCs w:val="20"/>
          <w:lang w:val="en-US"/>
        </w:rPr>
        <w:t xml:space="preserve"> is the weight of priority of the subject s. The subject-identified more difficult or critical is assigned higher weights in preprocessing. This motivates the solver to plan such subjects in the right time slot prior to the optimization process. With this formulation, a problem of generating timetables automatically is formulated as a constraint minimization problem, which is effectively solved with the CP-SAT solver in the OR-Tools framework.</w:t>
      </w:r>
    </w:p>
    <w:p w14:paraId="1A4B7BF1" w14:textId="77777777" w:rsidR="00D440A4" w:rsidRPr="00927FC3" w:rsidRDefault="00D440A4" w:rsidP="00927FC3">
      <w:pPr>
        <w:pStyle w:val="Heading1"/>
        <w:rPr>
          <w:b/>
          <w:bCs/>
        </w:rPr>
      </w:pPr>
      <w:r w:rsidRPr="00927FC3">
        <w:rPr>
          <w:b/>
          <w:bCs/>
        </w:rPr>
        <w:t>Results and Analysis</w:t>
      </w:r>
    </w:p>
    <w:p w14:paraId="1A4B7BF2" w14:textId="1A3CD27B" w:rsidR="00B5727D" w:rsidRPr="00B5727D" w:rsidRDefault="00DC19E0" w:rsidP="00927FC3">
      <w:pPr>
        <w:pStyle w:val="NormalWeb"/>
        <w:jc w:val="both"/>
        <w:rPr>
          <w:sz w:val="20"/>
          <w:szCs w:val="20"/>
        </w:rPr>
      </w:pPr>
      <w:r w:rsidRPr="00DC19E0">
        <w:rPr>
          <w:sz w:val="20"/>
          <w:szCs w:val="20"/>
          <w:lang w:val="en-US"/>
        </w:rPr>
        <w:t>The following section is the experimental test of the proposed Smart Classroom and Timetable Scheduler. The analysis targets the viability and scalability of the scheduling framework in the generation of academic schedules in environmentally realistic institutional constraints. The experiments aimed to investigate the ability of the system to generate consistent valid timetables, and understand how the solver evolves with the size of the scheduling problem.</w:t>
      </w:r>
    </w:p>
    <w:p w14:paraId="1A4B7BF3" w14:textId="77777777" w:rsidR="00B5727D" w:rsidRPr="00B5727D" w:rsidRDefault="00B5727D" w:rsidP="00927FC3">
      <w:pPr>
        <w:pStyle w:val="Heading2"/>
        <w:jc w:val="both"/>
        <w:rPr>
          <w:b/>
          <w:bCs/>
          <w:i w:val="0"/>
          <w:iCs w:val="0"/>
        </w:rPr>
      </w:pPr>
      <w:r w:rsidRPr="00B5727D">
        <w:t xml:space="preserve"> </w:t>
      </w:r>
      <w:r w:rsidRPr="00B5727D">
        <w:rPr>
          <w:b/>
          <w:bCs/>
          <w:i w:val="0"/>
          <w:iCs w:val="0"/>
        </w:rPr>
        <w:t>Experimental Environment</w:t>
      </w:r>
    </w:p>
    <w:p w14:paraId="1A4B7BF4" w14:textId="7EFB7267" w:rsidR="00B5727D" w:rsidRPr="0090733F" w:rsidRDefault="00D638E5" w:rsidP="0090733F">
      <w:pPr>
        <w:pStyle w:val="NormalWeb"/>
        <w:jc w:val="both"/>
        <w:rPr>
          <w:sz w:val="20"/>
          <w:szCs w:val="20"/>
        </w:rPr>
      </w:pPr>
      <w:r w:rsidRPr="00D638E5">
        <w:rPr>
          <w:sz w:val="20"/>
          <w:szCs w:val="20"/>
          <w:lang w:val="en-US"/>
        </w:rPr>
        <w:t xml:space="preserve">The scheduling system was written in Python and run on the Google </w:t>
      </w:r>
      <w:proofErr w:type="spellStart"/>
      <w:r w:rsidRPr="00D638E5">
        <w:rPr>
          <w:sz w:val="20"/>
          <w:szCs w:val="20"/>
          <w:lang w:val="en-US"/>
        </w:rPr>
        <w:t>Colaboratory</w:t>
      </w:r>
      <w:proofErr w:type="spellEnd"/>
      <w:r w:rsidRPr="00D638E5">
        <w:rPr>
          <w:sz w:val="20"/>
          <w:szCs w:val="20"/>
          <w:lang w:val="en-US"/>
        </w:rPr>
        <w:t xml:space="preserve"> cloud service. The system uses a constraint-based optimization approach to derive conflict-free academic schedules and meet institutional constraints, including faculty availability, subject time slot allocation, and pre-established time-slot policies. In order to improve the interpretability of the results of the scheduling, an interactive visualization interface was created with the help of the </w:t>
      </w:r>
      <w:proofErr w:type="spellStart"/>
      <w:r w:rsidRPr="00D638E5">
        <w:rPr>
          <w:sz w:val="20"/>
          <w:szCs w:val="20"/>
          <w:lang w:val="en-US"/>
        </w:rPr>
        <w:t>Streamlit</w:t>
      </w:r>
      <w:proofErr w:type="spellEnd"/>
      <w:r w:rsidRPr="00D638E5">
        <w:rPr>
          <w:sz w:val="20"/>
          <w:szCs w:val="20"/>
          <w:lang w:val="en-US"/>
        </w:rPr>
        <w:t xml:space="preserve"> framework. With this dashboard, administrators can look at section-wise and faculty-wise timetables and monitor the solver behavior in a graphical format. The optimization process is conducted with the help of the CP-SAT solver of the Google OR-Tools library, which offers high-performance to large-scale optimization problems of constraints and guarantees the generation of reliable timetables</w:t>
      </w:r>
      <w:r w:rsidR="0090733F" w:rsidRPr="0090733F">
        <w:rPr>
          <w:sz w:val="20"/>
          <w:szCs w:val="20"/>
        </w:rPr>
        <w:t>.</w:t>
      </w:r>
    </w:p>
    <w:p w14:paraId="1A4B7BF5" w14:textId="77777777" w:rsidR="00EB56C9" w:rsidRDefault="00EB56C9" w:rsidP="00927FC3">
      <w:pPr>
        <w:pStyle w:val="Heading2"/>
        <w:jc w:val="both"/>
        <w:rPr>
          <w:b/>
          <w:bCs/>
          <w:i w:val="0"/>
          <w:iCs w:val="0"/>
        </w:rPr>
      </w:pPr>
      <w:r w:rsidRPr="00EB56C9">
        <w:rPr>
          <w:b/>
          <w:bCs/>
          <w:i w:val="0"/>
          <w:iCs w:val="0"/>
        </w:rPr>
        <w:t>Feasibility Analysis</w:t>
      </w:r>
    </w:p>
    <w:p w14:paraId="5680E58B" w14:textId="77777777" w:rsidR="00B77F5A" w:rsidRDefault="00B77F5A" w:rsidP="00927FC3">
      <w:pPr>
        <w:pStyle w:val="NormalWeb"/>
        <w:jc w:val="both"/>
        <w:rPr>
          <w:sz w:val="20"/>
          <w:szCs w:val="20"/>
          <w:lang w:val="en-US"/>
        </w:rPr>
      </w:pPr>
      <w:r w:rsidRPr="00B77F5A">
        <w:rPr>
          <w:sz w:val="20"/>
          <w:szCs w:val="20"/>
          <w:lang w:val="en-US"/>
        </w:rPr>
        <w:t>The validity analysis was done to identify whether the proposed scheduling framework could be used to produce valid schedules that could always be used to meet all the specified constraints. The procedure of generating timetables was repeated 10 times with the same input configurations to test the reliability of the scheduling process. The solver runtime was recorded each time to determine how stable the optimization process was. The measured times of solver execution were between 0.13 seconds and 0.42 seconds on the ten experimental runs. Although there were slight differences in the time taken, the solver was capable of producing viable schedules in all the runs. The generated schedules met all the specified constraints, such as:</w:t>
      </w:r>
    </w:p>
    <w:p w14:paraId="57AC9896" w14:textId="4AAD532F" w:rsidR="00B77F5A" w:rsidRDefault="00B77F5A" w:rsidP="00B73D0B">
      <w:pPr>
        <w:pStyle w:val="NormalWeb"/>
        <w:numPr>
          <w:ilvl w:val="1"/>
          <w:numId w:val="29"/>
        </w:numPr>
        <w:jc w:val="both"/>
        <w:rPr>
          <w:sz w:val="20"/>
          <w:szCs w:val="20"/>
          <w:lang w:val="en-US"/>
        </w:rPr>
      </w:pPr>
      <w:r w:rsidRPr="00B77F5A">
        <w:rPr>
          <w:sz w:val="20"/>
          <w:szCs w:val="20"/>
          <w:lang w:val="en-US"/>
        </w:rPr>
        <w:t>avoidance of faculty scheduling conflict.</w:t>
      </w:r>
    </w:p>
    <w:p w14:paraId="513FBE70" w14:textId="765D1700" w:rsidR="00B77F5A" w:rsidRDefault="00B77F5A" w:rsidP="00B73D0B">
      <w:pPr>
        <w:pStyle w:val="NormalWeb"/>
        <w:numPr>
          <w:ilvl w:val="1"/>
          <w:numId w:val="29"/>
        </w:numPr>
        <w:jc w:val="both"/>
        <w:rPr>
          <w:sz w:val="20"/>
          <w:szCs w:val="20"/>
          <w:lang w:val="en-US"/>
        </w:rPr>
      </w:pPr>
      <w:r w:rsidRPr="00B77F5A">
        <w:rPr>
          <w:sz w:val="20"/>
          <w:szCs w:val="20"/>
          <w:lang w:val="en-US"/>
        </w:rPr>
        <w:t xml:space="preserve">prevention of duplication of classes in sections. </w:t>
      </w:r>
    </w:p>
    <w:p w14:paraId="60DD4225" w14:textId="6C484E89" w:rsidR="00B77F5A" w:rsidRDefault="00B77F5A" w:rsidP="00B73D0B">
      <w:pPr>
        <w:pStyle w:val="NormalWeb"/>
        <w:numPr>
          <w:ilvl w:val="1"/>
          <w:numId w:val="29"/>
        </w:numPr>
        <w:jc w:val="both"/>
        <w:rPr>
          <w:sz w:val="20"/>
          <w:szCs w:val="20"/>
          <w:lang w:val="en-US"/>
        </w:rPr>
      </w:pPr>
      <w:r w:rsidRPr="00B77F5A">
        <w:rPr>
          <w:sz w:val="20"/>
          <w:szCs w:val="20"/>
          <w:lang w:val="en-US"/>
        </w:rPr>
        <w:t xml:space="preserve">proper distribution of subject time. </w:t>
      </w:r>
    </w:p>
    <w:p w14:paraId="7B17489D" w14:textId="2CF9E192" w:rsidR="00B77F5A" w:rsidRDefault="00B77F5A" w:rsidP="00B73D0B">
      <w:pPr>
        <w:pStyle w:val="NormalWeb"/>
        <w:numPr>
          <w:ilvl w:val="1"/>
          <w:numId w:val="29"/>
        </w:numPr>
        <w:jc w:val="both"/>
        <w:rPr>
          <w:sz w:val="20"/>
          <w:szCs w:val="20"/>
          <w:lang w:val="en-US"/>
        </w:rPr>
      </w:pPr>
      <w:r w:rsidRPr="00B77F5A">
        <w:rPr>
          <w:sz w:val="20"/>
          <w:szCs w:val="20"/>
          <w:lang w:val="en-US"/>
        </w:rPr>
        <w:t xml:space="preserve">compliance with predetermined time-slot limits. </w:t>
      </w:r>
    </w:p>
    <w:p w14:paraId="6D22D387" w14:textId="77777777" w:rsidR="00B77F5A" w:rsidRDefault="00B77F5A" w:rsidP="00B77F5A">
      <w:pPr>
        <w:pStyle w:val="NormalWeb"/>
        <w:ind w:firstLine="720"/>
        <w:jc w:val="both"/>
        <w:rPr>
          <w:sz w:val="20"/>
          <w:szCs w:val="20"/>
          <w:lang w:val="en-US"/>
        </w:rPr>
      </w:pPr>
      <w:r w:rsidRPr="00B77F5A">
        <w:rPr>
          <w:sz w:val="20"/>
          <w:szCs w:val="20"/>
          <w:lang w:val="en-US"/>
        </w:rPr>
        <w:t xml:space="preserve">Fig. 2 shows the results, showing the execution time of the solver in each experimental run. The observed changes in runtime are anticipated to happen because of the inner workings of the optimization solver like constraint propagation and search exploration as the optimization is going on. The fact that the model produces valid schedules at all runs indicates that the suggested scheduling model can be relied on to generate valid schedules in a very limited time of computation. </w:t>
      </w:r>
    </w:p>
    <w:p w14:paraId="1A4B7BFF" w14:textId="77777777" w:rsidR="00F2428B" w:rsidRDefault="00F2428B" w:rsidP="00A72FFA">
      <w:pPr>
        <w:pStyle w:val="NormalWeb"/>
        <w:jc w:val="center"/>
        <w:rPr>
          <w:rStyle w:val="Strong"/>
          <w:b w:val="0"/>
          <w:bCs w:val="0"/>
          <w:sz w:val="20"/>
          <w:szCs w:val="20"/>
        </w:rPr>
      </w:pPr>
      <w:r w:rsidRPr="00F2428B">
        <w:rPr>
          <w:rStyle w:val="Strong"/>
          <w:b w:val="0"/>
          <w:bCs w:val="0"/>
          <w:noProof/>
          <w:sz w:val="20"/>
          <w:szCs w:val="20"/>
          <w:lang w:val="en-US" w:eastAsia="en-US" w:bidi="kn-IN"/>
        </w:rPr>
        <w:drawing>
          <wp:inline distT="0" distB="0" distL="0" distR="0" wp14:anchorId="1A4B7C29" wp14:editId="1A4B7C2A">
            <wp:extent cx="3089910" cy="1853946"/>
            <wp:effectExtent l="19050" t="0" r="1524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EC1BE2" w14:textId="4C2DA315" w:rsidR="00B77F5A" w:rsidRPr="00B5727D" w:rsidRDefault="004B3634" w:rsidP="00B77F5A">
      <w:pPr>
        <w:pStyle w:val="NormalWeb"/>
        <w:ind w:firstLine="720"/>
        <w:jc w:val="both"/>
        <w:rPr>
          <w:sz w:val="20"/>
          <w:szCs w:val="20"/>
        </w:rPr>
      </w:pPr>
      <w:r w:rsidRPr="00AE5DE6">
        <w:rPr>
          <w:rStyle w:val="Strong"/>
          <w:sz w:val="20"/>
          <w:szCs w:val="20"/>
        </w:rPr>
        <w:t>Fig. 2</w:t>
      </w:r>
      <w:r w:rsidR="00EB56C9" w:rsidRPr="00F2428B">
        <w:rPr>
          <w:rStyle w:val="Strong"/>
          <w:b w:val="0"/>
          <w:bCs w:val="0"/>
          <w:sz w:val="20"/>
          <w:szCs w:val="20"/>
        </w:rPr>
        <w:t xml:space="preserve">. </w:t>
      </w:r>
      <w:r w:rsidR="00B77F5A" w:rsidRPr="00B77F5A">
        <w:rPr>
          <w:sz w:val="20"/>
          <w:szCs w:val="20"/>
          <w:lang w:val="en-US"/>
        </w:rPr>
        <w:t>Solver execution time (feasibility analysis) of several experimental runs.</w:t>
      </w:r>
    </w:p>
    <w:p w14:paraId="1A4B7C01" w14:textId="55D4274A" w:rsidR="00EB56C9" w:rsidRPr="00B77F5A" w:rsidRDefault="00815549" w:rsidP="00B77F5A">
      <w:pPr>
        <w:pStyle w:val="NormalWeb"/>
        <w:rPr>
          <w:b/>
          <w:bCs/>
          <w:i/>
          <w:iCs/>
          <w:sz w:val="20"/>
          <w:szCs w:val="20"/>
        </w:rPr>
      </w:pPr>
      <w:r>
        <w:rPr>
          <w:b/>
          <w:bCs/>
          <w:sz w:val="20"/>
          <w:szCs w:val="20"/>
        </w:rPr>
        <w:t xml:space="preserve">                               </w:t>
      </w:r>
      <w:r w:rsidR="00B77F5A" w:rsidRPr="00B77F5A">
        <w:rPr>
          <w:b/>
          <w:bCs/>
          <w:sz w:val="20"/>
          <w:szCs w:val="20"/>
        </w:rPr>
        <w:t xml:space="preserve">C. </w:t>
      </w:r>
      <w:r w:rsidR="00EB56C9" w:rsidRPr="00B77F5A">
        <w:rPr>
          <w:b/>
          <w:bCs/>
          <w:sz w:val="20"/>
          <w:szCs w:val="20"/>
        </w:rPr>
        <w:t>Scalability Analysis</w:t>
      </w:r>
    </w:p>
    <w:p w14:paraId="71884149" w14:textId="77777777" w:rsidR="000A2B35" w:rsidRDefault="00490550" w:rsidP="00B5727D">
      <w:pPr>
        <w:pStyle w:val="NormalWeb"/>
        <w:jc w:val="both"/>
        <w:rPr>
          <w:sz w:val="20"/>
          <w:szCs w:val="20"/>
          <w:lang w:val="en-US"/>
        </w:rPr>
      </w:pPr>
      <w:r w:rsidRPr="00490550">
        <w:rPr>
          <w:sz w:val="20"/>
          <w:szCs w:val="20"/>
          <w:lang w:val="en-US"/>
        </w:rPr>
        <w:t xml:space="preserve">Scalability analysis was carried out to determine the working of the scheduling framework with increasing scale of the problem. The experiment was to add more and more academic sections to the timetable model, thereby adding more subjects, faculty and scheduling limitations. Each configuration was run several times and the mean run time was computed. </w:t>
      </w:r>
    </w:p>
    <w:p w14:paraId="1A4B7C02" w14:textId="32D6B270" w:rsidR="00B5727D" w:rsidRPr="0090733F" w:rsidRDefault="00490550" w:rsidP="00B5727D">
      <w:pPr>
        <w:pStyle w:val="NormalWeb"/>
        <w:jc w:val="both"/>
        <w:rPr>
          <w:sz w:val="20"/>
          <w:szCs w:val="20"/>
        </w:rPr>
      </w:pPr>
      <w:r w:rsidRPr="00490550">
        <w:rPr>
          <w:sz w:val="20"/>
          <w:szCs w:val="20"/>
          <w:lang w:val="en-US"/>
        </w:rPr>
        <w:lastRenderedPageBreak/>
        <w:t>The results, illustrated in Fig. 3, show the relationship between the number of sections and solver execution time. The average run time was around 0.06 seconds with only one section in the model and the average run time was approximately 0.30 seconds with 6 sections. Though the runtime with problem size was increased because of the more problem variables and constraints, the increment was modest, which suggests that the offered scheduling framework can be characterized by an efficient computing performance in the case of larger scheduling problems.</w:t>
      </w:r>
    </w:p>
    <w:p w14:paraId="1A4B7C03" w14:textId="77777777" w:rsidR="00EB56C9" w:rsidRDefault="005B5BB9" w:rsidP="00B73D0B">
      <w:pPr>
        <w:pStyle w:val="NormalWeb"/>
        <w:rPr>
          <w:sz w:val="20"/>
          <w:szCs w:val="20"/>
        </w:rPr>
      </w:pPr>
      <w:r w:rsidRPr="005B5BB9">
        <w:rPr>
          <w:noProof/>
          <w:sz w:val="20"/>
          <w:szCs w:val="20"/>
          <w:lang w:val="en-US" w:eastAsia="en-US" w:bidi="kn-IN"/>
        </w:rPr>
        <w:drawing>
          <wp:inline distT="0" distB="0" distL="0" distR="0" wp14:anchorId="1A4B7C2B" wp14:editId="1A4B7C2C">
            <wp:extent cx="3089910" cy="1853946"/>
            <wp:effectExtent l="19050" t="0" r="1524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32168F8" w14:textId="77777777" w:rsidR="00A76840" w:rsidRDefault="00A76840" w:rsidP="00A76840">
      <w:pPr>
        <w:pStyle w:val="NormalWeb"/>
        <w:jc w:val="center"/>
        <w:rPr>
          <w:sz w:val="20"/>
          <w:szCs w:val="20"/>
          <w:lang w:val="en-US"/>
        </w:rPr>
      </w:pPr>
      <w:r w:rsidRPr="00A76840">
        <w:rPr>
          <w:sz w:val="20"/>
          <w:szCs w:val="20"/>
          <w:lang w:val="en-US"/>
        </w:rPr>
        <w:t>Fig.3. Scalability testing indicating the average solver time of more and more problem sections.</w:t>
      </w:r>
    </w:p>
    <w:p w14:paraId="1A4B7C05" w14:textId="4E185D43" w:rsidR="00B5727D" w:rsidRPr="00B5727D" w:rsidRDefault="00A76840" w:rsidP="00927FC3">
      <w:pPr>
        <w:pStyle w:val="NormalWeb"/>
        <w:jc w:val="both"/>
        <w:rPr>
          <w:sz w:val="20"/>
          <w:szCs w:val="20"/>
        </w:rPr>
      </w:pPr>
      <w:r w:rsidRPr="00A76840">
        <w:rPr>
          <w:sz w:val="20"/>
          <w:szCs w:val="20"/>
          <w:lang w:val="en-US"/>
        </w:rPr>
        <w:t>These findings illustrate that the suggested scheduling model can be scaled to deal with more complicated academic scheduling problems without incurring a substantial computational cost</w:t>
      </w:r>
      <w:r w:rsidR="00B5727D" w:rsidRPr="00B5727D">
        <w:rPr>
          <w:sz w:val="20"/>
          <w:szCs w:val="20"/>
        </w:rPr>
        <w:t>.</w:t>
      </w:r>
    </w:p>
    <w:p w14:paraId="1A4B7C06" w14:textId="18F6AF0B" w:rsidR="00484F50" w:rsidRDefault="00EB56C9" w:rsidP="00815549">
      <w:pPr>
        <w:pStyle w:val="Heading2"/>
        <w:numPr>
          <w:ilvl w:val="1"/>
          <w:numId w:val="9"/>
        </w:numPr>
        <w:jc w:val="both"/>
        <w:rPr>
          <w:b/>
          <w:bCs/>
          <w:i w:val="0"/>
          <w:iCs w:val="0"/>
        </w:rPr>
      </w:pPr>
      <w:r w:rsidRPr="00EB56C9">
        <w:rPr>
          <w:b/>
          <w:bCs/>
          <w:i w:val="0"/>
          <w:iCs w:val="0"/>
        </w:rPr>
        <w:t>Discussion of Results</w:t>
      </w:r>
    </w:p>
    <w:p w14:paraId="1A4B7C07" w14:textId="1747EDEF" w:rsidR="00484F50" w:rsidRDefault="005D350D" w:rsidP="00484F50">
      <w:pPr>
        <w:pStyle w:val="NormalWeb"/>
        <w:jc w:val="both"/>
        <w:rPr>
          <w:sz w:val="20"/>
          <w:szCs w:val="20"/>
        </w:rPr>
      </w:pPr>
      <w:r w:rsidRPr="005D350D">
        <w:rPr>
          <w:sz w:val="20"/>
          <w:szCs w:val="20"/>
          <w:lang w:val="en-US"/>
        </w:rPr>
        <w:t xml:space="preserve">The last deliverable of the proposed scheduling system is the automatic creation of section-based and faculty-based academic schedules. The CP-SAT solver then produces a conflict-free schedule that complies with all institutional constraints, such as the subject hour requirements, faculty availability and section time-slot constraints, after solving the constraint optimization model. The produced schedules are presented in the form of the </w:t>
      </w:r>
      <w:proofErr w:type="spellStart"/>
      <w:r w:rsidRPr="005D350D">
        <w:rPr>
          <w:sz w:val="20"/>
          <w:szCs w:val="20"/>
          <w:lang w:val="en-US"/>
        </w:rPr>
        <w:t>Streamlit</w:t>
      </w:r>
      <w:proofErr w:type="spellEnd"/>
      <w:r w:rsidRPr="005D350D">
        <w:rPr>
          <w:sz w:val="20"/>
          <w:szCs w:val="20"/>
          <w:lang w:val="en-US"/>
        </w:rPr>
        <w:t xml:space="preserve"> dashboard, and the administrators can easily read and check the structure of timetables. One of the generated section timetables is shown in Fig. 4, where the subjects are allocated to the available weekly time slots and at the same time that every section has only one subject at a given time slot and that the total hours of teaching that have to be met are met</w:t>
      </w:r>
      <w:r w:rsidR="00484F50" w:rsidRPr="00484F50">
        <w:rPr>
          <w:sz w:val="20"/>
          <w:szCs w:val="20"/>
        </w:rPr>
        <w:t>.</w:t>
      </w:r>
    </w:p>
    <w:p w14:paraId="1A4B7C08" w14:textId="77777777" w:rsidR="0090733F" w:rsidRDefault="00484F50" w:rsidP="00197C3D">
      <w:pPr>
        <w:pStyle w:val="NormalWeb"/>
        <w:jc w:val="center"/>
        <w:rPr>
          <w:b/>
          <w:bCs/>
          <w:sz w:val="20"/>
          <w:szCs w:val="20"/>
        </w:rPr>
      </w:pPr>
      <w:r>
        <w:rPr>
          <w:noProof/>
          <w:sz w:val="20"/>
          <w:szCs w:val="20"/>
          <w:lang w:val="en-US" w:eastAsia="en-US" w:bidi="kn-IN"/>
        </w:rPr>
        <w:drawing>
          <wp:inline distT="0" distB="0" distL="0" distR="0" wp14:anchorId="1A4B7C2D" wp14:editId="1A4B7C2E">
            <wp:extent cx="2905125" cy="1933575"/>
            <wp:effectExtent l="19050" t="0" r="9525" b="0"/>
            <wp:docPr id="1" name="Picture 0" descr="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jpg"/>
                    <pic:cNvPicPr/>
                  </pic:nvPicPr>
                  <pic:blipFill>
                    <a:blip r:embed="rId16" cstate="print"/>
                    <a:stretch>
                      <a:fillRect/>
                    </a:stretch>
                  </pic:blipFill>
                  <pic:spPr>
                    <a:xfrm>
                      <a:off x="0" y="0"/>
                      <a:ext cx="2908713" cy="1935963"/>
                    </a:xfrm>
                    <a:prstGeom prst="rect">
                      <a:avLst/>
                    </a:prstGeom>
                  </pic:spPr>
                </pic:pic>
              </a:graphicData>
            </a:graphic>
          </wp:inline>
        </w:drawing>
      </w:r>
    </w:p>
    <w:p w14:paraId="58CB1AD7" w14:textId="77777777" w:rsidR="006B3CC2" w:rsidRPr="006B3CC2" w:rsidRDefault="006B3CC2" w:rsidP="006B3CC2">
      <w:pPr>
        <w:pStyle w:val="NormalWeb"/>
        <w:jc w:val="both"/>
        <w:rPr>
          <w:sz w:val="20"/>
          <w:szCs w:val="20"/>
          <w:lang w:val="en-US"/>
        </w:rPr>
      </w:pPr>
      <w:r w:rsidRPr="006B3CC2">
        <w:rPr>
          <w:sz w:val="20"/>
          <w:szCs w:val="20"/>
          <w:lang w:val="en-US"/>
        </w:rPr>
        <w:t>Fig. 4. Timetable that is generated section-wise by the proposed scheduling system. Besides section-level scheduling, the system will automatically produce faculty-level timetables that summarize the teaching assignments of instructors in various sections.</w:t>
      </w:r>
    </w:p>
    <w:p w14:paraId="1A4B7C0A" w14:textId="386DC6FF" w:rsidR="00484F50" w:rsidRDefault="00AC736A" w:rsidP="00484F50">
      <w:pPr>
        <w:pStyle w:val="NormalWeb"/>
        <w:jc w:val="both"/>
        <w:rPr>
          <w:sz w:val="20"/>
          <w:szCs w:val="20"/>
        </w:rPr>
      </w:pPr>
      <w:r w:rsidRPr="00AC736A">
        <w:rPr>
          <w:sz w:val="20"/>
          <w:szCs w:val="20"/>
          <w:lang w:val="en-US"/>
        </w:rPr>
        <w:t xml:space="preserve">This representation aids administrators in ensuring that faculty members are not working on several classes at the same time and also enables easy tracking of workload allocation. The system produced the faculty schedule as shown in Fig. 5. These findings validate the claim that the constraint-based methodology designed can generate consistent and conflict-free schedules and yet remains efficient in terms of solver run time. The combination of optimization and a visualization interactive interface </w:t>
      </w:r>
      <w:proofErr w:type="gramStart"/>
      <w:r w:rsidRPr="00AC736A">
        <w:rPr>
          <w:sz w:val="20"/>
          <w:szCs w:val="20"/>
          <w:lang w:val="en-US"/>
        </w:rPr>
        <w:t>makes</w:t>
      </w:r>
      <w:proofErr w:type="gramEnd"/>
      <w:r w:rsidRPr="00AC736A">
        <w:rPr>
          <w:sz w:val="20"/>
          <w:szCs w:val="20"/>
          <w:lang w:val="en-US"/>
        </w:rPr>
        <w:t xml:space="preserve"> the system an effective tool that academic administrators can use to analyze and control institutional timetables</w:t>
      </w:r>
      <w:r w:rsidR="00484F50" w:rsidRPr="00484F50">
        <w:rPr>
          <w:sz w:val="20"/>
          <w:szCs w:val="20"/>
        </w:rPr>
        <w:t>.</w:t>
      </w:r>
    </w:p>
    <w:p w14:paraId="1A4B7C0B" w14:textId="77777777" w:rsidR="00484F50" w:rsidRDefault="00484F50" w:rsidP="00484F50">
      <w:pPr>
        <w:pStyle w:val="NormalWeb"/>
        <w:jc w:val="center"/>
        <w:rPr>
          <w:sz w:val="20"/>
          <w:szCs w:val="20"/>
        </w:rPr>
      </w:pPr>
      <w:r>
        <w:rPr>
          <w:noProof/>
          <w:sz w:val="20"/>
          <w:szCs w:val="20"/>
          <w:lang w:val="en-US" w:eastAsia="en-US" w:bidi="kn-IN"/>
        </w:rPr>
        <w:drawing>
          <wp:inline distT="0" distB="0" distL="0" distR="0" wp14:anchorId="1A4B7C2F" wp14:editId="1A4B7C30">
            <wp:extent cx="3200400" cy="2143125"/>
            <wp:effectExtent l="19050" t="0" r="0" b="0"/>
            <wp:docPr id="3" name="Picture 2" descr="faculty_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ulty_output.jpg"/>
                    <pic:cNvPicPr/>
                  </pic:nvPicPr>
                  <pic:blipFill>
                    <a:blip r:embed="rId17"/>
                    <a:stretch>
                      <a:fillRect/>
                    </a:stretch>
                  </pic:blipFill>
                  <pic:spPr>
                    <a:xfrm>
                      <a:off x="0" y="0"/>
                      <a:ext cx="3204351" cy="2145771"/>
                    </a:xfrm>
                    <a:prstGeom prst="rect">
                      <a:avLst/>
                    </a:prstGeom>
                  </pic:spPr>
                </pic:pic>
              </a:graphicData>
            </a:graphic>
          </wp:inline>
        </w:drawing>
      </w:r>
    </w:p>
    <w:p w14:paraId="1A4B7C0C" w14:textId="77777777" w:rsidR="00484F50" w:rsidRPr="0090733F" w:rsidRDefault="0090733F" w:rsidP="0090733F">
      <w:pPr>
        <w:pStyle w:val="NormalWeb"/>
        <w:jc w:val="center"/>
        <w:rPr>
          <w:sz w:val="20"/>
          <w:szCs w:val="20"/>
        </w:rPr>
      </w:pPr>
      <w:r w:rsidRPr="0090733F">
        <w:rPr>
          <w:b/>
          <w:bCs/>
          <w:sz w:val="20"/>
          <w:szCs w:val="20"/>
        </w:rPr>
        <w:t>Fig. 5.</w:t>
      </w:r>
      <w:r w:rsidRPr="0090733F">
        <w:rPr>
          <w:sz w:val="20"/>
          <w:szCs w:val="20"/>
        </w:rPr>
        <w:t xml:space="preserve"> Generated faculty-wise timetable showing instructor assignments across sections.</w:t>
      </w:r>
    </w:p>
    <w:p w14:paraId="1A4B7C0D" w14:textId="77777777" w:rsidR="004B4D2B" w:rsidRPr="00927FC3" w:rsidRDefault="009D2210" w:rsidP="00927FC3">
      <w:pPr>
        <w:pStyle w:val="Heading1"/>
        <w:rPr>
          <w:b/>
          <w:bCs/>
        </w:rPr>
      </w:pPr>
      <w:r w:rsidRPr="00927FC3">
        <w:rPr>
          <w:b/>
          <w:bCs/>
        </w:rPr>
        <w:t>Conclusion</w:t>
      </w:r>
    </w:p>
    <w:p w14:paraId="04B58734" w14:textId="77777777" w:rsidR="000D55CF" w:rsidRDefault="00760BAC" w:rsidP="00927FC3">
      <w:pPr>
        <w:pStyle w:val="NormalWeb"/>
        <w:jc w:val="both"/>
        <w:rPr>
          <w:sz w:val="20"/>
          <w:szCs w:val="20"/>
          <w:lang w:val="en-US"/>
        </w:rPr>
      </w:pPr>
      <w:r w:rsidRPr="00760BAC">
        <w:rPr>
          <w:sz w:val="20"/>
          <w:szCs w:val="20"/>
          <w:lang w:val="en-US"/>
        </w:rPr>
        <w:t xml:space="preserve">The suggested system is an automated system of generating academic timetable in multi-section institutions based on a constraint optimization. The problem of scheduling was modeled as a Constraint Satisfaction Problem (CSP) and solved with the CP-SAT solver of Google OR-Tools framework. The system can produce error-free and conflict-free timetables by adhering to hard constraints, like preventing faculty conflicts, correctly allocating subject </w:t>
      </w:r>
      <w:r w:rsidRPr="00760BAC">
        <w:rPr>
          <w:sz w:val="20"/>
          <w:szCs w:val="20"/>
          <w:lang w:val="en-US"/>
        </w:rPr>
        <w:lastRenderedPageBreak/>
        <w:t>hours weekly, and institutional time-slot policies. Subject difficulty prioritization also enhances the quality of scheduling by allowing a more balanced allocation of the more academically challenging subjects to the available time slots.</w:t>
      </w:r>
    </w:p>
    <w:p w14:paraId="1A4B7C0F" w14:textId="1F55D088" w:rsidR="00BB56EB" w:rsidRPr="00BB56EB" w:rsidRDefault="00760BAC" w:rsidP="00927FC3">
      <w:pPr>
        <w:pStyle w:val="NormalWeb"/>
        <w:jc w:val="both"/>
        <w:rPr>
          <w:sz w:val="20"/>
          <w:szCs w:val="20"/>
        </w:rPr>
      </w:pPr>
      <w:r w:rsidRPr="00760BAC">
        <w:rPr>
          <w:sz w:val="20"/>
          <w:szCs w:val="20"/>
          <w:lang w:val="en-US"/>
        </w:rPr>
        <w:t xml:space="preserve"> Experimental analysis shows that the suggested framework yields always viable schedules and requires the minimum solver execution time without varying performance with the size of the scheduling problem. System reliability is also improved with the incorporation of a pre-solve feasibility validation step that predetermines situations in which the optimization process is over-constrained. Future projects could expand the system to include other realistic constraints like classroom space allocation, equal faculty workload management, and dynamic timetable schedule adjustments to facilitate changing academic conditions.</w:t>
      </w:r>
    </w:p>
    <w:p w14:paraId="1A4B7C10" w14:textId="77777777" w:rsidR="00224988" w:rsidRPr="00927FC3" w:rsidRDefault="0065257C" w:rsidP="00927FC3">
      <w:pPr>
        <w:pStyle w:val="Heading5"/>
        <w:rPr>
          <w:b/>
          <w:bCs/>
        </w:rPr>
      </w:pPr>
      <w:r w:rsidRPr="00927FC3">
        <w:rPr>
          <w:b/>
          <w:bCs/>
        </w:rPr>
        <w:t>References</w:t>
      </w:r>
    </w:p>
    <w:p w14:paraId="1A4B7C11" w14:textId="77777777" w:rsidR="006D5CDB" w:rsidRPr="007449F9" w:rsidRDefault="006D5CDB" w:rsidP="007449F9">
      <w:pPr>
        <w:pStyle w:val="NormalWeb"/>
        <w:jc w:val="both"/>
        <w:rPr>
          <w:sz w:val="20"/>
          <w:szCs w:val="20"/>
        </w:rPr>
      </w:pPr>
      <w:r w:rsidRPr="006D5CDB">
        <w:rPr>
          <w:sz w:val="20"/>
          <w:szCs w:val="20"/>
        </w:rPr>
        <w:t xml:space="preserve">[1] </w:t>
      </w:r>
      <w:r w:rsidR="00706144" w:rsidRPr="007449F9">
        <w:rPr>
          <w:sz w:val="20"/>
          <w:szCs w:val="20"/>
        </w:rPr>
        <w:t>S</w:t>
      </w:r>
      <w:r w:rsidR="007449F9">
        <w:rPr>
          <w:sz w:val="20"/>
          <w:szCs w:val="20"/>
        </w:rPr>
        <w:t xml:space="preserve">. Deris, S. </w:t>
      </w:r>
      <w:proofErr w:type="spellStart"/>
      <w:r w:rsidR="007449F9">
        <w:rPr>
          <w:sz w:val="20"/>
          <w:szCs w:val="20"/>
        </w:rPr>
        <w:t>Omatu</w:t>
      </w:r>
      <w:proofErr w:type="spellEnd"/>
      <w:r w:rsidR="007449F9">
        <w:rPr>
          <w:sz w:val="20"/>
          <w:szCs w:val="20"/>
        </w:rPr>
        <w:t xml:space="preserve">, and H. Ohta, </w:t>
      </w:r>
      <w:r w:rsidR="00706144" w:rsidRPr="007449F9">
        <w:rPr>
          <w:sz w:val="20"/>
          <w:szCs w:val="20"/>
        </w:rPr>
        <w:t>“Timetable planning usi</w:t>
      </w:r>
      <w:r w:rsidR="007449F9">
        <w:rPr>
          <w:sz w:val="20"/>
          <w:szCs w:val="20"/>
        </w:rPr>
        <w:t>ng constraint-based reasoning</w:t>
      </w:r>
      <w:proofErr w:type="gramStart"/>
      <w:r w:rsidR="007449F9">
        <w:rPr>
          <w:sz w:val="20"/>
          <w:szCs w:val="20"/>
        </w:rPr>
        <w:t>, ”</w:t>
      </w:r>
      <w:r w:rsidR="00706144" w:rsidRPr="007449F9">
        <w:rPr>
          <w:sz w:val="20"/>
          <w:szCs w:val="20"/>
        </w:rPr>
        <w:t>Computers</w:t>
      </w:r>
      <w:proofErr w:type="gramEnd"/>
      <w:r w:rsidR="00706144" w:rsidRPr="007449F9">
        <w:rPr>
          <w:sz w:val="20"/>
          <w:szCs w:val="20"/>
        </w:rPr>
        <w:t xml:space="preserve"> &amp; Operations Research, vol. 27, no. 9, pp. 819–840, 2000.</w:t>
      </w:r>
      <w:r w:rsidR="007449F9">
        <w:rPr>
          <w:sz w:val="20"/>
          <w:szCs w:val="20"/>
        </w:rPr>
        <w:t xml:space="preserve"> </w:t>
      </w:r>
      <w:hyperlink r:id="rId18" w:history="1">
        <w:r w:rsidRPr="007449F9">
          <w:rPr>
            <w:rStyle w:val="Hyperlink"/>
            <w:sz w:val="20"/>
            <w:szCs w:val="20"/>
          </w:rPr>
          <w:t>https://doi.org/10.1016/S0305-0548(99)00051-9</w:t>
        </w:r>
      </w:hyperlink>
    </w:p>
    <w:p w14:paraId="1A4B7C12" w14:textId="77777777" w:rsidR="006D5CDB" w:rsidRPr="007449F9" w:rsidRDefault="006D5CDB" w:rsidP="00927FC3">
      <w:pPr>
        <w:pStyle w:val="NormalWeb"/>
        <w:jc w:val="both"/>
        <w:rPr>
          <w:sz w:val="20"/>
          <w:szCs w:val="20"/>
        </w:rPr>
      </w:pPr>
      <w:r w:rsidRPr="007449F9">
        <w:rPr>
          <w:sz w:val="20"/>
          <w:szCs w:val="20"/>
        </w:rPr>
        <w:t xml:space="preserve">[2] </w:t>
      </w:r>
      <w:r w:rsidR="007449F9" w:rsidRPr="007449F9">
        <w:rPr>
          <w:sz w:val="20"/>
          <w:szCs w:val="20"/>
        </w:rPr>
        <w:t xml:space="preserve">A. </w:t>
      </w:r>
      <w:proofErr w:type="spellStart"/>
      <w:r w:rsidR="007449F9" w:rsidRPr="007449F9">
        <w:rPr>
          <w:sz w:val="20"/>
          <w:szCs w:val="20"/>
        </w:rPr>
        <w:t>Bashab</w:t>
      </w:r>
      <w:proofErr w:type="spellEnd"/>
      <w:r w:rsidR="007449F9" w:rsidRPr="007449F9">
        <w:rPr>
          <w:sz w:val="20"/>
          <w:szCs w:val="20"/>
        </w:rPr>
        <w:t>, A. O. Ibrahim</w:t>
      </w:r>
      <w:r w:rsidR="007449F9">
        <w:rPr>
          <w:sz w:val="20"/>
          <w:szCs w:val="20"/>
        </w:rPr>
        <w:t xml:space="preserve">, I. A. T. Hashem, K. Aggarwal, </w:t>
      </w:r>
      <w:r w:rsidR="007449F9" w:rsidRPr="007449F9">
        <w:rPr>
          <w:sz w:val="20"/>
          <w:szCs w:val="20"/>
        </w:rPr>
        <w:t xml:space="preserve">F. </w:t>
      </w:r>
      <w:proofErr w:type="spellStart"/>
      <w:r w:rsidR="007449F9" w:rsidRPr="007449F9">
        <w:rPr>
          <w:sz w:val="20"/>
          <w:szCs w:val="20"/>
        </w:rPr>
        <w:t>Mukhlif</w:t>
      </w:r>
      <w:proofErr w:type="spellEnd"/>
      <w:r w:rsidR="007449F9" w:rsidRPr="007449F9">
        <w:rPr>
          <w:sz w:val="20"/>
          <w:szCs w:val="20"/>
        </w:rPr>
        <w:t>, F. A. Ghaleb, and A. Abdelmaboud,</w:t>
      </w:r>
      <w:r w:rsidR="007449F9" w:rsidRPr="007449F9">
        <w:rPr>
          <w:sz w:val="20"/>
          <w:szCs w:val="20"/>
        </w:rPr>
        <w:br/>
        <w:t>“Optimization techniques in university timetabling problem:</w:t>
      </w:r>
      <w:r w:rsidR="007449F9" w:rsidRPr="007449F9">
        <w:rPr>
          <w:sz w:val="20"/>
          <w:szCs w:val="20"/>
        </w:rPr>
        <w:br/>
        <w:t>Constraints, methodologies, benchmarks, and open issues,”</w:t>
      </w:r>
      <w:r w:rsidR="007449F9" w:rsidRPr="007449F9">
        <w:rPr>
          <w:sz w:val="20"/>
          <w:szCs w:val="20"/>
        </w:rPr>
        <w:br/>
        <w:t>Computers, Materials &amp; Continua, vol. 74, no. 3, pp. 6461–6484, 2023.</w:t>
      </w:r>
      <w:r w:rsidR="007449F9">
        <w:rPr>
          <w:sz w:val="20"/>
          <w:szCs w:val="20"/>
        </w:rPr>
        <w:t xml:space="preserve"> </w:t>
      </w:r>
      <w:hyperlink r:id="rId19" w:history="1">
        <w:r w:rsidRPr="007449F9">
          <w:rPr>
            <w:rStyle w:val="Hyperlink"/>
            <w:sz w:val="20"/>
            <w:szCs w:val="20"/>
          </w:rPr>
          <w:t>https://doi.org/10.32604/cmc.2023.034051</w:t>
        </w:r>
      </w:hyperlink>
    </w:p>
    <w:p w14:paraId="1A4B7C13" w14:textId="77777777" w:rsidR="006D5CDB" w:rsidRPr="006D5CDB" w:rsidRDefault="006D5CDB" w:rsidP="00927FC3">
      <w:pPr>
        <w:pStyle w:val="NormalWeb"/>
        <w:jc w:val="both"/>
        <w:rPr>
          <w:sz w:val="20"/>
          <w:szCs w:val="20"/>
        </w:rPr>
      </w:pPr>
      <w:r w:rsidRPr="006D5CDB">
        <w:rPr>
          <w:sz w:val="20"/>
          <w:szCs w:val="20"/>
        </w:rPr>
        <w:t xml:space="preserve">[3] J. García-Sánchez </w:t>
      </w:r>
      <w:r w:rsidRPr="006D5CDB">
        <w:rPr>
          <w:rStyle w:val="Emphasis"/>
          <w:sz w:val="20"/>
          <w:szCs w:val="20"/>
        </w:rPr>
        <w:t>et al.</w:t>
      </w:r>
      <w:r w:rsidRPr="006D5CDB">
        <w:rPr>
          <w:sz w:val="20"/>
          <w:szCs w:val="20"/>
        </w:rPr>
        <w:t xml:space="preserve">, “The university coursework timetabling problem: An optimization approach to synchronizing course calendars,” </w:t>
      </w:r>
      <w:r w:rsidRPr="006D5CDB">
        <w:rPr>
          <w:rStyle w:val="Emphasis"/>
          <w:sz w:val="20"/>
          <w:szCs w:val="20"/>
        </w:rPr>
        <w:t>Computers &amp; Industrial Engineering</w:t>
      </w:r>
      <w:r w:rsidRPr="006D5CDB">
        <w:rPr>
          <w:sz w:val="20"/>
          <w:szCs w:val="20"/>
        </w:rPr>
        <w:t xml:space="preserve">, vol. 184, 2023. </w:t>
      </w:r>
      <w:hyperlink r:id="rId20" w:history="1">
        <w:r w:rsidRPr="00570888">
          <w:rPr>
            <w:rStyle w:val="Hyperlink"/>
            <w:sz w:val="20"/>
            <w:szCs w:val="20"/>
          </w:rPr>
          <w:t>https://doi.org/10.1016/j.cie.2023.109561</w:t>
        </w:r>
      </w:hyperlink>
    </w:p>
    <w:p w14:paraId="1A4B7C14" w14:textId="77777777" w:rsidR="006D5CDB" w:rsidRPr="006D5CDB" w:rsidRDefault="006D5CDB" w:rsidP="00927FC3">
      <w:pPr>
        <w:pStyle w:val="NormalWeb"/>
        <w:jc w:val="both"/>
        <w:rPr>
          <w:sz w:val="20"/>
          <w:szCs w:val="20"/>
        </w:rPr>
      </w:pPr>
      <w:r w:rsidRPr="006D5CDB">
        <w:rPr>
          <w:sz w:val="20"/>
          <w:szCs w:val="20"/>
        </w:rPr>
        <w:t xml:space="preserve">[4] A. R. </w:t>
      </w:r>
      <w:proofErr w:type="spellStart"/>
      <w:r w:rsidRPr="006D5CDB">
        <w:rPr>
          <w:sz w:val="20"/>
          <w:szCs w:val="20"/>
        </w:rPr>
        <w:t>Mahlous</w:t>
      </w:r>
      <w:proofErr w:type="spellEnd"/>
      <w:r w:rsidRPr="006D5CDB">
        <w:rPr>
          <w:sz w:val="20"/>
          <w:szCs w:val="20"/>
        </w:rPr>
        <w:t xml:space="preserve"> and H. </w:t>
      </w:r>
      <w:proofErr w:type="spellStart"/>
      <w:r w:rsidRPr="006D5CDB">
        <w:rPr>
          <w:sz w:val="20"/>
          <w:szCs w:val="20"/>
        </w:rPr>
        <w:t>Mahlous</w:t>
      </w:r>
      <w:proofErr w:type="spellEnd"/>
      <w:r w:rsidRPr="006D5CDB">
        <w:rPr>
          <w:sz w:val="20"/>
          <w:szCs w:val="20"/>
        </w:rPr>
        <w:t xml:space="preserve">, “Student timetabling genetic algorithm accounting for student preferences,” </w:t>
      </w:r>
      <w:proofErr w:type="spellStart"/>
      <w:r w:rsidRPr="006D5CDB">
        <w:rPr>
          <w:rStyle w:val="Emphasis"/>
          <w:sz w:val="20"/>
          <w:szCs w:val="20"/>
        </w:rPr>
        <w:t>PeerJ</w:t>
      </w:r>
      <w:proofErr w:type="spellEnd"/>
      <w:r w:rsidRPr="006D5CDB">
        <w:rPr>
          <w:rStyle w:val="Emphasis"/>
          <w:sz w:val="20"/>
          <w:szCs w:val="20"/>
        </w:rPr>
        <w:t xml:space="preserve"> Computer Science</w:t>
      </w:r>
      <w:r w:rsidRPr="006D5CDB">
        <w:rPr>
          <w:sz w:val="20"/>
          <w:szCs w:val="20"/>
        </w:rPr>
        <w:t xml:space="preserve">, vol. 9, 2023. </w:t>
      </w:r>
      <w:hyperlink r:id="rId21" w:history="1">
        <w:r w:rsidRPr="00570888">
          <w:rPr>
            <w:rStyle w:val="Hyperlink"/>
            <w:sz w:val="20"/>
            <w:szCs w:val="20"/>
          </w:rPr>
          <w:t>https://doi.org/10.7717/peerj-cs.1200</w:t>
        </w:r>
      </w:hyperlink>
    </w:p>
    <w:p w14:paraId="1A4B7C15" w14:textId="77777777" w:rsidR="006D5CDB" w:rsidRPr="006D5CDB" w:rsidRDefault="006D5CDB" w:rsidP="00927FC3">
      <w:pPr>
        <w:pStyle w:val="NormalWeb"/>
        <w:jc w:val="both"/>
        <w:rPr>
          <w:sz w:val="20"/>
          <w:szCs w:val="20"/>
        </w:rPr>
      </w:pPr>
      <w:r w:rsidRPr="006D5CDB">
        <w:rPr>
          <w:sz w:val="20"/>
          <w:szCs w:val="20"/>
        </w:rPr>
        <w:t xml:space="preserve">[5] X. Gu </w:t>
      </w:r>
      <w:r w:rsidRPr="006D5CDB">
        <w:rPr>
          <w:rStyle w:val="Emphasis"/>
          <w:sz w:val="20"/>
          <w:szCs w:val="20"/>
        </w:rPr>
        <w:t>et al.</w:t>
      </w:r>
      <w:r w:rsidRPr="006D5CDB">
        <w:rPr>
          <w:sz w:val="20"/>
          <w:szCs w:val="20"/>
        </w:rPr>
        <w:t xml:space="preserve">, “From integer programming to machine learning: A technical review on solving university timetabling problems,” </w:t>
      </w:r>
      <w:r w:rsidRPr="006D5CDB">
        <w:rPr>
          <w:rStyle w:val="Emphasis"/>
          <w:sz w:val="20"/>
          <w:szCs w:val="20"/>
        </w:rPr>
        <w:t>Computation</w:t>
      </w:r>
      <w:r w:rsidRPr="006D5CDB">
        <w:rPr>
          <w:sz w:val="20"/>
          <w:szCs w:val="20"/>
        </w:rPr>
        <w:t xml:space="preserve">, vol. 13, no. 1, 2025. </w:t>
      </w:r>
      <w:hyperlink r:id="rId22" w:history="1">
        <w:r w:rsidRPr="00570888">
          <w:rPr>
            <w:rStyle w:val="Hyperlink"/>
            <w:sz w:val="20"/>
            <w:szCs w:val="20"/>
          </w:rPr>
          <w:t>https://doi.org/10.3390/computation13010010</w:t>
        </w:r>
      </w:hyperlink>
    </w:p>
    <w:p w14:paraId="1A4B7C16" w14:textId="77777777" w:rsidR="006D5CDB" w:rsidRPr="006D5CDB" w:rsidRDefault="006D5CDB" w:rsidP="00927FC3">
      <w:pPr>
        <w:pStyle w:val="NormalWeb"/>
        <w:jc w:val="both"/>
        <w:rPr>
          <w:sz w:val="20"/>
          <w:szCs w:val="20"/>
        </w:rPr>
      </w:pPr>
      <w:r w:rsidRPr="006D5CDB">
        <w:rPr>
          <w:sz w:val="20"/>
          <w:szCs w:val="20"/>
        </w:rPr>
        <w:t xml:space="preserve">[6] S. </w:t>
      </w:r>
      <w:proofErr w:type="spellStart"/>
      <w:r w:rsidRPr="006D5CDB">
        <w:rPr>
          <w:sz w:val="20"/>
          <w:szCs w:val="20"/>
        </w:rPr>
        <w:t>Abdennadher</w:t>
      </w:r>
      <w:proofErr w:type="spellEnd"/>
      <w:r w:rsidRPr="006D5CDB">
        <w:rPr>
          <w:sz w:val="20"/>
          <w:szCs w:val="20"/>
        </w:rPr>
        <w:t xml:space="preserve"> and M. Marte, “University course timetabling using constraint handling rules,” </w:t>
      </w:r>
      <w:r w:rsidRPr="006D5CDB">
        <w:rPr>
          <w:rStyle w:val="Emphasis"/>
          <w:sz w:val="20"/>
          <w:szCs w:val="20"/>
        </w:rPr>
        <w:t>Applied Artificial Intelligence</w:t>
      </w:r>
      <w:r w:rsidRPr="006D5CDB">
        <w:rPr>
          <w:sz w:val="20"/>
          <w:szCs w:val="20"/>
        </w:rPr>
        <w:t xml:space="preserve">, vol. 14, no. 4, pp. 311–325, 2000. </w:t>
      </w:r>
      <w:hyperlink r:id="rId23" w:history="1">
        <w:r w:rsidRPr="00570888">
          <w:rPr>
            <w:rStyle w:val="Hyperlink"/>
            <w:sz w:val="20"/>
            <w:szCs w:val="20"/>
          </w:rPr>
          <w:t>https://doi.org/10.1080/088395100117016</w:t>
        </w:r>
      </w:hyperlink>
    </w:p>
    <w:p w14:paraId="1A4B7C17" w14:textId="77777777" w:rsidR="006D5CDB" w:rsidRPr="006D5CDB" w:rsidRDefault="006D5CDB" w:rsidP="00927FC3">
      <w:pPr>
        <w:pStyle w:val="NormalWeb"/>
        <w:jc w:val="both"/>
        <w:rPr>
          <w:sz w:val="20"/>
          <w:szCs w:val="20"/>
        </w:rPr>
      </w:pPr>
      <w:r w:rsidRPr="006D5CDB">
        <w:rPr>
          <w:sz w:val="20"/>
          <w:szCs w:val="20"/>
        </w:rPr>
        <w:t xml:space="preserve">[7] R. M. Chen and H. F. Shih, “Solving university course timetabling problems using constriction particle swarm optimization with local search,” </w:t>
      </w:r>
      <w:r w:rsidRPr="006D5CDB">
        <w:rPr>
          <w:rStyle w:val="Emphasis"/>
          <w:sz w:val="20"/>
          <w:szCs w:val="20"/>
        </w:rPr>
        <w:t>Algorithms</w:t>
      </w:r>
      <w:r w:rsidRPr="006D5CDB">
        <w:rPr>
          <w:sz w:val="20"/>
          <w:szCs w:val="20"/>
        </w:rPr>
        <w:t xml:space="preserve">, vol. 6, no. 2, pp. 227–244, 2013. </w:t>
      </w:r>
      <w:hyperlink r:id="rId24" w:history="1">
        <w:r w:rsidRPr="00570888">
          <w:rPr>
            <w:rStyle w:val="Hyperlink"/>
            <w:sz w:val="20"/>
            <w:szCs w:val="20"/>
          </w:rPr>
          <w:t>https://doi.org/10.3390/a6020227</w:t>
        </w:r>
      </w:hyperlink>
    </w:p>
    <w:p w14:paraId="1A4B7C18" w14:textId="77777777" w:rsidR="006D5CDB" w:rsidRPr="006D5CDB" w:rsidRDefault="006D5CDB" w:rsidP="00927FC3">
      <w:pPr>
        <w:pStyle w:val="NormalWeb"/>
        <w:jc w:val="both"/>
        <w:rPr>
          <w:sz w:val="20"/>
          <w:szCs w:val="20"/>
        </w:rPr>
      </w:pPr>
      <w:r w:rsidRPr="006D5CDB">
        <w:rPr>
          <w:sz w:val="20"/>
          <w:szCs w:val="20"/>
        </w:rPr>
        <w:t xml:space="preserve">[8] M. Davison, A. </w:t>
      </w:r>
      <w:proofErr w:type="spellStart"/>
      <w:r w:rsidRPr="006D5CDB">
        <w:rPr>
          <w:sz w:val="20"/>
          <w:szCs w:val="20"/>
        </w:rPr>
        <w:t>Kheiri</w:t>
      </w:r>
      <w:proofErr w:type="spellEnd"/>
      <w:r w:rsidRPr="006D5CDB">
        <w:rPr>
          <w:sz w:val="20"/>
          <w:szCs w:val="20"/>
        </w:rPr>
        <w:t xml:space="preserve">, and K. G. Zografos, “Modelling and solving the university course timetabling problem with </w:t>
      </w:r>
      <w:r w:rsidRPr="006D5CDB">
        <w:rPr>
          <w:sz w:val="20"/>
          <w:szCs w:val="20"/>
        </w:rPr>
        <w:t xml:space="preserve">hybrid teaching considerations,” </w:t>
      </w:r>
      <w:r w:rsidRPr="006D5CDB">
        <w:rPr>
          <w:rStyle w:val="Emphasis"/>
          <w:sz w:val="20"/>
          <w:szCs w:val="20"/>
        </w:rPr>
        <w:t>Journal of Scheduling</w:t>
      </w:r>
      <w:r w:rsidRPr="006D5CDB">
        <w:rPr>
          <w:sz w:val="20"/>
          <w:szCs w:val="20"/>
        </w:rPr>
        <w:t xml:space="preserve">, 2025. </w:t>
      </w:r>
      <w:hyperlink r:id="rId25" w:tgtFrame="_new" w:history="1">
        <w:r w:rsidRPr="006D5CDB">
          <w:rPr>
            <w:rStyle w:val="Hyperlink"/>
            <w:sz w:val="20"/>
            <w:szCs w:val="20"/>
          </w:rPr>
          <w:t>https://doi.org/10.1007/s10951-024-00817-w</w:t>
        </w:r>
      </w:hyperlink>
    </w:p>
    <w:p w14:paraId="1A4B7C19" w14:textId="77777777" w:rsidR="006D5CDB" w:rsidRPr="006D5CDB" w:rsidRDefault="006D5CDB" w:rsidP="00927FC3">
      <w:pPr>
        <w:pStyle w:val="NormalWeb"/>
        <w:jc w:val="both"/>
        <w:rPr>
          <w:sz w:val="20"/>
          <w:szCs w:val="20"/>
        </w:rPr>
      </w:pPr>
      <w:r w:rsidRPr="006D5CDB">
        <w:rPr>
          <w:sz w:val="20"/>
          <w:szCs w:val="20"/>
        </w:rPr>
        <w:t xml:space="preserve">[9] B. McCollum, A. Schaerf, B. </w:t>
      </w:r>
      <w:proofErr w:type="spellStart"/>
      <w:r w:rsidRPr="006D5CDB">
        <w:rPr>
          <w:sz w:val="20"/>
          <w:szCs w:val="20"/>
        </w:rPr>
        <w:t>Paechter</w:t>
      </w:r>
      <w:proofErr w:type="spellEnd"/>
      <w:r w:rsidRPr="006D5CDB">
        <w:rPr>
          <w:sz w:val="20"/>
          <w:szCs w:val="20"/>
        </w:rPr>
        <w:t xml:space="preserve">, P. McMullan, and R. Lewis, “Setting the research agenda in automated timetabling: The second international timetabling competition,” </w:t>
      </w:r>
      <w:r w:rsidRPr="006D5CDB">
        <w:rPr>
          <w:rStyle w:val="Emphasis"/>
          <w:sz w:val="20"/>
          <w:szCs w:val="20"/>
        </w:rPr>
        <w:t>INFORMS Journal on Computing</w:t>
      </w:r>
      <w:r w:rsidRPr="006D5CDB">
        <w:rPr>
          <w:sz w:val="20"/>
          <w:szCs w:val="20"/>
        </w:rPr>
        <w:t xml:space="preserve">, vol. 22, no. 1, pp. 120–130, 2010. </w:t>
      </w:r>
      <w:hyperlink r:id="rId26" w:tgtFrame="_new" w:history="1">
        <w:r w:rsidRPr="006D5CDB">
          <w:rPr>
            <w:rStyle w:val="Hyperlink"/>
            <w:sz w:val="20"/>
            <w:szCs w:val="20"/>
          </w:rPr>
          <w:t>https://doi.org/10.1287/ijoc.1090.0320</w:t>
        </w:r>
      </w:hyperlink>
    </w:p>
    <w:p w14:paraId="1A4B7C1A" w14:textId="77777777" w:rsidR="006D5CDB" w:rsidRPr="006D5CDB" w:rsidRDefault="006D5CDB" w:rsidP="00927FC3">
      <w:pPr>
        <w:pStyle w:val="NormalWeb"/>
        <w:jc w:val="both"/>
        <w:rPr>
          <w:sz w:val="20"/>
          <w:szCs w:val="20"/>
        </w:rPr>
      </w:pPr>
      <w:r w:rsidRPr="006D5CDB">
        <w:rPr>
          <w:sz w:val="20"/>
          <w:szCs w:val="20"/>
        </w:rPr>
        <w:t xml:space="preserve">[10] R. Alvarez-Valdés, E. Crespo, and J. M. Tamarit, “Design and implementation of a course scheduling system using tabu search,” </w:t>
      </w:r>
      <w:r w:rsidRPr="006D5CDB">
        <w:rPr>
          <w:rStyle w:val="Emphasis"/>
          <w:sz w:val="20"/>
          <w:szCs w:val="20"/>
        </w:rPr>
        <w:t>European Journal of Operational Research</w:t>
      </w:r>
      <w:r w:rsidRPr="006D5CDB">
        <w:rPr>
          <w:sz w:val="20"/>
          <w:szCs w:val="20"/>
        </w:rPr>
        <w:t xml:space="preserve">, vol. 137, no. 3, pp. 512–523, 2002. </w:t>
      </w:r>
      <w:hyperlink r:id="rId27" w:history="1">
        <w:r w:rsidRPr="00570888">
          <w:rPr>
            <w:rStyle w:val="Hyperlink"/>
            <w:sz w:val="20"/>
            <w:szCs w:val="20"/>
          </w:rPr>
          <w:t>https://doi.org/10.1016/S0377-2217(01)00091-1</w:t>
        </w:r>
      </w:hyperlink>
    </w:p>
    <w:p w14:paraId="1A4B7C1B" w14:textId="77777777" w:rsidR="006D5CDB" w:rsidRPr="006D5CDB" w:rsidRDefault="006D5CDB" w:rsidP="00927FC3">
      <w:pPr>
        <w:pStyle w:val="NormalWeb"/>
        <w:jc w:val="both"/>
        <w:rPr>
          <w:sz w:val="20"/>
          <w:szCs w:val="20"/>
        </w:rPr>
      </w:pPr>
      <w:r w:rsidRPr="006D5CDB">
        <w:rPr>
          <w:sz w:val="20"/>
          <w:szCs w:val="20"/>
        </w:rPr>
        <w:t xml:space="preserve">[11] S. C. Sarin, Y. Wang, and A. Varadarajan, “A university timetabling problem and its solution using Benders’ partitioning—A case study,” </w:t>
      </w:r>
      <w:r w:rsidRPr="006D5CDB">
        <w:rPr>
          <w:rStyle w:val="Emphasis"/>
          <w:sz w:val="20"/>
          <w:szCs w:val="20"/>
        </w:rPr>
        <w:t>Journal of Scheduling</w:t>
      </w:r>
      <w:r w:rsidRPr="006D5CDB">
        <w:rPr>
          <w:sz w:val="20"/>
          <w:szCs w:val="20"/>
        </w:rPr>
        <w:t xml:space="preserve">, vol. 13, no. 2, pp. 131–141, 2010. </w:t>
      </w:r>
      <w:hyperlink r:id="rId28" w:history="1">
        <w:r w:rsidRPr="00570888">
          <w:rPr>
            <w:rStyle w:val="Hyperlink"/>
            <w:sz w:val="20"/>
            <w:szCs w:val="20"/>
          </w:rPr>
          <w:t>https://doi.org/10.1007/s10951-009-0157-1</w:t>
        </w:r>
      </w:hyperlink>
    </w:p>
    <w:p w14:paraId="1A4B7C1C" w14:textId="77777777" w:rsidR="006D5CDB" w:rsidRPr="006D5CDB" w:rsidRDefault="007449F9" w:rsidP="00927FC3">
      <w:pPr>
        <w:pStyle w:val="NormalWeb"/>
        <w:jc w:val="both"/>
        <w:rPr>
          <w:sz w:val="20"/>
          <w:szCs w:val="20"/>
        </w:rPr>
      </w:pPr>
      <w:r>
        <w:rPr>
          <w:sz w:val="20"/>
          <w:szCs w:val="20"/>
        </w:rPr>
        <w:t>[12]</w:t>
      </w:r>
      <w:r w:rsidRPr="007449F9">
        <w:t xml:space="preserve"> </w:t>
      </w:r>
      <w:r w:rsidRPr="007449F9">
        <w:rPr>
          <w:sz w:val="20"/>
          <w:szCs w:val="20"/>
        </w:rPr>
        <w:t>S. N. Jat and S. Yang,</w:t>
      </w:r>
      <w:r>
        <w:rPr>
          <w:sz w:val="20"/>
          <w:szCs w:val="20"/>
        </w:rPr>
        <w:t xml:space="preserve"> </w:t>
      </w:r>
      <w:r w:rsidR="006D5CDB" w:rsidRPr="006D5CDB">
        <w:rPr>
          <w:sz w:val="20"/>
          <w:szCs w:val="20"/>
        </w:rPr>
        <w:t xml:space="preserve">“Genetic algorithms with guided and local search strategies for university course timetabling,” </w:t>
      </w:r>
      <w:r w:rsidR="006D5CDB" w:rsidRPr="006D5CDB">
        <w:rPr>
          <w:rStyle w:val="Emphasis"/>
          <w:sz w:val="20"/>
          <w:szCs w:val="20"/>
        </w:rPr>
        <w:t>IEEE Transactions on Systems, Man, and Cybernetics Part C: Applications and Reviews</w:t>
      </w:r>
      <w:r w:rsidR="006D5CDB" w:rsidRPr="006D5CDB">
        <w:rPr>
          <w:sz w:val="20"/>
          <w:szCs w:val="20"/>
        </w:rPr>
        <w:t xml:space="preserve">, vol. 41, no. 1, pp. 93–106, 2011. </w:t>
      </w:r>
      <w:hyperlink r:id="rId29" w:history="1">
        <w:r w:rsidR="006D5CDB" w:rsidRPr="00570888">
          <w:rPr>
            <w:rStyle w:val="Hyperlink"/>
            <w:sz w:val="20"/>
            <w:szCs w:val="20"/>
          </w:rPr>
          <w:t>https://doi.org/10.1109/TSMCC.2010.2049200</w:t>
        </w:r>
      </w:hyperlink>
    </w:p>
    <w:p w14:paraId="1A4B7C1D" w14:textId="77777777" w:rsidR="006D5CDB" w:rsidRPr="006D5CDB" w:rsidRDefault="006D5CDB" w:rsidP="00927FC3">
      <w:pPr>
        <w:pStyle w:val="NormalWeb"/>
        <w:jc w:val="both"/>
        <w:rPr>
          <w:sz w:val="20"/>
          <w:szCs w:val="20"/>
        </w:rPr>
      </w:pPr>
      <w:r w:rsidRPr="006D5CDB">
        <w:rPr>
          <w:sz w:val="20"/>
          <w:szCs w:val="20"/>
        </w:rPr>
        <w:t xml:space="preserve">[13] Z. Zhang, H. Liu, and Y. Wang, “A hyper-heuristic algorithm based on genetic and greedy strategy for university course scheduling problem,” </w:t>
      </w:r>
      <w:r w:rsidRPr="006D5CDB">
        <w:rPr>
          <w:rStyle w:val="Emphasis"/>
          <w:sz w:val="20"/>
          <w:szCs w:val="20"/>
        </w:rPr>
        <w:t>Applied Soft Computing</w:t>
      </w:r>
      <w:r w:rsidRPr="006D5CDB">
        <w:rPr>
          <w:sz w:val="20"/>
          <w:szCs w:val="20"/>
        </w:rPr>
        <w:t xml:space="preserve">, vol. 186, 2026. </w:t>
      </w:r>
      <w:hyperlink r:id="rId30" w:history="1">
        <w:r w:rsidRPr="00570888">
          <w:rPr>
            <w:rStyle w:val="Hyperlink"/>
            <w:sz w:val="20"/>
            <w:szCs w:val="20"/>
          </w:rPr>
          <w:t>https://doi.org/10.1016/j.asoc.2025.114150</w:t>
        </w:r>
      </w:hyperlink>
    </w:p>
    <w:p w14:paraId="1A4B7C1E" w14:textId="77777777" w:rsidR="006D5CDB" w:rsidRPr="006D5CDB" w:rsidRDefault="006D5CDB" w:rsidP="00927FC3">
      <w:pPr>
        <w:pStyle w:val="NormalWeb"/>
        <w:jc w:val="both"/>
        <w:rPr>
          <w:sz w:val="20"/>
          <w:szCs w:val="20"/>
        </w:rPr>
      </w:pPr>
      <w:r w:rsidRPr="006D5CDB">
        <w:rPr>
          <w:sz w:val="20"/>
          <w:szCs w:val="20"/>
        </w:rPr>
        <w:t>[14]</w:t>
      </w:r>
      <w:r w:rsidR="007449F9" w:rsidRPr="007449F9">
        <w:t xml:space="preserve"> </w:t>
      </w:r>
      <w:r w:rsidR="007449F9" w:rsidRPr="007449F9">
        <w:rPr>
          <w:sz w:val="20"/>
          <w:szCs w:val="20"/>
        </w:rPr>
        <w:t xml:space="preserve">B. </w:t>
      </w:r>
      <w:proofErr w:type="spellStart"/>
      <w:r w:rsidR="007449F9" w:rsidRPr="007449F9">
        <w:rPr>
          <w:sz w:val="20"/>
          <w:szCs w:val="20"/>
        </w:rPr>
        <w:t>Paechter</w:t>
      </w:r>
      <w:proofErr w:type="spellEnd"/>
      <w:r w:rsidR="007449F9" w:rsidRPr="007449F9">
        <w:rPr>
          <w:sz w:val="20"/>
          <w:szCs w:val="20"/>
        </w:rPr>
        <w:t xml:space="preserve"> and R. Lewis</w:t>
      </w:r>
      <w:r w:rsidRPr="006D5CDB">
        <w:rPr>
          <w:sz w:val="20"/>
          <w:szCs w:val="20"/>
        </w:rPr>
        <w:t xml:space="preserve">, “Application of the grouping genetic algorithm to university course timetabling,” in </w:t>
      </w:r>
      <w:r w:rsidRPr="006D5CDB">
        <w:rPr>
          <w:rStyle w:val="Emphasis"/>
          <w:sz w:val="20"/>
          <w:szCs w:val="20"/>
        </w:rPr>
        <w:t>Proc. 5th European Conf. Evolutionary Computation in Combinatorial Optimization (</w:t>
      </w:r>
      <w:proofErr w:type="spellStart"/>
      <w:r w:rsidRPr="006D5CDB">
        <w:rPr>
          <w:rStyle w:val="Emphasis"/>
          <w:sz w:val="20"/>
          <w:szCs w:val="20"/>
        </w:rPr>
        <w:t>EvoCOP</w:t>
      </w:r>
      <w:proofErr w:type="spellEnd"/>
      <w:r w:rsidRPr="006D5CDB">
        <w:rPr>
          <w:rStyle w:val="Emphasis"/>
          <w:sz w:val="20"/>
          <w:szCs w:val="20"/>
        </w:rPr>
        <w:t>)</w:t>
      </w:r>
      <w:r w:rsidRPr="006D5CDB">
        <w:rPr>
          <w:sz w:val="20"/>
          <w:szCs w:val="20"/>
        </w:rPr>
        <w:t xml:space="preserve">, 2005, pp. 144–153. </w:t>
      </w:r>
      <w:hyperlink r:id="rId31" w:history="1">
        <w:r w:rsidRPr="00570888">
          <w:rPr>
            <w:rStyle w:val="Hyperlink"/>
            <w:sz w:val="20"/>
            <w:szCs w:val="20"/>
          </w:rPr>
          <w:t>https://doi.org/10.1007/978-3-540-31996-2_14</w:t>
        </w:r>
      </w:hyperlink>
    </w:p>
    <w:p w14:paraId="1A4B7C1F" w14:textId="77777777" w:rsidR="006D5CDB" w:rsidRPr="006D5CDB" w:rsidRDefault="006D5CDB" w:rsidP="00927FC3">
      <w:pPr>
        <w:pStyle w:val="NormalWeb"/>
        <w:jc w:val="both"/>
        <w:rPr>
          <w:sz w:val="20"/>
          <w:szCs w:val="20"/>
        </w:rPr>
      </w:pPr>
      <w:r w:rsidRPr="006D5CDB">
        <w:rPr>
          <w:sz w:val="20"/>
          <w:szCs w:val="20"/>
        </w:rPr>
        <w:t xml:space="preserve">[15] Z. </w:t>
      </w:r>
      <w:proofErr w:type="spellStart"/>
      <w:r w:rsidRPr="006D5CDB">
        <w:rPr>
          <w:sz w:val="20"/>
          <w:szCs w:val="20"/>
        </w:rPr>
        <w:t>Bratković</w:t>
      </w:r>
      <w:proofErr w:type="spellEnd"/>
      <w:r w:rsidRPr="006D5CDB">
        <w:rPr>
          <w:sz w:val="20"/>
          <w:szCs w:val="20"/>
        </w:rPr>
        <w:t xml:space="preserve">, T. Herman, V. </w:t>
      </w:r>
      <w:proofErr w:type="spellStart"/>
      <w:r w:rsidRPr="006D5CDB">
        <w:rPr>
          <w:sz w:val="20"/>
          <w:szCs w:val="20"/>
        </w:rPr>
        <w:t>Omrčen</w:t>
      </w:r>
      <w:proofErr w:type="spellEnd"/>
      <w:r w:rsidRPr="006D5CDB">
        <w:rPr>
          <w:sz w:val="20"/>
          <w:szCs w:val="20"/>
        </w:rPr>
        <w:t xml:space="preserve">, and D. Jakobović, “University course timetabling with genetic algorithm: A laboratory exercises case study,” in </w:t>
      </w:r>
      <w:r w:rsidRPr="006D5CDB">
        <w:rPr>
          <w:rStyle w:val="Emphasis"/>
          <w:sz w:val="20"/>
          <w:szCs w:val="20"/>
        </w:rPr>
        <w:t>Proc. European Conf. Evolutionary Computation in Combinatorial Optimization (</w:t>
      </w:r>
      <w:proofErr w:type="spellStart"/>
      <w:r w:rsidRPr="006D5CDB">
        <w:rPr>
          <w:rStyle w:val="Emphasis"/>
          <w:sz w:val="20"/>
          <w:szCs w:val="20"/>
        </w:rPr>
        <w:t>EvoCOP</w:t>
      </w:r>
      <w:proofErr w:type="spellEnd"/>
      <w:r w:rsidRPr="006D5CDB">
        <w:rPr>
          <w:rStyle w:val="Emphasis"/>
          <w:sz w:val="20"/>
          <w:szCs w:val="20"/>
        </w:rPr>
        <w:t>)</w:t>
      </w:r>
      <w:r w:rsidRPr="006D5CDB">
        <w:rPr>
          <w:sz w:val="20"/>
          <w:szCs w:val="20"/>
        </w:rPr>
        <w:t xml:space="preserve">, 2009, pp. 240–251. </w:t>
      </w:r>
      <w:hyperlink r:id="rId32" w:history="1">
        <w:r w:rsidRPr="00570888">
          <w:rPr>
            <w:rStyle w:val="Hyperlink"/>
            <w:sz w:val="20"/>
            <w:szCs w:val="20"/>
          </w:rPr>
          <w:t>https://doi.org/10.1007/978-3-642-01009-5_21</w:t>
        </w:r>
      </w:hyperlink>
    </w:p>
    <w:p w14:paraId="1A4B7C20" w14:textId="77777777" w:rsidR="006D5CDB" w:rsidRPr="006D5CDB" w:rsidRDefault="006D5CDB" w:rsidP="00927FC3">
      <w:pPr>
        <w:pStyle w:val="NormalWeb"/>
        <w:jc w:val="both"/>
        <w:rPr>
          <w:sz w:val="20"/>
          <w:szCs w:val="20"/>
        </w:rPr>
      </w:pPr>
      <w:r w:rsidRPr="006D5CDB">
        <w:rPr>
          <w:sz w:val="20"/>
          <w:szCs w:val="20"/>
        </w:rPr>
        <w:t xml:space="preserve">[16] S. </w:t>
      </w:r>
      <w:proofErr w:type="spellStart"/>
      <w:r w:rsidRPr="006D5CDB">
        <w:rPr>
          <w:sz w:val="20"/>
          <w:szCs w:val="20"/>
        </w:rPr>
        <w:t>Limkar</w:t>
      </w:r>
      <w:proofErr w:type="spellEnd"/>
      <w:r w:rsidRPr="006D5CDB">
        <w:rPr>
          <w:sz w:val="20"/>
          <w:szCs w:val="20"/>
        </w:rPr>
        <w:t xml:space="preserve">, A. </w:t>
      </w:r>
      <w:proofErr w:type="spellStart"/>
      <w:r w:rsidRPr="006D5CDB">
        <w:rPr>
          <w:sz w:val="20"/>
          <w:szCs w:val="20"/>
        </w:rPr>
        <w:t>Khalwadekar</w:t>
      </w:r>
      <w:proofErr w:type="spellEnd"/>
      <w:r w:rsidRPr="006D5CDB">
        <w:rPr>
          <w:sz w:val="20"/>
          <w:szCs w:val="20"/>
        </w:rPr>
        <w:t xml:space="preserve">, A. Tekale, M. Mantri, and Y. Chaudhari, “Genetic algorithm: Paradigm shift over a traditional approach of timetable scheduling,” in </w:t>
      </w:r>
      <w:r w:rsidRPr="006D5CDB">
        <w:rPr>
          <w:rStyle w:val="Emphasis"/>
          <w:sz w:val="20"/>
          <w:szCs w:val="20"/>
        </w:rPr>
        <w:t>Proc. Int. Conf. Frontiers of Intelligent Computing: Theory and Applications (FICTA)</w:t>
      </w:r>
      <w:r w:rsidRPr="006D5CDB">
        <w:rPr>
          <w:sz w:val="20"/>
          <w:szCs w:val="20"/>
        </w:rPr>
        <w:t xml:space="preserve">, 2014, pp. 771–780. </w:t>
      </w:r>
      <w:hyperlink r:id="rId33" w:history="1">
        <w:r w:rsidRPr="00570888">
          <w:rPr>
            <w:rStyle w:val="Hyperlink"/>
            <w:sz w:val="20"/>
            <w:szCs w:val="20"/>
          </w:rPr>
          <w:t>https://doi.org/10.1007/978-3-319-11933-5_87</w:t>
        </w:r>
      </w:hyperlink>
    </w:p>
    <w:p w14:paraId="1A4B7C21" w14:textId="77777777" w:rsidR="006D5CDB" w:rsidRPr="006D5CDB" w:rsidRDefault="006D5CDB" w:rsidP="00927FC3">
      <w:pPr>
        <w:pStyle w:val="NormalWeb"/>
        <w:jc w:val="both"/>
        <w:rPr>
          <w:sz w:val="20"/>
          <w:szCs w:val="20"/>
        </w:rPr>
      </w:pPr>
      <w:r w:rsidRPr="006D5CDB">
        <w:rPr>
          <w:sz w:val="20"/>
          <w:szCs w:val="20"/>
        </w:rPr>
        <w:t xml:space="preserve">[17] S. N. Jat and S. Yang, “A memetic algorithm for the university course timetabling problem,” in </w:t>
      </w:r>
      <w:r w:rsidRPr="006D5CDB">
        <w:rPr>
          <w:rStyle w:val="Emphasis"/>
          <w:sz w:val="20"/>
          <w:szCs w:val="20"/>
        </w:rPr>
        <w:t>Proc. IEEE 20th Int. Conf. Tools with Artificial Intelligence (ICTAI)</w:t>
      </w:r>
      <w:r w:rsidRPr="006D5CDB">
        <w:rPr>
          <w:sz w:val="20"/>
          <w:szCs w:val="20"/>
        </w:rPr>
        <w:t xml:space="preserve">, Dayton, OH, USA, 2008, pp. 427–433. </w:t>
      </w:r>
      <w:hyperlink r:id="rId34" w:history="1">
        <w:r w:rsidRPr="00570888">
          <w:rPr>
            <w:rStyle w:val="Hyperlink"/>
            <w:sz w:val="20"/>
            <w:szCs w:val="20"/>
          </w:rPr>
          <w:t>https://doi.org/10.1109/ICTAI.2008.126</w:t>
        </w:r>
      </w:hyperlink>
    </w:p>
    <w:p w14:paraId="1A4B7C22" w14:textId="77777777" w:rsidR="006D5CDB" w:rsidRPr="006D5CDB" w:rsidRDefault="006D5CDB" w:rsidP="00927FC3">
      <w:pPr>
        <w:pStyle w:val="NormalWeb"/>
        <w:jc w:val="both"/>
        <w:rPr>
          <w:sz w:val="20"/>
          <w:szCs w:val="20"/>
        </w:rPr>
      </w:pPr>
      <w:r w:rsidRPr="006D5CDB">
        <w:rPr>
          <w:sz w:val="20"/>
          <w:szCs w:val="20"/>
        </w:rPr>
        <w:lastRenderedPageBreak/>
        <w:t xml:space="preserve">[18] M. </w:t>
      </w:r>
      <w:proofErr w:type="spellStart"/>
      <w:r w:rsidRPr="006D5CDB">
        <w:rPr>
          <w:sz w:val="20"/>
          <w:szCs w:val="20"/>
        </w:rPr>
        <w:t>Mühlenthaler</w:t>
      </w:r>
      <w:proofErr w:type="spellEnd"/>
      <w:r w:rsidRPr="006D5CDB">
        <w:rPr>
          <w:sz w:val="20"/>
          <w:szCs w:val="20"/>
        </w:rPr>
        <w:t xml:space="preserve">, </w:t>
      </w:r>
      <w:r w:rsidRPr="006D5CDB">
        <w:rPr>
          <w:rStyle w:val="Emphasis"/>
          <w:sz w:val="20"/>
          <w:szCs w:val="20"/>
        </w:rPr>
        <w:t>Fairness in Academic Course Timetabling</w:t>
      </w:r>
      <w:r w:rsidRPr="006D5CDB">
        <w:rPr>
          <w:sz w:val="20"/>
          <w:szCs w:val="20"/>
        </w:rPr>
        <w:t xml:space="preserve">. Cham, Switzerland: Springer, 2015. </w:t>
      </w:r>
      <w:hyperlink r:id="rId35" w:history="1">
        <w:r w:rsidRPr="00570888">
          <w:rPr>
            <w:rStyle w:val="Hyperlink"/>
            <w:sz w:val="20"/>
            <w:szCs w:val="20"/>
          </w:rPr>
          <w:t>https://doi.org/10.1007/978-3-319-12799-6</w:t>
        </w:r>
      </w:hyperlink>
    </w:p>
    <w:p w14:paraId="1A4B7C23" w14:textId="77777777" w:rsidR="006D5CDB" w:rsidRPr="00D44E87" w:rsidRDefault="006D5CDB" w:rsidP="00927FC3">
      <w:pPr>
        <w:pStyle w:val="NormalWeb"/>
        <w:jc w:val="both"/>
        <w:rPr>
          <w:sz w:val="20"/>
          <w:szCs w:val="20"/>
        </w:rPr>
      </w:pPr>
      <w:r w:rsidRPr="00D44E87">
        <w:rPr>
          <w:sz w:val="20"/>
          <w:szCs w:val="20"/>
        </w:rPr>
        <w:t xml:space="preserve">[19] </w:t>
      </w:r>
      <w:r w:rsidR="00D44E87" w:rsidRPr="00D44E87">
        <w:rPr>
          <w:sz w:val="20"/>
          <w:szCs w:val="20"/>
        </w:rPr>
        <w:t xml:space="preserve">B. Lennartson, “Optimization of timed Petri nets using CP-SAT,” </w:t>
      </w:r>
      <w:r w:rsidR="00D44E87" w:rsidRPr="00D44E87">
        <w:rPr>
          <w:rStyle w:val="Emphasis"/>
          <w:sz w:val="20"/>
          <w:szCs w:val="20"/>
        </w:rPr>
        <w:t>IFAC-</w:t>
      </w:r>
      <w:proofErr w:type="spellStart"/>
      <w:r w:rsidR="00D44E87" w:rsidRPr="00D44E87">
        <w:rPr>
          <w:rStyle w:val="Emphasis"/>
          <w:sz w:val="20"/>
          <w:szCs w:val="20"/>
        </w:rPr>
        <w:t>PapersOnLine</w:t>
      </w:r>
      <w:proofErr w:type="spellEnd"/>
      <w:r w:rsidR="00D44E87" w:rsidRPr="00D44E87">
        <w:rPr>
          <w:sz w:val="20"/>
          <w:szCs w:val="20"/>
        </w:rPr>
        <w:t xml:space="preserve">, vol. 58, no. 1, pp. 90–95, </w:t>
      </w:r>
      <w:r w:rsidR="00D44E87" w:rsidRPr="00D44E87">
        <w:rPr>
          <w:sz w:val="20"/>
          <w:szCs w:val="20"/>
        </w:rPr>
        <w:t>2024.</w:t>
      </w:r>
      <w:r w:rsidR="00D44E87" w:rsidRPr="00D44E87">
        <w:rPr>
          <w:sz w:val="20"/>
          <w:szCs w:val="20"/>
        </w:rPr>
        <w:br/>
      </w:r>
      <w:hyperlink r:id="rId36" w:history="1">
        <w:r w:rsidR="00D44E87" w:rsidRPr="00D44E87">
          <w:rPr>
            <w:rStyle w:val="Hyperlink"/>
            <w:sz w:val="20"/>
            <w:szCs w:val="20"/>
          </w:rPr>
          <w:t>https://doi.org/10.1016/j.ifacol.2024.07.016</w:t>
        </w:r>
      </w:hyperlink>
    </w:p>
    <w:p w14:paraId="1A4B7C24" w14:textId="77777777" w:rsidR="008E3F0F" w:rsidRPr="008E3F0F" w:rsidRDefault="008E3F0F" w:rsidP="006D5CDB">
      <w:pPr>
        <w:pStyle w:val="NormalWeb"/>
        <w:jc w:val="both"/>
        <w:rPr>
          <w:sz w:val="20"/>
          <w:szCs w:val="20"/>
        </w:rPr>
      </w:pPr>
    </w:p>
    <w:p w14:paraId="1A4B7C25" w14:textId="77777777" w:rsidR="00224988" w:rsidRPr="00C56CC9" w:rsidRDefault="00224988" w:rsidP="00C56CC9">
      <w:pPr>
        <w:pStyle w:val="NormalWeb"/>
        <w:ind w:left="720"/>
        <w:rPr>
          <w:sz w:val="20"/>
          <w:szCs w:val="20"/>
        </w:rPr>
        <w:sectPr w:rsidR="00224988" w:rsidRPr="00C56CC9">
          <w:type w:val="continuous"/>
          <w:pgSz w:w="11906" w:h="16838"/>
          <w:pgMar w:top="1080" w:right="907" w:bottom="1440" w:left="907" w:header="720" w:footer="720" w:gutter="0"/>
          <w:cols w:num="2" w:space="360"/>
          <w:docGrid w:linePitch="360"/>
        </w:sectPr>
      </w:pPr>
    </w:p>
    <w:bookmarkEnd w:id="0"/>
    <w:p w14:paraId="1A4B7C26" w14:textId="77777777" w:rsidR="00224988" w:rsidRDefault="00087242" w:rsidP="007564E4">
      <w:pPr>
        <w:tabs>
          <w:tab w:val="left" w:pos="7605"/>
          <w:tab w:val="right" w:pos="10120"/>
        </w:tabs>
        <w:jc w:val="left"/>
      </w:pPr>
      <w:r>
        <w:tab/>
      </w:r>
      <w:r w:rsidR="007564E4">
        <w:tab/>
      </w:r>
    </w:p>
    <w:sectPr w:rsidR="00224988" w:rsidSect="005D57B4">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639D8" w14:textId="77777777" w:rsidR="001E5C17" w:rsidRDefault="001E5C17">
      <w:r>
        <w:separator/>
      </w:r>
    </w:p>
  </w:endnote>
  <w:endnote w:type="continuationSeparator" w:id="0">
    <w:p w14:paraId="45F4C056" w14:textId="77777777" w:rsidR="001E5C17" w:rsidRDefault="001E5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7C35" w14:textId="77777777" w:rsidR="00EF7336" w:rsidRDefault="00EF7336">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57730" w14:textId="77777777" w:rsidR="001E5C17" w:rsidRDefault="001E5C17">
      <w:r>
        <w:separator/>
      </w:r>
    </w:p>
  </w:footnote>
  <w:footnote w:type="continuationSeparator" w:id="0">
    <w:p w14:paraId="51927380" w14:textId="77777777" w:rsidR="001E5C17" w:rsidRDefault="001E5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E24"/>
    <w:multiLevelType w:val="hybridMultilevel"/>
    <w:tmpl w:val="E800D6F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D0F3D23"/>
    <w:multiLevelType w:val="multilevel"/>
    <w:tmpl w:val="4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5E4121D"/>
    <w:multiLevelType w:val="multilevel"/>
    <w:tmpl w:val="1BD8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32D1A"/>
    <w:multiLevelType w:val="hybridMultilevel"/>
    <w:tmpl w:val="DB8AB6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2EFD5ACE"/>
    <w:multiLevelType w:val="hybridMultilevel"/>
    <w:tmpl w:val="CEBC84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39774714"/>
    <w:multiLevelType w:val="multilevel"/>
    <w:tmpl w:val="207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209F3"/>
    <w:multiLevelType w:val="multilevel"/>
    <w:tmpl w:val="B718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C7E9D"/>
    <w:multiLevelType w:val="multilevel"/>
    <w:tmpl w:val="4762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176EDC"/>
    <w:multiLevelType w:val="hybridMultilevel"/>
    <w:tmpl w:val="8A404E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D713A7"/>
    <w:multiLevelType w:val="multilevel"/>
    <w:tmpl w:val="428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9603E"/>
    <w:multiLevelType w:val="multilevel"/>
    <w:tmpl w:val="7C2AEF48"/>
    <w:lvl w:ilvl="0">
      <w:start w:val="1"/>
      <w:numFmt w:val="upperRoman"/>
      <w:pStyle w:val="Heading1"/>
      <w:lvlText w:val="%1."/>
      <w:lvlJc w:val="center"/>
      <w:pPr>
        <w:tabs>
          <w:tab w:val="left" w:pos="1352"/>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left" w:pos="1778"/>
        </w:tabs>
        <w:ind w:left="1706" w:hanging="288"/>
      </w:pPr>
      <w:rPr>
        <w:rFonts w:ascii="Times New Roman" w:hAnsi="Times New Roman" w:cs="Times New Roman" w:hint="default"/>
        <w:b/>
        <w:bCs/>
        <w:i w:val="0"/>
        <w:iCs w:val="0"/>
        <w:caps w:val="0"/>
        <w:strike w:val="0"/>
        <w:dstrike w:val="0"/>
        <w:vanish w:val="0"/>
        <w:color w:val="auto"/>
        <w:sz w:val="20"/>
        <w:szCs w:val="20"/>
        <w:vertAlign w:val="base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BB7DF0"/>
    <w:multiLevelType w:val="multilevel"/>
    <w:tmpl w:val="8A9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4DB23CD"/>
    <w:multiLevelType w:val="hybridMultilevel"/>
    <w:tmpl w:val="53C4F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0C5368"/>
    <w:multiLevelType w:val="hybridMultilevel"/>
    <w:tmpl w:val="0BCAB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587F1F"/>
    <w:multiLevelType w:val="multilevel"/>
    <w:tmpl w:val="23C21F2E"/>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2731B"/>
    <w:multiLevelType w:val="multilevel"/>
    <w:tmpl w:val="47A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D3A2A"/>
    <w:multiLevelType w:val="hybridMultilevel"/>
    <w:tmpl w:val="0694C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3E101A"/>
    <w:multiLevelType w:val="multilevel"/>
    <w:tmpl w:val="D97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3"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4" w15:restartNumberingAfterBreak="0">
    <w:nsid w:val="6CE55987"/>
    <w:multiLevelType w:val="multilevel"/>
    <w:tmpl w:val="8E8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E3BA9"/>
    <w:multiLevelType w:val="hybridMultilevel"/>
    <w:tmpl w:val="0B2260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27717E"/>
    <w:multiLevelType w:val="multilevel"/>
    <w:tmpl w:val="902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F7CE0"/>
    <w:multiLevelType w:val="multilevel"/>
    <w:tmpl w:val="E3E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85FE8"/>
    <w:multiLevelType w:val="multilevel"/>
    <w:tmpl w:val="2DB0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DF2B0C"/>
    <w:multiLevelType w:val="multilevel"/>
    <w:tmpl w:val="CB8C4672"/>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Times New Roman" w:eastAsia="Times New Roman" w:hAnsi="Times New Roman" w:cs="Times New Roman" w:hint="default"/>
      </w:rPr>
    </w:lvl>
    <w:lvl w:ilvl="2">
      <w:start w:val="3"/>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DE4D8A"/>
    <w:multiLevelType w:val="hybridMultilevel"/>
    <w:tmpl w:val="F664F6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EF72D65"/>
    <w:multiLevelType w:val="hybridMultilevel"/>
    <w:tmpl w:val="88105D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3826784">
    <w:abstractNumId w:val="12"/>
  </w:num>
  <w:num w:numId="2" w16cid:durableId="1856262736">
    <w:abstractNumId w:val="6"/>
  </w:num>
  <w:num w:numId="3" w16cid:durableId="322513013">
    <w:abstractNumId w:val="22"/>
  </w:num>
  <w:num w:numId="4" w16cid:durableId="167719046">
    <w:abstractNumId w:val="4"/>
  </w:num>
  <w:num w:numId="5" w16cid:durableId="12386367">
    <w:abstractNumId w:val="15"/>
  </w:num>
  <w:num w:numId="6" w16cid:durableId="797383305">
    <w:abstractNumId w:val="13"/>
  </w:num>
  <w:num w:numId="7" w16cid:durableId="1581212551">
    <w:abstractNumId w:val="23"/>
  </w:num>
  <w:num w:numId="8" w16cid:durableId="218826017">
    <w:abstractNumId w:val="11"/>
  </w:num>
  <w:num w:numId="9" w16cid:durableId="1348828404">
    <w:abstractNumId w:val="18"/>
  </w:num>
  <w:num w:numId="10" w16cid:durableId="1302034279">
    <w:abstractNumId w:val="9"/>
  </w:num>
  <w:num w:numId="11" w16cid:durableId="708800624">
    <w:abstractNumId w:val="14"/>
  </w:num>
  <w:num w:numId="12" w16cid:durableId="1370034897">
    <w:abstractNumId w:val="26"/>
  </w:num>
  <w:num w:numId="13" w16cid:durableId="1952740284">
    <w:abstractNumId w:val="21"/>
  </w:num>
  <w:num w:numId="14" w16cid:durableId="825362532">
    <w:abstractNumId w:val="19"/>
  </w:num>
  <w:num w:numId="15" w16cid:durableId="397943875">
    <w:abstractNumId w:val="24"/>
  </w:num>
  <w:num w:numId="16" w16cid:durableId="1502888370">
    <w:abstractNumId w:val="2"/>
  </w:num>
  <w:num w:numId="17" w16cid:durableId="2004969922">
    <w:abstractNumId w:val="7"/>
  </w:num>
  <w:num w:numId="18" w16cid:durableId="2066367461">
    <w:abstractNumId w:val="28"/>
  </w:num>
  <w:num w:numId="19" w16cid:durableId="1630890193">
    <w:abstractNumId w:val="8"/>
  </w:num>
  <w:num w:numId="20" w16cid:durableId="482089880">
    <w:abstractNumId w:val="29"/>
  </w:num>
  <w:num w:numId="21" w16cid:durableId="1562908559">
    <w:abstractNumId w:val="27"/>
  </w:num>
  <w:num w:numId="22" w16cid:durableId="579095775">
    <w:abstractNumId w:val="16"/>
  </w:num>
  <w:num w:numId="23" w16cid:durableId="1291747112">
    <w:abstractNumId w:val="3"/>
  </w:num>
  <w:num w:numId="24" w16cid:durableId="318655768">
    <w:abstractNumId w:val="17"/>
  </w:num>
  <w:num w:numId="25" w16cid:durableId="2102990808">
    <w:abstractNumId w:val="31"/>
  </w:num>
  <w:num w:numId="26" w16cid:durableId="1955746561">
    <w:abstractNumId w:val="20"/>
  </w:num>
  <w:num w:numId="27" w16cid:durableId="2114011227">
    <w:abstractNumId w:val="5"/>
  </w:num>
  <w:num w:numId="28" w16cid:durableId="1744067237">
    <w:abstractNumId w:val="10"/>
  </w:num>
  <w:num w:numId="29" w16cid:durableId="846751379">
    <w:abstractNumId w:val="25"/>
  </w:num>
  <w:num w:numId="30" w16cid:durableId="1723939109">
    <w:abstractNumId w:val="30"/>
  </w:num>
  <w:num w:numId="31" w16cid:durableId="1981878783">
    <w:abstractNumId w:val="0"/>
  </w:num>
  <w:num w:numId="32" w16cid:durableId="212109634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9303D9"/>
    <w:rsid w:val="000077F8"/>
    <w:rsid w:val="0001698A"/>
    <w:rsid w:val="000208F6"/>
    <w:rsid w:val="000226B9"/>
    <w:rsid w:val="000253F9"/>
    <w:rsid w:val="00026DD7"/>
    <w:rsid w:val="000274F4"/>
    <w:rsid w:val="000370F9"/>
    <w:rsid w:val="00040FEF"/>
    <w:rsid w:val="00045B55"/>
    <w:rsid w:val="0004781E"/>
    <w:rsid w:val="000510BF"/>
    <w:rsid w:val="00053BCD"/>
    <w:rsid w:val="0005414B"/>
    <w:rsid w:val="00057382"/>
    <w:rsid w:val="00057AD7"/>
    <w:rsid w:val="00063859"/>
    <w:rsid w:val="00081798"/>
    <w:rsid w:val="00081B13"/>
    <w:rsid w:val="00083538"/>
    <w:rsid w:val="00087242"/>
    <w:rsid w:val="0008758A"/>
    <w:rsid w:val="000A03BA"/>
    <w:rsid w:val="000A18BD"/>
    <w:rsid w:val="000A2097"/>
    <w:rsid w:val="000A2B35"/>
    <w:rsid w:val="000B172E"/>
    <w:rsid w:val="000B4214"/>
    <w:rsid w:val="000B439E"/>
    <w:rsid w:val="000B6ADE"/>
    <w:rsid w:val="000C0959"/>
    <w:rsid w:val="000C1E68"/>
    <w:rsid w:val="000C4962"/>
    <w:rsid w:val="000D55CF"/>
    <w:rsid w:val="000D61BD"/>
    <w:rsid w:val="000E222C"/>
    <w:rsid w:val="000E5646"/>
    <w:rsid w:val="000F5145"/>
    <w:rsid w:val="00100334"/>
    <w:rsid w:val="00105E4D"/>
    <w:rsid w:val="00107D85"/>
    <w:rsid w:val="001128AE"/>
    <w:rsid w:val="00122A1D"/>
    <w:rsid w:val="00126E7C"/>
    <w:rsid w:val="0013165B"/>
    <w:rsid w:val="00133C21"/>
    <w:rsid w:val="00137DBE"/>
    <w:rsid w:val="001417E7"/>
    <w:rsid w:val="00141ADD"/>
    <w:rsid w:val="00152427"/>
    <w:rsid w:val="00152C2F"/>
    <w:rsid w:val="001579A1"/>
    <w:rsid w:val="00157C37"/>
    <w:rsid w:val="001606D3"/>
    <w:rsid w:val="00160A78"/>
    <w:rsid w:val="001637DF"/>
    <w:rsid w:val="001664B2"/>
    <w:rsid w:val="00172615"/>
    <w:rsid w:val="00187669"/>
    <w:rsid w:val="00192C52"/>
    <w:rsid w:val="001932A2"/>
    <w:rsid w:val="00197C3D"/>
    <w:rsid w:val="001A0434"/>
    <w:rsid w:val="001A2EFD"/>
    <w:rsid w:val="001A3B3D"/>
    <w:rsid w:val="001A552F"/>
    <w:rsid w:val="001A56B5"/>
    <w:rsid w:val="001B0E91"/>
    <w:rsid w:val="001B67DC"/>
    <w:rsid w:val="001C3B91"/>
    <w:rsid w:val="001C4202"/>
    <w:rsid w:val="001D46A8"/>
    <w:rsid w:val="001E060F"/>
    <w:rsid w:val="001E5C17"/>
    <w:rsid w:val="001E5E65"/>
    <w:rsid w:val="001E7152"/>
    <w:rsid w:val="001E7F53"/>
    <w:rsid w:val="001F2701"/>
    <w:rsid w:val="00205DCB"/>
    <w:rsid w:val="0021476A"/>
    <w:rsid w:val="00224988"/>
    <w:rsid w:val="00224C1B"/>
    <w:rsid w:val="002254A9"/>
    <w:rsid w:val="00225D1E"/>
    <w:rsid w:val="002318AA"/>
    <w:rsid w:val="00233D97"/>
    <w:rsid w:val="002347A2"/>
    <w:rsid w:val="002368B7"/>
    <w:rsid w:val="00244C22"/>
    <w:rsid w:val="00264F9C"/>
    <w:rsid w:val="00266FFA"/>
    <w:rsid w:val="00272C48"/>
    <w:rsid w:val="00274388"/>
    <w:rsid w:val="002850E3"/>
    <w:rsid w:val="002909E3"/>
    <w:rsid w:val="002A0239"/>
    <w:rsid w:val="002A050A"/>
    <w:rsid w:val="002A0F9A"/>
    <w:rsid w:val="002A4C63"/>
    <w:rsid w:val="002D1C49"/>
    <w:rsid w:val="002D329C"/>
    <w:rsid w:val="002D6134"/>
    <w:rsid w:val="002D7298"/>
    <w:rsid w:val="002E168B"/>
    <w:rsid w:val="002E2CA1"/>
    <w:rsid w:val="002E2E39"/>
    <w:rsid w:val="002E57C3"/>
    <w:rsid w:val="003011A6"/>
    <w:rsid w:val="00306327"/>
    <w:rsid w:val="0030739B"/>
    <w:rsid w:val="0031288C"/>
    <w:rsid w:val="00312DEC"/>
    <w:rsid w:val="003157B7"/>
    <w:rsid w:val="00315D63"/>
    <w:rsid w:val="003166F1"/>
    <w:rsid w:val="003238CE"/>
    <w:rsid w:val="00330522"/>
    <w:rsid w:val="0034678A"/>
    <w:rsid w:val="00354FCF"/>
    <w:rsid w:val="0035682F"/>
    <w:rsid w:val="00357CB7"/>
    <w:rsid w:val="00363570"/>
    <w:rsid w:val="0036598F"/>
    <w:rsid w:val="00367318"/>
    <w:rsid w:val="0037409B"/>
    <w:rsid w:val="00374AC6"/>
    <w:rsid w:val="003840B8"/>
    <w:rsid w:val="00387D28"/>
    <w:rsid w:val="003A19E2"/>
    <w:rsid w:val="003B2B40"/>
    <w:rsid w:val="003B3289"/>
    <w:rsid w:val="003B377C"/>
    <w:rsid w:val="003B3DEE"/>
    <w:rsid w:val="003B4E04"/>
    <w:rsid w:val="003B7137"/>
    <w:rsid w:val="003B7949"/>
    <w:rsid w:val="003C237E"/>
    <w:rsid w:val="003D21A3"/>
    <w:rsid w:val="003D47D6"/>
    <w:rsid w:val="003D5AF8"/>
    <w:rsid w:val="003D727A"/>
    <w:rsid w:val="003E2207"/>
    <w:rsid w:val="003F5A08"/>
    <w:rsid w:val="003F7B58"/>
    <w:rsid w:val="00404566"/>
    <w:rsid w:val="00404668"/>
    <w:rsid w:val="004107FC"/>
    <w:rsid w:val="00412F69"/>
    <w:rsid w:val="0042061D"/>
    <w:rsid w:val="00420716"/>
    <w:rsid w:val="0042257D"/>
    <w:rsid w:val="0042261E"/>
    <w:rsid w:val="0042499C"/>
    <w:rsid w:val="00427474"/>
    <w:rsid w:val="004305A7"/>
    <w:rsid w:val="004325FB"/>
    <w:rsid w:val="004432BA"/>
    <w:rsid w:val="0044407E"/>
    <w:rsid w:val="0044531B"/>
    <w:rsid w:val="004456B0"/>
    <w:rsid w:val="00447BB9"/>
    <w:rsid w:val="00455E62"/>
    <w:rsid w:val="0046031D"/>
    <w:rsid w:val="00473AC9"/>
    <w:rsid w:val="00475A70"/>
    <w:rsid w:val="00484F50"/>
    <w:rsid w:val="00487CF6"/>
    <w:rsid w:val="00490550"/>
    <w:rsid w:val="00491478"/>
    <w:rsid w:val="0049157F"/>
    <w:rsid w:val="004A1FC5"/>
    <w:rsid w:val="004A43CE"/>
    <w:rsid w:val="004A5C29"/>
    <w:rsid w:val="004B3634"/>
    <w:rsid w:val="004B446A"/>
    <w:rsid w:val="004B4D2B"/>
    <w:rsid w:val="004C0D4A"/>
    <w:rsid w:val="004C23A9"/>
    <w:rsid w:val="004D4336"/>
    <w:rsid w:val="004D55FE"/>
    <w:rsid w:val="004D72B5"/>
    <w:rsid w:val="004E02F5"/>
    <w:rsid w:val="004E1474"/>
    <w:rsid w:val="004E37F7"/>
    <w:rsid w:val="004E5BA9"/>
    <w:rsid w:val="00500D9F"/>
    <w:rsid w:val="00502F75"/>
    <w:rsid w:val="00502FF9"/>
    <w:rsid w:val="0050347D"/>
    <w:rsid w:val="0050602C"/>
    <w:rsid w:val="005118EE"/>
    <w:rsid w:val="00525D8B"/>
    <w:rsid w:val="005274E8"/>
    <w:rsid w:val="005437BF"/>
    <w:rsid w:val="00544F72"/>
    <w:rsid w:val="0054642E"/>
    <w:rsid w:val="00551B7F"/>
    <w:rsid w:val="00554829"/>
    <w:rsid w:val="00556B9D"/>
    <w:rsid w:val="00560C23"/>
    <w:rsid w:val="0056610F"/>
    <w:rsid w:val="00567873"/>
    <w:rsid w:val="0056795C"/>
    <w:rsid w:val="00570888"/>
    <w:rsid w:val="00571A10"/>
    <w:rsid w:val="00572644"/>
    <w:rsid w:val="00574C7C"/>
    <w:rsid w:val="00575BCA"/>
    <w:rsid w:val="005767E9"/>
    <w:rsid w:val="00577409"/>
    <w:rsid w:val="00581775"/>
    <w:rsid w:val="005914D4"/>
    <w:rsid w:val="00594337"/>
    <w:rsid w:val="005944CA"/>
    <w:rsid w:val="005B0344"/>
    <w:rsid w:val="005B1A27"/>
    <w:rsid w:val="005B254E"/>
    <w:rsid w:val="005B42EE"/>
    <w:rsid w:val="005B520E"/>
    <w:rsid w:val="005B5BB9"/>
    <w:rsid w:val="005B696A"/>
    <w:rsid w:val="005C0362"/>
    <w:rsid w:val="005D350D"/>
    <w:rsid w:val="005D57B4"/>
    <w:rsid w:val="005E2800"/>
    <w:rsid w:val="005E789D"/>
    <w:rsid w:val="005F13D0"/>
    <w:rsid w:val="005F62A0"/>
    <w:rsid w:val="00605825"/>
    <w:rsid w:val="00605A07"/>
    <w:rsid w:val="00612C91"/>
    <w:rsid w:val="00621E31"/>
    <w:rsid w:val="00626060"/>
    <w:rsid w:val="00631FC0"/>
    <w:rsid w:val="00633CA9"/>
    <w:rsid w:val="00645D22"/>
    <w:rsid w:val="006469D4"/>
    <w:rsid w:val="00651A08"/>
    <w:rsid w:val="0065257C"/>
    <w:rsid w:val="00654204"/>
    <w:rsid w:val="00654BB7"/>
    <w:rsid w:val="00670170"/>
    <w:rsid w:val="00670434"/>
    <w:rsid w:val="0067316C"/>
    <w:rsid w:val="0067390B"/>
    <w:rsid w:val="0068067B"/>
    <w:rsid w:val="00684E25"/>
    <w:rsid w:val="00694FED"/>
    <w:rsid w:val="006A0CFA"/>
    <w:rsid w:val="006A1256"/>
    <w:rsid w:val="006A1EC3"/>
    <w:rsid w:val="006A3ED4"/>
    <w:rsid w:val="006A5D82"/>
    <w:rsid w:val="006B3CC2"/>
    <w:rsid w:val="006B6B66"/>
    <w:rsid w:val="006C7EF8"/>
    <w:rsid w:val="006D5CDB"/>
    <w:rsid w:val="006D6689"/>
    <w:rsid w:val="006D793D"/>
    <w:rsid w:val="006E22F9"/>
    <w:rsid w:val="006E6037"/>
    <w:rsid w:val="006F2983"/>
    <w:rsid w:val="006F6D3D"/>
    <w:rsid w:val="00703835"/>
    <w:rsid w:val="007048F2"/>
    <w:rsid w:val="00704A46"/>
    <w:rsid w:val="00706144"/>
    <w:rsid w:val="007073E1"/>
    <w:rsid w:val="00711960"/>
    <w:rsid w:val="00715BEA"/>
    <w:rsid w:val="0072203E"/>
    <w:rsid w:val="007222A0"/>
    <w:rsid w:val="007246A0"/>
    <w:rsid w:val="007267D6"/>
    <w:rsid w:val="0072682C"/>
    <w:rsid w:val="007305EE"/>
    <w:rsid w:val="007342FF"/>
    <w:rsid w:val="00740138"/>
    <w:rsid w:val="00740EEA"/>
    <w:rsid w:val="007449F9"/>
    <w:rsid w:val="007524BE"/>
    <w:rsid w:val="007528E1"/>
    <w:rsid w:val="007552AA"/>
    <w:rsid w:val="007564E4"/>
    <w:rsid w:val="0076013F"/>
    <w:rsid w:val="00760BAC"/>
    <w:rsid w:val="00764028"/>
    <w:rsid w:val="007705A3"/>
    <w:rsid w:val="00770AE1"/>
    <w:rsid w:val="00777360"/>
    <w:rsid w:val="0078312E"/>
    <w:rsid w:val="00783288"/>
    <w:rsid w:val="00785727"/>
    <w:rsid w:val="007864CB"/>
    <w:rsid w:val="00792A68"/>
    <w:rsid w:val="00792F98"/>
    <w:rsid w:val="0079402E"/>
    <w:rsid w:val="00794804"/>
    <w:rsid w:val="007A5904"/>
    <w:rsid w:val="007B0EB4"/>
    <w:rsid w:val="007B1B16"/>
    <w:rsid w:val="007B1B2D"/>
    <w:rsid w:val="007B33F1"/>
    <w:rsid w:val="007B6DDA"/>
    <w:rsid w:val="007C0308"/>
    <w:rsid w:val="007C06ED"/>
    <w:rsid w:val="007C0D79"/>
    <w:rsid w:val="007C168E"/>
    <w:rsid w:val="007C2FF2"/>
    <w:rsid w:val="007C6725"/>
    <w:rsid w:val="007C6D87"/>
    <w:rsid w:val="007D05DC"/>
    <w:rsid w:val="007D1406"/>
    <w:rsid w:val="007D1545"/>
    <w:rsid w:val="007D2966"/>
    <w:rsid w:val="007D6232"/>
    <w:rsid w:val="007D7727"/>
    <w:rsid w:val="007F07DC"/>
    <w:rsid w:val="007F1F99"/>
    <w:rsid w:val="007F768F"/>
    <w:rsid w:val="0080067D"/>
    <w:rsid w:val="00800F0D"/>
    <w:rsid w:val="0080791D"/>
    <w:rsid w:val="00811674"/>
    <w:rsid w:val="008147B5"/>
    <w:rsid w:val="00815549"/>
    <w:rsid w:val="00815FDA"/>
    <w:rsid w:val="00836367"/>
    <w:rsid w:val="00841173"/>
    <w:rsid w:val="0084146C"/>
    <w:rsid w:val="00841D47"/>
    <w:rsid w:val="00864297"/>
    <w:rsid w:val="00870C47"/>
    <w:rsid w:val="00873603"/>
    <w:rsid w:val="008A2C7D"/>
    <w:rsid w:val="008B21BB"/>
    <w:rsid w:val="008B5468"/>
    <w:rsid w:val="008B6524"/>
    <w:rsid w:val="008C3826"/>
    <w:rsid w:val="008C4B23"/>
    <w:rsid w:val="008D059D"/>
    <w:rsid w:val="008D38FF"/>
    <w:rsid w:val="008D6FAE"/>
    <w:rsid w:val="008E3F0F"/>
    <w:rsid w:val="008F021D"/>
    <w:rsid w:val="008F6E2C"/>
    <w:rsid w:val="00902A81"/>
    <w:rsid w:val="00902EA5"/>
    <w:rsid w:val="00905FFD"/>
    <w:rsid w:val="0090733F"/>
    <w:rsid w:val="00921FF8"/>
    <w:rsid w:val="009226FB"/>
    <w:rsid w:val="00925180"/>
    <w:rsid w:val="00927FC3"/>
    <w:rsid w:val="009303D9"/>
    <w:rsid w:val="00933C64"/>
    <w:rsid w:val="009355FF"/>
    <w:rsid w:val="00936C13"/>
    <w:rsid w:val="009375D9"/>
    <w:rsid w:val="00941D2A"/>
    <w:rsid w:val="0094652E"/>
    <w:rsid w:val="00947429"/>
    <w:rsid w:val="00947A74"/>
    <w:rsid w:val="00955BBA"/>
    <w:rsid w:val="00960EE8"/>
    <w:rsid w:val="009624B1"/>
    <w:rsid w:val="009641DC"/>
    <w:rsid w:val="00971B1E"/>
    <w:rsid w:val="00972203"/>
    <w:rsid w:val="00974D41"/>
    <w:rsid w:val="009A672C"/>
    <w:rsid w:val="009B2EB4"/>
    <w:rsid w:val="009B747C"/>
    <w:rsid w:val="009C2D21"/>
    <w:rsid w:val="009C3D7C"/>
    <w:rsid w:val="009C4D21"/>
    <w:rsid w:val="009C4E73"/>
    <w:rsid w:val="009C68F7"/>
    <w:rsid w:val="009D05BC"/>
    <w:rsid w:val="009D2210"/>
    <w:rsid w:val="009D31E6"/>
    <w:rsid w:val="009D4B79"/>
    <w:rsid w:val="009D4EC5"/>
    <w:rsid w:val="009D5685"/>
    <w:rsid w:val="009D6A5D"/>
    <w:rsid w:val="009E3DF9"/>
    <w:rsid w:val="009E4E70"/>
    <w:rsid w:val="009E717A"/>
    <w:rsid w:val="009F1D79"/>
    <w:rsid w:val="009F24A2"/>
    <w:rsid w:val="009F7FBB"/>
    <w:rsid w:val="00A01C7D"/>
    <w:rsid w:val="00A059B3"/>
    <w:rsid w:val="00A06B64"/>
    <w:rsid w:val="00A16950"/>
    <w:rsid w:val="00A26B74"/>
    <w:rsid w:val="00A347D6"/>
    <w:rsid w:val="00A45A99"/>
    <w:rsid w:val="00A473BB"/>
    <w:rsid w:val="00A53CC0"/>
    <w:rsid w:val="00A5451C"/>
    <w:rsid w:val="00A55B5D"/>
    <w:rsid w:val="00A64556"/>
    <w:rsid w:val="00A65377"/>
    <w:rsid w:val="00A70C3B"/>
    <w:rsid w:val="00A72C9D"/>
    <w:rsid w:val="00A72FFA"/>
    <w:rsid w:val="00A76765"/>
    <w:rsid w:val="00A76840"/>
    <w:rsid w:val="00A85B7E"/>
    <w:rsid w:val="00A86A0F"/>
    <w:rsid w:val="00A90339"/>
    <w:rsid w:val="00A96356"/>
    <w:rsid w:val="00AA10A2"/>
    <w:rsid w:val="00AA3858"/>
    <w:rsid w:val="00AA3F95"/>
    <w:rsid w:val="00AA4879"/>
    <w:rsid w:val="00AB21DC"/>
    <w:rsid w:val="00AB7B5C"/>
    <w:rsid w:val="00AC736A"/>
    <w:rsid w:val="00AE1EB9"/>
    <w:rsid w:val="00AE3409"/>
    <w:rsid w:val="00AE3A8B"/>
    <w:rsid w:val="00AE3FFE"/>
    <w:rsid w:val="00AE5DE6"/>
    <w:rsid w:val="00AE625F"/>
    <w:rsid w:val="00AE714E"/>
    <w:rsid w:val="00AF5321"/>
    <w:rsid w:val="00B035D8"/>
    <w:rsid w:val="00B04CA7"/>
    <w:rsid w:val="00B05B2B"/>
    <w:rsid w:val="00B11A60"/>
    <w:rsid w:val="00B12684"/>
    <w:rsid w:val="00B1433F"/>
    <w:rsid w:val="00B212F5"/>
    <w:rsid w:val="00B21CE8"/>
    <w:rsid w:val="00B22613"/>
    <w:rsid w:val="00B24281"/>
    <w:rsid w:val="00B329F3"/>
    <w:rsid w:val="00B360A1"/>
    <w:rsid w:val="00B43255"/>
    <w:rsid w:val="00B44A76"/>
    <w:rsid w:val="00B471EA"/>
    <w:rsid w:val="00B50153"/>
    <w:rsid w:val="00B5727D"/>
    <w:rsid w:val="00B578DB"/>
    <w:rsid w:val="00B642D2"/>
    <w:rsid w:val="00B67F94"/>
    <w:rsid w:val="00B702D7"/>
    <w:rsid w:val="00B73D0B"/>
    <w:rsid w:val="00B75A0A"/>
    <w:rsid w:val="00B768D1"/>
    <w:rsid w:val="00B77F5A"/>
    <w:rsid w:val="00B81020"/>
    <w:rsid w:val="00B86897"/>
    <w:rsid w:val="00B86C16"/>
    <w:rsid w:val="00B87472"/>
    <w:rsid w:val="00B9358B"/>
    <w:rsid w:val="00B938E7"/>
    <w:rsid w:val="00B93ECC"/>
    <w:rsid w:val="00B953FF"/>
    <w:rsid w:val="00BA1025"/>
    <w:rsid w:val="00BA127B"/>
    <w:rsid w:val="00BB127A"/>
    <w:rsid w:val="00BB3E6D"/>
    <w:rsid w:val="00BB444B"/>
    <w:rsid w:val="00BB56EB"/>
    <w:rsid w:val="00BB7067"/>
    <w:rsid w:val="00BC1D4D"/>
    <w:rsid w:val="00BC3420"/>
    <w:rsid w:val="00BD670B"/>
    <w:rsid w:val="00BE1602"/>
    <w:rsid w:val="00BE4C20"/>
    <w:rsid w:val="00BE7D3C"/>
    <w:rsid w:val="00BF5FF6"/>
    <w:rsid w:val="00BF65AC"/>
    <w:rsid w:val="00C0207F"/>
    <w:rsid w:val="00C057F8"/>
    <w:rsid w:val="00C10888"/>
    <w:rsid w:val="00C152B0"/>
    <w:rsid w:val="00C16117"/>
    <w:rsid w:val="00C210CC"/>
    <w:rsid w:val="00C3075A"/>
    <w:rsid w:val="00C35128"/>
    <w:rsid w:val="00C36A09"/>
    <w:rsid w:val="00C36BD2"/>
    <w:rsid w:val="00C43485"/>
    <w:rsid w:val="00C4485D"/>
    <w:rsid w:val="00C47762"/>
    <w:rsid w:val="00C50401"/>
    <w:rsid w:val="00C56CC9"/>
    <w:rsid w:val="00C6275E"/>
    <w:rsid w:val="00C62B38"/>
    <w:rsid w:val="00C6585A"/>
    <w:rsid w:val="00C6626B"/>
    <w:rsid w:val="00C67FEC"/>
    <w:rsid w:val="00C70B59"/>
    <w:rsid w:val="00C72FAE"/>
    <w:rsid w:val="00C73A32"/>
    <w:rsid w:val="00C817D5"/>
    <w:rsid w:val="00C83BF2"/>
    <w:rsid w:val="00C91328"/>
    <w:rsid w:val="00C919A4"/>
    <w:rsid w:val="00CA0A0B"/>
    <w:rsid w:val="00CA4109"/>
    <w:rsid w:val="00CA4392"/>
    <w:rsid w:val="00CA59EA"/>
    <w:rsid w:val="00CA619B"/>
    <w:rsid w:val="00CC227C"/>
    <w:rsid w:val="00CC393F"/>
    <w:rsid w:val="00CD2570"/>
    <w:rsid w:val="00CD450C"/>
    <w:rsid w:val="00CD6E38"/>
    <w:rsid w:val="00CE110D"/>
    <w:rsid w:val="00CE147A"/>
    <w:rsid w:val="00CF0D12"/>
    <w:rsid w:val="00CF3254"/>
    <w:rsid w:val="00D01BB5"/>
    <w:rsid w:val="00D062FD"/>
    <w:rsid w:val="00D1287C"/>
    <w:rsid w:val="00D1437C"/>
    <w:rsid w:val="00D1470B"/>
    <w:rsid w:val="00D209DF"/>
    <w:rsid w:val="00D2176E"/>
    <w:rsid w:val="00D23A8F"/>
    <w:rsid w:val="00D4099C"/>
    <w:rsid w:val="00D42D1A"/>
    <w:rsid w:val="00D432C3"/>
    <w:rsid w:val="00D43CE5"/>
    <w:rsid w:val="00D440A4"/>
    <w:rsid w:val="00D44E87"/>
    <w:rsid w:val="00D45468"/>
    <w:rsid w:val="00D45BF6"/>
    <w:rsid w:val="00D4780E"/>
    <w:rsid w:val="00D516F4"/>
    <w:rsid w:val="00D632BE"/>
    <w:rsid w:val="00D638E5"/>
    <w:rsid w:val="00D63BE3"/>
    <w:rsid w:val="00D72D06"/>
    <w:rsid w:val="00D7522C"/>
    <w:rsid w:val="00D7536F"/>
    <w:rsid w:val="00D76668"/>
    <w:rsid w:val="00D86853"/>
    <w:rsid w:val="00D91568"/>
    <w:rsid w:val="00D9301D"/>
    <w:rsid w:val="00DA01C9"/>
    <w:rsid w:val="00DB1B70"/>
    <w:rsid w:val="00DB62F5"/>
    <w:rsid w:val="00DC19E0"/>
    <w:rsid w:val="00DC7989"/>
    <w:rsid w:val="00DD1632"/>
    <w:rsid w:val="00DD4962"/>
    <w:rsid w:val="00DD67D2"/>
    <w:rsid w:val="00DE28C0"/>
    <w:rsid w:val="00DE2DBE"/>
    <w:rsid w:val="00DE4539"/>
    <w:rsid w:val="00DE5E4B"/>
    <w:rsid w:val="00DF505F"/>
    <w:rsid w:val="00DF71AF"/>
    <w:rsid w:val="00E00D1B"/>
    <w:rsid w:val="00E07383"/>
    <w:rsid w:val="00E10C56"/>
    <w:rsid w:val="00E12A8F"/>
    <w:rsid w:val="00E15BBE"/>
    <w:rsid w:val="00E15C0A"/>
    <w:rsid w:val="00E165BC"/>
    <w:rsid w:val="00E20D14"/>
    <w:rsid w:val="00E24447"/>
    <w:rsid w:val="00E25117"/>
    <w:rsid w:val="00E27F51"/>
    <w:rsid w:val="00E27F71"/>
    <w:rsid w:val="00E27FC6"/>
    <w:rsid w:val="00E3062C"/>
    <w:rsid w:val="00E353A0"/>
    <w:rsid w:val="00E42AF4"/>
    <w:rsid w:val="00E514A2"/>
    <w:rsid w:val="00E5303D"/>
    <w:rsid w:val="00E54622"/>
    <w:rsid w:val="00E61E12"/>
    <w:rsid w:val="00E7596C"/>
    <w:rsid w:val="00E7627E"/>
    <w:rsid w:val="00E812B3"/>
    <w:rsid w:val="00E860F8"/>
    <w:rsid w:val="00E874F0"/>
    <w:rsid w:val="00E878F2"/>
    <w:rsid w:val="00E900DB"/>
    <w:rsid w:val="00E905EB"/>
    <w:rsid w:val="00E938D3"/>
    <w:rsid w:val="00E95861"/>
    <w:rsid w:val="00EA2496"/>
    <w:rsid w:val="00EA2551"/>
    <w:rsid w:val="00EB26CF"/>
    <w:rsid w:val="00EB2F0C"/>
    <w:rsid w:val="00EB45C1"/>
    <w:rsid w:val="00EB56C9"/>
    <w:rsid w:val="00EB5EEB"/>
    <w:rsid w:val="00EC121C"/>
    <w:rsid w:val="00ED0149"/>
    <w:rsid w:val="00ED0DD6"/>
    <w:rsid w:val="00ED54E1"/>
    <w:rsid w:val="00ED5DBB"/>
    <w:rsid w:val="00EE1C00"/>
    <w:rsid w:val="00EF5D9F"/>
    <w:rsid w:val="00EF7336"/>
    <w:rsid w:val="00EF7DE3"/>
    <w:rsid w:val="00F00791"/>
    <w:rsid w:val="00F03103"/>
    <w:rsid w:val="00F12BB4"/>
    <w:rsid w:val="00F164D2"/>
    <w:rsid w:val="00F22A69"/>
    <w:rsid w:val="00F2428B"/>
    <w:rsid w:val="00F271DE"/>
    <w:rsid w:val="00F32F39"/>
    <w:rsid w:val="00F40C46"/>
    <w:rsid w:val="00F4610A"/>
    <w:rsid w:val="00F47150"/>
    <w:rsid w:val="00F4791C"/>
    <w:rsid w:val="00F50DAD"/>
    <w:rsid w:val="00F627DA"/>
    <w:rsid w:val="00F63FE6"/>
    <w:rsid w:val="00F6436D"/>
    <w:rsid w:val="00F645FE"/>
    <w:rsid w:val="00F6507D"/>
    <w:rsid w:val="00F7288F"/>
    <w:rsid w:val="00F729EC"/>
    <w:rsid w:val="00F80272"/>
    <w:rsid w:val="00F845FE"/>
    <w:rsid w:val="00F847A6"/>
    <w:rsid w:val="00F9441B"/>
    <w:rsid w:val="00F9717B"/>
    <w:rsid w:val="00FA4C32"/>
    <w:rsid w:val="00FA6A65"/>
    <w:rsid w:val="00FA6CA7"/>
    <w:rsid w:val="00FA734C"/>
    <w:rsid w:val="00FB2251"/>
    <w:rsid w:val="00FB2B50"/>
    <w:rsid w:val="00FB7B14"/>
    <w:rsid w:val="00FC0139"/>
    <w:rsid w:val="00FD1073"/>
    <w:rsid w:val="00FD4C39"/>
    <w:rsid w:val="00FD7B5C"/>
    <w:rsid w:val="00FE5202"/>
    <w:rsid w:val="00FE5289"/>
    <w:rsid w:val="00FE6B74"/>
    <w:rsid w:val="00FE7114"/>
    <w:rsid w:val="28210EAA"/>
    <w:rsid w:val="291817C7"/>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4B7B11"/>
  <w15:docId w15:val="{D95629F1-6791-404F-A9B9-E8A94019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7B4"/>
    <w:pPr>
      <w:jc w:val="center"/>
    </w:pPr>
    <w:rPr>
      <w:lang w:val="en-US" w:eastAsia="en-US"/>
    </w:rPr>
  </w:style>
  <w:style w:type="paragraph" w:styleId="Heading1">
    <w:name w:val="heading 1"/>
    <w:basedOn w:val="Normal"/>
    <w:next w:val="Normal"/>
    <w:qFormat/>
    <w:rsid w:val="005D57B4"/>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rsid w:val="005D57B4"/>
    <w:pPr>
      <w:keepNext/>
      <w:keepLines/>
      <w:numPr>
        <w:ilvl w:val="1"/>
        <w:numId w:val="1"/>
      </w:numPr>
      <w:spacing w:before="120" w:after="60"/>
      <w:jc w:val="left"/>
      <w:outlineLvl w:val="1"/>
    </w:pPr>
    <w:rPr>
      <w:i/>
      <w:iCs/>
    </w:rPr>
  </w:style>
  <w:style w:type="paragraph" w:styleId="Heading3">
    <w:name w:val="heading 3"/>
    <w:basedOn w:val="Normal"/>
    <w:next w:val="Normal"/>
    <w:qFormat/>
    <w:rsid w:val="005D57B4"/>
    <w:pPr>
      <w:numPr>
        <w:ilvl w:val="2"/>
        <w:numId w:val="1"/>
      </w:numPr>
      <w:spacing w:line="240" w:lineRule="exact"/>
      <w:jc w:val="both"/>
      <w:outlineLvl w:val="2"/>
    </w:pPr>
    <w:rPr>
      <w:i/>
      <w:iCs/>
    </w:rPr>
  </w:style>
  <w:style w:type="paragraph" w:styleId="Heading4">
    <w:name w:val="heading 4"/>
    <w:basedOn w:val="Normal"/>
    <w:next w:val="Normal"/>
    <w:qFormat/>
    <w:rsid w:val="005D57B4"/>
    <w:pPr>
      <w:numPr>
        <w:ilvl w:val="3"/>
        <w:numId w:val="1"/>
      </w:numPr>
      <w:tabs>
        <w:tab w:val="left" w:pos="720"/>
      </w:tabs>
      <w:spacing w:before="40" w:after="40"/>
      <w:jc w:val="both"/>
      <w:outlineLvl w:val="3"/>
    </w:pPr>
    <w:rPr>
      <w:i/>
      <w:iCs/>
    </w:rPr>
  </w:style>
  <w:style w:type="paragraph" w:styleId="Heading5">
    <w:name w:val="heading 5"/>
    <w:basedOn w:val="Normal"/>
    <w:next w:val="Normal"/>
    <w:qFormat/>
    <w:rsid w:val="005D57B4"/>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D57B4"/>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sid w:val="005D57B4"/>
    <w:rPr>
      <w:i/>
      <w:iCs/>
    </w:rPr>
  </w:style>
  <w:style w:type="paragraph" w:styleId="Footer">
    <w:name w:val="footer"/>
    <w:basedOn w:val="Normal"/>
    <w:link w:val="FooterChar"/>
    <w:qFormat/>
    <w:rsid w:val="005D57B4"/>
    <w:pPr>
      <w:tabs>
        <w:tab w:val="center" w:pos="4680"/>
        <w:tab w:val="right" w:pos="9360"/>
      </w:tabs>
    </w:pPr>
  </w:style>
  <w:style w:type="paragraph" w:styleId="Header">
    <w:name w:val="header"/>
    <w:basedOn w:val="Normal"/>
    <w:link w:val="HeaderChar"/>
    <w:rsid w:val="005D57B4"/>
    <w:pPr>
      <w:tabs>
        <w:tab w:val="center" w:pos="4680"/>
        <w:tab w:val="right" w:pos="9360"/>
      </w:tabs>
    </w:pPr>
  </w:style>
  <w:style w:type="character" w:styleId="Hyperlink">
    <w:name w:val="Hyperlink"/>
    <w:basedOn w:val="DefaultParagraphFont"/>
    <w:rsid w:val="005D57B4"/>
    <w:rPr>
      <w:color w:val="0563C1" w:themeColor="hyperlink"/>
      <w:u w:val="single"/>
    </w:rPr>
  </w:style>
  <w:style w:type="paragraph" w:styleId="NormalWeb">
    <w:name w:val="Normal (Web)"/>
    <w:basedOn w:val="Normal"/>
    <w:uiPriority w:val="99"/>
    <w:unhideWhenUsed/>
    <w:qFormat/>
    <w:rsid w:val="005D57B4"/>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5D57B4"/>
    <w:rPr>
      <w:b/>
      <w:bCs/>
    </w:rPr>
  </w:style>
  <w:style w:type="paragraph" w:customStyle="1" w:styleId="Abstract">
    <w:name w:val="Abstract"/>
    <w:qFormat/>
    <w:rsid w:val="005D57B4"/>
    <w:pPr>
      <w:spacing w:after="200"/>
      <w:ind w:firstLine="272"/>
      <w:jc w:val="both"/>
    </w:pPr>
    <w:rPr>
      <w:b/>
      <w:bCs/>
      <w:sz w:val="18"/>
      <w:szCs w:val="18"/>
      <w:lang w:val="en-US" w:eastAsia="en-US"/>
    </w:rPr>
  </w:style>
  <w:style w:type="paragraph" w:customStyle="1" w:styleId="Affiliation">
    <w:name w:val="Affiliation"/>
    <w:qFormat/>
    <w:rsid w:val="005D57B4"/>
    <w:pPr>
      <w:jc w:val="center"/>
    </w:pPr>
    <w:rPr>
      <w:lang w:val="en-US" w:eastAsia="en-US"/>
    </w:rPr>
  </w:style>
  <w:style w:type="paragraph" w:customStyle="1" w:styleId="Author">
    <w:name w:val="Author"/>
    <w:qFormat/>
    <w:rsid w:val="005D57B4"/>
    <w:pPr>
      <w:spacing w:before="360" w:after="40"/>
      <w:jc w:val="center"/>
    </w:pPr>
    <w:rPr>
      <w:sz w:val="22"/>
      <w:szCs w:val="22"/>
      <w:lang w:val="en-US" w:eastAsia="en-US"/>
    </w:rPr>
  </w:style>
  <w:style w:type="character" w:customStyle="1" w:styleId="BodyTextChar">
    <w:name w:val="Body Text Char"/>
    <w:link w:val="BodyText"/>
    <w:qFormat/>
    <w:rsid w:val="005D57B4"/>
    <w:rPr>
      <w:spacing w:val="-1"/>
      <w:lang w:val="zh-CN" w:eastAsia="zh-CN"/>
    </w:rPr>
  </w:style>
  <w:style w:type="paragraph" w:customStyle="1" w:styleId="bulletlist">
    <w:name w:val="bullet list"/>
    <w:basedOn w:val="BodyText"/>
    <w:qFormat/>
    <w:rsid w:val="005D57B4"/>
    <w:pPr>
      <w:numPr>
        <w:numId w:val="2"/>
      </w:numPr>
      <w:tabs>
        <w:tab w:val="clear" w:pos="648"/>
      </w:tabs>
      <w:ind w:left="576" w:hanging="288"/>
    </w:pPr>
  </w:style>
  <w:style w:type="paragraph" w:customStyle="1" w:styleId="equation">
    <w:name w:val="equation"/>
    <w:basedOn w:val="Normal"/>
    <w:qFormat/>
    <w:rsid w:val="005D57B4"/>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D57B4"/>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rsid w:val="005D57B4"/>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rsid w:val="005D57B4"/>
    <w:pPr>
      <w:spacing w:after="120"/>
      <w:jc w:val="center"/>
    </w:pPr>
    <w:rPr>
      <w:rFonts w:eastAsia="MS Mincho"/>
      <w:sz w:val="28"/>
      <w:szCs w:val="28"/>
      <w:lang w:val="en-US" w:eastAsia="en-US"/>
    </w:rPr>
  </w:style>
  <w:style w:type="paragraph" w:customStyle="1" w:styleId="papertitle">
    <w:name w:val="paper title"/>
    <w:qFormat/>
    <w:rsid w:val="005D57B4"/>
    <w:pPr>
      <w:spacing w:after="120"/>
      <w:jc w:val="center"/>
    </w:pPr>
    <w:rPr>
      <w:rFonts w:eastAsia="MS Mincho"/>
      <w:sz w:val="48"/>
      <w:szCs w:val="48"/>
      <w:lang w:val="en-US" w:eastAsia="en-US"/>
    </w:rPr>
  </w:style>
  <w:style w:type="paragraph" w:customStyle="1" w:styleId="references">
    <w:name w:val="references"/>
    <w:qFormat/>
    <w:rsid w:val="005D57B4"/>
    <w:pPr>
      <w:numPr>
        <w:numId w:val="5"/>
      </w:numPr>
      <w:spacing w:after="50" w:line="180" w:lineRule="exact"/>
      <w:jc w:val="both"/>
    </w:pPr>
    <w:rPr>
      <w:rFonts w:eastAsia="MS Mincho"/>
      <w:sz w:val="16"/>
      <w:szCs w:val="16"/>
      <w:lang w:val="en-US" w:eastAsia="en-US"/>
    </w:rPr>
  </w:style>
  <w:style w:type="paragraph" w:customStyle="1" w:styleId="sponsors">
    <w:name w:val="sponsors"/>
    <w:qFormat/>
    <w:rsid w:val="005D57B4"/>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sid w:val="005D57B4"/>
    <w:rPr>
      <w:b/>
      <w:bCs/>
      <w:sz w:val="16"/>
      <w:szCs w:val="16"/>
    </w:rPr>
  </w:style>
  <w:style w:type="paragraph" w:customStyle="1" w:styleId="tablecolsubhead">
    <w:name w:val="table col subhead"/>
    <w:basedOn w:val="tablecolhead"/>
    <w:qFormat/>
    <w:rsid w:val="005D57B4"/>
    <w:rPr>
      <w:i/>
      <w:iCs/>
      <w:sz w:val="15"/>
      <w:szCs w:val="15"/>
    </w:rPr>
  </w:style>
  <w:style w:type="paragraph" w:customStyle="1" w:styleId="tablecopy">
    <w:name w:val="table copy"/>
    <w:qFormat/>
    <w:rsid w:val="005D57B4"/>
    <w:pPr>
      <w:jc w:val="both"/>
    </w:pPr>
    <w:rPr>
      <w:sz w:val="16"/>
      <w:szCs w:val="16"/>
      <w:lang w:val="en-US" w:eastAsia="en-US"/>
    </w:rPr>
  </w:style>
  <w:style w:type="paragraph" w:customStyle="1" w:styleId="tablefootnote">
    <w:name w:val="table footnote"/>
    <w:qFormat/>
    <w:rsid w:val="005D57B4"/>
    <w:pPr>
      <w:numPr>
        <w:numId w:val="6"/>
      </w:numPr>
      <w:spacing w:before="60" w:after="30"/>
      <w:ind w:left="58" w:hanging="29"/>
      <w:jc w:val="right"/>
    </w:pPr>
    <w:rPr>
      <w:sz w:val="12"/>
      <w:szCs w:val="12"/>
      <w:lang w:val="en-US" w:eastAsia="en-US"/>
    </w:rPr>
  </w:style>
  <w:style w:type="paragraph" w:customStyle="1" w:styleId="tablehead">
    <w:name w:val="table head"/>
    <w:qFormat/>
    <w:rsid w:val="005D57B4"/>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rsid w:val="005D57B4"/>
    <w:pPr>
      <w:spacing w:after="120"/>
      <w:ind w:firstLine="274"/>
    </w:pPr>
    <w:rPr>
      <w:i/>
    </w:rPr>
  </w:style>
  <w:style w:type="character" w:customStyle="1" w:styleId="HeaderChar">
    <w:name w:val="Header Char"/>
    <w:basedOn w:val="DefaultParagraphFont"/>
    <w:link w:val="Header"/>
    <w:rsid w:val="005D57B4"/>
  </w:style>
  <w:style w:type="character" w:customStyle="1" w:styleId="FooterChar">
    <w:name w:val="Footer Char"/>
    <w:basedOn w:val="DefaultParagraphFont"/>
    <w:link w:val="Footer"/>
    <w:qFormat/>
    <w:rsid w:val="005D57B4"/>
  </w:style>
  <w:style w:type="paragraph" w:styleId="ListParagraph">
    <w:name w:val="List Paragraph"/>
    <w:basedOn w:val="Normal"/>
    <w:uiPriority w:val="34"/>
    <w:qFormat/>
    <w:rsid w:val="005D57B4"/>
    <w:pPr>
      <w:ind w:left="720"/>
      <w:contextualSpacing/>
    </w:pPr>
  </w:style>
  <w:style w:type="character" w:customStyle="1" w:styleId="Heading2Char">
    <w:name w:val="Heading 2 Char"/>
    <w:basedOn w:val="DefaultParagraphFont"/>
    <w:link w:val="Heading2"/>
    <w:qFormat/>
    <w:rsid w:val="005D57B4"/>
    <w:rPr>
      <w:i/>
      <w:iCs/>
      <w:lang w:val="en-US" w:eastAsia="en-US"/>
    </w:rPr>
  </w:style>
  <w:style w:type="character" w:customStyle="1" w:styleId="UnresolvedMention1">
    <w:name w:val="Unresolved Mention1"/>
    <w:basedOn w:val="DefaultParagraphFont"/>
    <w:uiPriority w:val="99"/>
    <w:semiHidden/>
    <w:unhideWhenUsed/>
    <w:qFormat/>
    <w:rsid w:val="005D57B4"/>
    <w:rPr>
      <w:color w:val="605E5C"/>
      <w:shd w:val="clear" w:color="auto" w:fill="E1DFDD"/>
    </w:rPr>
  </w:style>
  <w:style w:type="character" w:customStyle="1" w:styleId="UnresolvedMention2">
    <w:name w:val="Unresolved Mention2"/>
    <w:basedOn w:val="DefaultParagraphFont"/>
    <w:uiPriority w:val="99"/>
    <w:semiHidden/>
    <w:unhideWhenUsed/>
    <w:rsid w:val="0054642E"/>
    <w:rPr>
      <w:color w:val="605E5C"/>
      <w:shd w:val="clear" w:color="auto" w:fill="E1DFDD"/>
    </w:rPr>
  </w:style>
  <w:style w:type="character" w:customStyle="1" w:styleId="katex-mathml">
    <w:name w:val="katex-mathml"/>
    <w:basedOn w:val="DefaultParagraphFont"/>
    <w:rsid w:val="009624B1"/>
  </w:style>
  <w:style w:type="character" w:customStyle="1" w:styleId="mord">
    <w:name w:val="mord"/>
    <w:basedOn w:val="DefaultParagraphFont"/>
    <w:rsid w:val="009624B1"/>
  </w:style>
  <w:style w:type="character" w:customStyle="1" w:styleId="mpunct">
    <w:name w:val="mpunct"/>
    <w:basedOn w:val="DefaultParagraphFont"/>
    <w:rsid w:val="009624B1"/>
  </w:style>
  <w:style w:type="character" w:customStyle="1" w:styleId="vlist-s">
    <w:name w:val="vlist-s"/>
    <w:basedOn w:val="DefaultParagraphFont"/>
    <w:rsid w:val="009624B1"/>
  </w:style>
  <w:style w:type="character" w:customStyle="1" w:styleId="mrel">
    <w:name w:val="mrel"/>
    <w:basedOn w:val="DefaultParagraphFont"/>
    <w:rsid w:val="009624B1"/>
  </w:style>
  <w:style w:type="character" w:customStyle="1" w:styleId="minner">
    <w:name w:val="minner"/>
    <w:basedOn w:val="DefaultParagraphFont"/>
    <w:rsid w:val="009624B1"/>
  </w:style>
  <w:style w:type="character" w:customStyle="1" w:styleId="mopen">
    <w:name w:val="mopen"/>
    <w:basedOn w:val="DefaultParagraphFont"/>
    <w:rsid w:val="009624B1"/>
  </w:style>
  <w:style w:type="character" w:customStyle="1" w:styleId="delimsizing">
    <w:name w:val="delimsizing"/>
    <w:basedOn w:val="DefaultParagraphFont"/>
    <w:rsid w:val="009624B1"/>
  </w:style>
  <w:style w:type="character" w:customStyle="1" w:styleId="mclose">
    <w:name w:val="mclose"/>
    <w:basedOn w:val="DefaultParagraphFont"/>
    <w:rsid w:val="009624B1"/>
  </w:style>
  <w:style w:type="character" w:customStyle="1" w:styleId="mop">
    <w:name w:val="mop"/>
    <w:basedOn w:val="DefaultParagraphFont"/>
    <w:rsid w:val="009624B1"/>
  </w:style>
  <w:style w:type="character" w:customStyle="1" w:styleId="mbin">
    <w:name w:val="mbin"/>
    <w:basedOn w:val="DefaultParagraphFont"/>
    <w:rsid w:val="009624B1"/>
  </w:style>
  <w:style w:type="table" w:styleId="TableGrid">
    <w:name w:val="Table Grid"/>
    <w:basedOn w:val="TableNormal"/>
    <w:rsid w:val="00C36B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hitespace-normal">
    <w:name w:val="whitespace-normal"/>
    <w:basedOn w:val="DefaultParagraphFont"/>
    <w:rsid w:val="00D4099C"/>
  </w:style>
  <w:style w:type="table" w:customStyle="1" w:styleId="LightShading-Accent11">
    <w:name w:val="Light Shading - Accent 11"/>
    <w:basedOn w:val="TableNormal"/>
    <w:uiPriority w:val="60"/>
    <w:rsid w:val="005944CA"/>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Grid-Accent11">
    <w:name w:val="Light Grid - Accent 11"/>
    <w:basedOn w:val="TableNormal"/>
    <w:uiPriority w:val="62"/>
    <w:rsid w:val="005944C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BalloonText">
    <w:name w:val="Balloon Text"/>
    <w:basedOn w:val="Normal"/>
    <w:link w:val="BalloonTextChar"/>
    <w:rsid w:val="004B4D2B"/>
    <w:rPr>
      <w:rFonts w:ascii="Tahoma" w:hAnsi="Tahoma" w:cs="Tahoma"/>
      <w:sz w:val="16"/>
      <w:szCs w:val="16"/>
    </w:rPr>
  </w:style>
  <w:style w:type="character" w:customStyle="1" w:styleId="BalloonTextChar">
    <w:name w:val="Balloon Text Char"/>
    <w:basedOn w:val="DefaultParagraphFont"/>
    <w:link w:val="BalloonText"/>
    <w:rsid w:val="004B4D2B"/>
    <w:rPr>
      <w:rFonts w:ascii="Tahoma" w:hAnsi="Tahoma" w:cs="Tahoma"/>
      <w:sz w:val="16"/>
      <w:szCs w:val="16"/>
      <w:lang w:val="en-US" w:eastAsia="en-US"/>
    </w:rPr>
  </w:style>
  <w:style w:type="character" w:styleId="PlaceholderText">
    <w:name w:val="Placeholder Text"/>
    <w:basedOn w:val="DefaultParagraphFont"/>
    <w:uiPriority w:val="99"/>
    <w:unhideWhenUsed/>
    <w:rsid w:val="009C2D21"/>
    <w:rPr>
      <w:color w:val="808080"/>
    </w:rPr>
  </w:style>
  <w:style w:type="character" w:customStyle="1" w:styleId="delimsizinginner">
    <w:name w:val="delimsizinginner"/>
    <w:basedOn w:val="DefaultParagraphFont"/>
    <w:rsid w:val="00427474"/>
  </w:style>
  <w:style w:type="character" w:styleId="HTMLCode">
    <w:name w:val="HTML Code"/>
    <w:basedOn w:val="DefaultParagraphFont"/>
    <w:uiPriority w:val="99"/>
    <w:unhideWhenUsed/>
    <w:rsid w:val="00925180"/>
    <w:rPr>
      <w:rFonts w:ascii="Courier New" w:eastAsia="Times New Roman" w:hAnsi="Courier New" w:cs="Courier New"/>
      <w:sz w:val="20"/>
      <w:szCs w:val="20"/>
    </w:rPr>
  </w:style>
  <w:style w:type="table" w:styleId="LightShading-Accent3">
    <w:name w:val="Light Shading Accent 3"/>
    <w:basedOn w:val="TableNormal"/>
    <w:uiPriority w:val="60"/>
    <w:rsid w:val="00BB56E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
    <w:name w:val="Light List"/>
    <w:basedOn w:val="TableNormal"/>
    <w:uiPriority w:val="61"/>
    <w:rsid w:val="00AE5DE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FollowedHyperlink">
    <w:name w:val="FollowedHyperlink"/>
    <w:basedOn w:val="DefaultParagraphFont"/>
    <w:rsid w:val="00D44E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294">
      <w:bodyDiv w:val="1"/>
      <w:marLeft w:val="0"/>
      <w:marRight w:val="0"/>
      <w:marTop w:val="0"/>
      <w:marBottom w:val="0"/>
      <w:divBdr>
        <w:top w:val="none" w:sz="0" w:space="0" w:color="auto"/>
        <w:left w:val="none" w:sz="0" w:space="0" w:color="auto"/>
        <w:bottom w:val="none" w:sz="0" w:space="0" w:color="auto"/>
        <w:right w:val="none" w:sz="0" w:space="0" w:color="auto"/>
      </w:divBdr>
    </w:div>
    <w:div w:id="31657920">
      <w:bodyDiv w:val="1"/>
      <w:marLeft w:val="0"/>
      <w:marRight w:val="0"/>
      <w:marTop w:val="0"/>
      <w:marBottom w:val="0"/>
      <w:divBdr>
        <w:top w:val="none" w:sz="0" w:space="0" w:color="auto"/>
        <w:left w:val="none" w:sz="0" w:space="0" w:color="auto"/>
        <w:bottom w:val="none" w:sz="0" w:space="0" w:color="auto"/>
        <w:right w:val="none" w:sz="0" w:space="0" w:color="auto"/>
      </w:divBdr>
    </w:div>
    <w:div w:id="34620314">
      <w:bodyDiv w:val="1"/>
      <w:marLeft w:val="0"/>
      <w:marRight w:val="0"/>
      <w:marTop w:val="0"/>
      <w:marBottom w:val="0"/>
      <w:divBdr>
        <w:top w:val="none" w:sz="0" w:space="0" w:color="auto"/>
        <w:left w:val="none" w:sz="0" w:space="0" w:color="auto"/>
        <w:bottom w:val="none" w:sz="0" w:space="0" w:color="auto"/>
        <w:right w:val="none" w:sz="0" w:space="0" w:color="auto"/>
      </w:divBdr>
    </w:div>
    <w:div w:id="45029589">
      <w:bodyDiv w:val="1"/>
      <w:marLeft w:val="0"/>
      <w:marRight w:val="0"/>
      <w:marTop w:val="0"/>
      <w:marBottom w:val="0"/>
      <w:divBdr>
        <w:top w:val="none" w:sz="0" w:space="0" w:color="auto"/>
        <w:left w:val="none" w:sz="0" w:space="0" w:color="auto"/>
        <w:bottom w:val="none" w:sz="0" w:space="0" w:color="auto"/>
        <w:right w:val="none" w:sz="0" w:space="0" w:color="auto"/>
      </w:divBdr>
    </w:div>
    <w:div w:id="189420962">
      <w:bodyDiv w:val="1"/>
      <w:marLeft w:val="0"/>
      <w:marRight w:val="0"/>
      <w:marTop w:val="0"/>
      <w:marBottom w:val="0"/>
      <w:divBdr>
        <w:top w:val="none" w:sz="0" w:space="0" w:color="auto"/>
        <w:left w:val="none" w:sz="0" w:space="0" w:color="auto"/>
        <w:bottom w:val="none" w:sz="0" w:space="0" w:color="auto"/>
        <w:right w:val="none" w:sz="0" w:space="0" w:color="auto"/>
      </w:divBdr>
    </w:div>
    <w:div w:id="215506851">
      <w:bodyDiv w:val="1"/>
      <w:marLeft w:val="0"/>
      <w:marRight w:val="0"/>
      <w:marTop w:val="0"/>
      <w:marBottom w:val="0"/>
      <w:divBdr>
        <w:top w:val="none" w:sz="0" w:space="0" w:color="auto"/>
        <w:left w:val="none" w:sz="0" w:space="0" w:color="auto"/>
        <w:bottom w:val="none" w:sz="0" w:space="0" w:color="auto"/>
        <w:right w:val="none" w:sz="0" w:space="0" w:color="auto"/>
      </w:divBdr>
    </w:div>
    <w:div w:id="221647997">
      <w:bodyDiv w:val="1"/>
      <w:marLeft w:val="0"/>
      <w:marRight w:val="0"/>
      <w:marTop w:val="0"/>
      <w:marBottom w:val="0"/>
      <w:divBdr>
        <w:top w:val="none" w:sz="0" w:space="0" w:color="auto"/>
        <w:left w:val="none" w:sz="0" w:space="0" w:color="auto"/>
        <w:bottom w:val="none" w:sz="0" w:space="0" w:color="auto"/>
        <w:right w:val="none" w:sz="0" w:space="0" w:color="auto"/>
      </w:divBdr>
    </w:div>
    <w:div w:id="300155564">
      <w:bodyDiv w:val="1"/>
      <w:marLeft w:val="0"/>
      <w:marRight w:val="0"/>
      <w:marTop w:val="0"/>
      <w:marBottom w:val="0"/>
      <w:divBdr>
        <w:top w:val="none" w:sz="0" w:space="0" w:color="auto"/>
        <w:left w:val="none" w:sz="0" w:space="0" w:color="auto"/>
        <w:bottom w:val="none" w:sz="0" w:space="0" w:color="auto"/>
        <w:right w:val="none" w:sz="0" w:space="0" w:color="auto"/>
      </w:divBdr>
    </w:div>
    <w:div w:id="330374926">
      <w:bodyDiv w:val="1"/>
      <w:marLeft w:val="0"/>
      <w:marRight w:val="0"/>
      <w:marTop w:val="0"/>
      <w:marBottom w:val="0"/>
      <w:divBdr>
        <w:top w:val="none" w:sz="0" w:space="0" w:color="auto"/>
        <w:left w:val="none" w:sz="0" w:space="0" w:color="auto"/>
        <w:bottom w:val="none" w:sz="0" w:space="0" w:color="auto"/>
        <w:right w:val="none" w:sz="0" w:space="0" w:color="auto"/>
      </w:divBdr>
    </w:div>
    <w:div w:id="374426223">
      <w:bodyDiv w:val="1"/>
      <w:marLeft w:val="0"/>
      <w:marRight w:val="0"/>
      <w:marTop w:val="0"/>
      <w:marBottom w:val="0"/>
      <w:divBdr>
        <w:top w:val="none" w:sz="0" w:space="0" w:color="auto"/>
        <w:left w:val="none" w:sz="0" w:space="0" w:color="auto"/>
        <w:bottom w:val="none" w:sz="0" w:space="0" w:color="auto"/>
        <w:right w:val="none" w:sz="0" w:space="0" w:color="auto"/>
      </w:divBdr>
    </w:div>
    <w:div w:id="429547288">
      <w:bodyDiv w:val="1"/>
      <w:marLeft w:val="0"/>
      <w:marRight w:val="0"/>
      <w:marTop w:val="0"/>
      <w:marBottom w:val="0"/>
      <w:divBdr>
        <w:top w:val="none" w:sz="0" w:space="0" w:color="auto"/>
        <w:left w:val="none" w:sz="0" w:space="0" w:color="auto"/>
        <w:bottom w:val="none" w:sz="0" w:space="0" w:color="auto"/>
        <w:right w:val="none" w:sz="0" w:space="0" w:color="auto"/>
      </w:divBdr>
    </w:div>
    <w:div w:id="481235559">
      <w:bodyDiv w:val="1"/>
      <w:marLeft w:val="0"/>
      <w:marRight w:val="0"/>
      <w:marTop w:val="0"/>
      <w:marBottom w:val="0"/>
      <w:divBdr>
        <w:top w:val="none" w:sz="0" w:space="0" w:color="auto"/>
        <w:left w:val="none" w:sz="0" w:space="0" w:color="auto"/>
        <w:bottom w:val="none" w:sz="0" w:space="0" w:color="auto"/>
        <w:right w:val="none" w:sz="0" w:space="0" w:color="auto"/>
      </w:divBdr>
    </w:div>
    <w:div w:id="535658282">
      <w:bodyDiv w:val="1"/>
      <w:marLeft w:val="0"/>
      <w:marRight w:val="0"/>
      <w:marTop w:val="0"/>
      <w:marBottom w:val="0"/>
      <w:divBdr>
        <w:top w:val="none" w:sz="0" w:space="0" w:color="auto"/>
        <w:left w:val="none" w:sz="0" w:space="0" w:color="auto"/>
        <w:bottom w:val="none" w:sz="0" w:space="0" w:color="auto"/>
        <w:right w:val="none" w:sz="0" w:space="0" w:color="auto"/>
      </w:divBdr>
      <w:divsChild>
        <w:div w:id="211842651">
          <w:marLeft w:val="0"/>
          <w:marRight w:val="0"/>
          <w:marTop w:val="0"/>
          <w:marBottom w:val="0"/>
          <w:divBdr>
            <w:top w:val="none" w:sz="0" w:space="0" w:color="auto"/>
            <w:left w:val="none" w:sz="0" w:space="0" w:color="auto"/>
            <w:bottom w:val="none" w:sz="0" w:space="0" w:color="auto"/>
            <w:right w:val="none" w:sz="0" w:space="0" w:color="auto"/>
          </w:divBdr>
          <w:divsChild>
            <w:div w:id="78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6230">
      <w:bodyDiv w:val="1"/>
      <w:marLeft w:val="0"/>
      <w:marRight w:val="0"/>
      <w:marTop w:val="0"/>
      <w:marBottom w:val="0"/>
      <w:divBdr>
        <w:top w:val="none" w:sz="0" w:space="0" w:color="auto"/>
        <w:left w:val="none" w:sz="0" w:space="0" w:color="auto"/>
        <w:bottom w:val="none" w:sz="0" w:space="0" w:color="auto"/>
        <w:right w:val="none" w:sz="0" w:space="0" w:color="auto"/>
      </w:divBdr>
      <w:divsChild>
        <w:div w:id="6122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448045">
      <w:bodyDiv w:val="1"/>
      <w:marLeft w:val="0"/>
      <w:marRight w:val="0"/>
      <w:marTop w:val="0"/>
      <w:marBottom w:val="0"/>
      <w:divBdr>
        <w:top w:val="none" w:sz="0" w:space="0" w:color="auto"/>
        <w:left w:val="none" w:sz="0" w:space="0" w:color="auto"/>
        <w:bottom w:val="none" w:sz="0" w:space="0" w:color="auto"/>
        <w:right w:val="none" w:sz="0" w:space="0" w:color="auto"/>
      </w:divBdr>
    </w:div>
    <w:div w:id="647785809">
      <w:bodyDiv w:val="1"/>
      <w:marLeft w:val="0"/>
      <w:marRight w:val="0"/>
      <w:marTop w:val="0"/>
      <w:marBottom w:val="0"/>
      <w:divBdr>
        <w:top w:val="none" w:sz="0" w:space="0" w:color="auto"/>
        <w:left w:val="none" w:sz="0" w:space="0" w:color="auto"/>
        <w:bottom w:val="none" w:sz="0" w:space="0" w:color="auto"/>
        <w:right w:val="none" w:sz="0" w:space="0" w:color="auto"/>
      </w:divBdr>
    </w:div>
    <w:div w:id="677391835">
      <w:bodyDiv w:val="1"/>
      <w:marLeft w:val="0"/>
      <w:marRight w:val="0"/>
      <w:marTop w:val="0"/>
      <w:marBottom w:val="0"/>
      <w:divBdr>
        <w:top w:val="none" w:sz="0" w:space="0" w:color="auto"/>
        <w:left w:val="none" w:sz="0" w:space="0" w:color="auto"/>
        <w:bottom w:val="none" w:sz="0" w:space="0" w:color="auto"/>
        <w:right w:val="none" w:sz="0" w:space="0" w:color="auto"/>
      </w:divBdr>
    </w:div>
    <w:div w:id="709300126">
      <w:bodyDiv w:val="1"/>
      <w:marLeft w:val="0"/>
      <w:marRight w:val="0"/>
      <w:marTop w:val="0"/>
      <w:marBottom w:val="0"/>
      <w:divBdr>
        <w:top w:val="none" w:sz="0" w:space="0" w:color="auto"/>
        <w:left w:val="none" w:sz="0" w:space="0" w:color="auto"/>
        <w:bottom w:val="none" w:sz="0" w:space="0" w:color="auto"/>
        <w:right w:val="none" w:sz="0" w:space="0" w:color="auto"/>
      </w:divBdr>
    </w:div>
    <w:div w:id="713582408">
      <w:bodyDiv w:val="1"/>
      <w:marLeft w:val="0"/>
      <w:marRight w:val="0"/>
      <w:marTop w:val="0"/>
      <w:marBottom w:val="0"/>
      <w:divBdr>
        <w:top w:val="none" w:sz="0" w:space="0" w:color="auto"/>
        <w:left w:val="none" w:sz="0" w:space="0" w:color="auto"/>
        <w:bottom w:val="none" w:sz="0" w:space="0" w:color="auto"/>
        <w:right w:val="none" w:sz="0" w:space="0" w:color="auto"/>
      </w:divBdr>
    </w:div>
    <w:div w:id="733433265">
      <w:bodyDiv w:val="1"/>
      <w:marLeft w:val="0"/>
      <w:marRight w:val="0"/>
      <w:marTop w:val="0"/>
      <w:marBottom w:val="0"/>
      <w:divBdr>
        <w:top w:val="none" w:sz="0" w:space="0" w:color="auto"/>
        <w:left w:val="none" w:sz="0" w:space="0" w:color="auto"/>
        <w:bottom w:val="none" w:sz="0" w:space="0" w:color="auto"/>
        <w:right w:val="none" w:sz="0" w:space="0" w:color="auto"/>
      </w:divBdr>
    </w:div>
    <w:div w:id="760296755">
      <w:bodyDiv w:val="1"/>
      <w:marLeft w:val="0"/>
      <w:marRight w:val="0"/>
      <w:marTop w:val="0"/>
      <w:marBottom w:val="0"/>
      <w:divBdr>
        <w:top w:val="none" w:sz="0" w:space="0" w:color="auto"/>
        <w:left w:val="none" w:sz="0" w:space="0" w:color="auto"/>
        <w:bottom w:val="none" w:sz="0" w:space="0" w:color="auto"/>
        <w:right w:val="none" w:sz="0" w:space="0" w:color="auto"/>
      </w:divBdr>
    </w:div>
    <w:div w:id="782311245">
      <w:bodyDiv w:val="1"/>
      <w:marLeft w:val="0"/>
      <w:marRight w:val="0"/>
      <w:marTop w:val="0"/>
      <w:marBottom w:val="0"/>
      <w:divBdr>
        <w:top w:val="none" w:sz="0" w:space="0" w:color="auto"/>
        <w:left w:val="none" w:sz="0" w:space="0" w:color="auto"/>
        <w:bottom w:val="none" w:sz="0" w:space="0" w:color="auto"/>
        <w:right w:val="none" w:sz="0" w:space="0" w:color="auto"/>
      </w:divBdr>
    </w:div>
    <w:div w:id="805781889">
      <w:bodyDiv w:val="1"/>
      <w:marLeft w:val="0"/>
      <w:marRight w:val="0"/>
      <w:marTop w:val="0"/>
      <w:marBottom w:val="0"/>
      <w:divBdr>
        <w:top w:val="none" w:sz="0" w:space="0" w:color="auto"/>
        <w:left w:val="none" w:sz="0" w:space="0" w:color="auto"/>
        <w:bottom w:val="none" w:sz="0" w:space="0" w:color="auto"/>
        <w:right w:val="none" w:sz="0" w:space="0" w:color="auto"/>
      </w:divBdr>
    </w:div>
    <w:div w:id="852576664">
      <w:bodyDiv w:val="1"/>
      <w:marLeft w:val="0"/>
      <w:marRight w:val="0"/>
      <w:marTop w:val="0"/>
      <w:marBottom w:val="0"/>
      <w:divBdr>
        <w:top w:val="none" w:sz="0" w:space="0" w:color="auto"/>
        <w:left w:val="none" w:sz="0" w:space="0" w:color="auto"/>
        <w:bottom w:val="none" w:sz="0" w:space="0" w:color="auto"/>
        <w:right w:val="none" w:sz="0" w:space="0" w:color="auto"/>
      </w:divBdr>
    </w:div>
    <w:div w:id="876822182">
      <w:bodyDiv w:val="1"/>
      <w:marLeft w:val="0"/>
      <w:marRight w:val="0"/>
      <w:marTop w:val="0"/>
      <w:marBottom w:val="0"/>
      <w:divBdr>
        <w:top w:val="none" w:sz="0" w:space="0" w:color="auto"/>
        <w:left w:val="none" w:sz="0" w:space="0" w:color="auto"/>
        <w:bottom w:val="none" w:sz="0" w:space="0" w:color="auto"/>
        <w:right w:val="none" w:sz="0" w:space="0" w:color="auto"/>
      </w:divBdr>
    </w:div>
    <w:div w:id="895555603">
      <w:bodyDiv w:val="1"/>
      <w:marLeft w:val="0"/>
      <w:marRight w:val="0"/>
      <w:marTop w:val="0"/>
      <w:marBottom w:val="0"/>
      <w:divBdr>
        <w:top w:val="none" w:sz="0" w:space="0" w:color="auto"/>
        <w:left w:val="none" w:sz="0" w:space="0" w:color="auto"/>
        <w:bottom w:val="none" w:sz="0" w:space="0" w:color="auto"/>
        <w:right w:val="none" w:sz="0" w:space="0" w:color="auto"/>
      </w:divBdr>
    </w:div>
    <w:div w:id="938294017">
      <w:bodyDiv w:val="1"/>
      <w:marLeft w:val="0"/>
      <w:marRight w:val="0"/>
      <w:marTop w:val="0"/>
      <w:marBottom w:val="0"/>
      <w:divBdr>
        <w:top w:val="none" w:sz="0" w:space="0" w:color="auto"/>
        <w:left w:val="none" w:sz="0" w:space="0" w:color="auto"/>
        <w:bottom w:val="none" w:sz="0" w:space="0" w:color="auto"/>
        <w:right w:val="none" w:sz="0" w:space="0" w:color="auto"/>
      </w:divBdr>
    </w:div>
    <w:div w:id="996571196">
      <w:bodyDiv w:val="1"/>
      <w:marLeft w:val="0"/>
      <w:marRight w:val="0"/>
      <w:marTop w:val="0"/>
      <w:marBottom w:val="0"/>
      <w:divBdr>
        <w:top w:val="none" w:sz="0" w:space="0" w:color="auto"/>
        <w:left w:val="none" w:sz="0" w:space="0" w:color="auto"/>
        <w:bottom w:val="none" w:sz="0" w:space="0" w:color="auto"/>
        <w:right w:val="none" w:sz="0" w:space="0" w:color="auto"/>
      </w:divBdr>
    </w:div>
    <w:div w:id="1006592765">
      <w:bodyDiv w:val="1"/>
      <w:marLeft w:val="0"/>
      <w:marRight w:val="0"/>
      <w:marTop w:val="0"/>
      <w:marBottom w:val="0"/>
      <w:divBdr>
        <w:top w:val="none" w:sz="0" w:space="0" w:color="auto"/>
        <w:left w:val="none" w:sz="0" w:space="0" w:color="auto"/>
        <w:bottom w:val="none" w:sz="0" w:space="0" w:color="auto"/>
        <w:right w:val="none" w:sz="0" w:space="0" w:color="auto"/>
      </w:divBdr>
    </w:div>
    <w:div w:id="1045637790">
      <w:bodyDiv w:val="1"/>
      <w:marLeft w:val="0"/>
      <w:marRight w:val="0"/>
      <w:marTop w:val="0"/>
      <w:marBottom w:val="0"/>
      <w:divBdr>
        <w:top w:val="none" w:sz="0" w:space="0" w:color="auto"/>
        <w:left w:val="none" w:sz="0" w:space="0" w:color="auto"/>
        <w:bottom w:val="none" w:sz="0" w:space="0" w:color="auto"/>
        <w:right w:val="none" w:sz="0" w:space="0" w:color="auto"/>
      </w:divBdr>
    </w:div>
    <w:div w:id="1075399034">
      <w:bodyDiv w:val="1"/>
      <w:marLeft w:val="0"/>
      <w:marRight w:val="0"/>
      <w:marTop w:val="0"/>
      <w:marBottom w:val="0"/>
      <w:divBdr>
        <w:top w:val="none" w:sz="0" w:space="0" w:color="auto"/>
        <w:left w:val="none" w:sz="0" w:space="0" w:color="auto"/>
        <w:bottom w:val="none" w:sz="0" w:space="0" w:color="auto"/>
        <w:right w:val="none" w:sz="0" w:space="0" w:color="auto"/>
      </w:divBdr>
    </w:div>
    <w:div w:id="1127429939">
      <w:bodyDiv w:val="1"/>
      <w:marLeft w:val="0"/>
      <w:marRight w:val="0"/>
      <w:marTop w:val="0"/>
      <w:marBottom w:val="0"/>
      <w:divBdr>
        <w:top w:val="none" w:sz="0" w:space="0" w:color="auto"/>
        <w:left w:val="none" w:sz="0" w:space="0" w:color="auto"/>
        <w:bottom w:val="none" w:sz="0" w:space="0" w:color="auto"/>
        <w:right w:val="none" w:sz="0" w:space="0" w:color="auto"/>
      </w:divBdr>
    </w:div>
    <w:div w:id="1180586962">
      <w:bodyDiv w:val="1"/>
      <w:marLeft w:val="0"/>
      <w:marRight w:val="0"/>
      <w:marTop w:val="0"/>
      <w:marBottom w:val="0"/>
      <w:divBdr>
        <w:top w:val="none" w:sz="0" w:space="0" w:color="auto"/>
        <w:left w:val="none" w:sz="0" w:space="0" w:color="auto"/>
        <w:bottom w:val="none" w:sz="0" w:space="0" w:color="auto"/>
        <w:right w:val="none" w:sz="0" w:space="0" w:color="auto"/>
      </w:divBdr>
    </w:div>
    <w:div w:id="1268392495">
      <w:bodyDiv w:val="1"/>
      <w:marLeft w:val="0"/>
      <w:marRight w:val="0"/>
      <w:marTop w:val="0"/>
      <w:marBottom w:val="0"/>
      <w:divBdr>
        <w:top w:val="none" w:sz="0" w:space="0" w:color="auto"/>
        <w:left w:val="none" w:sz="0" w:space="0" w:color="auto"/>
        <w:bottom w:val="none" w:sz="0" w:space="0" w:color="auto"/>
        <w:right w:val="none" w:sz="0" w:space="0" w:color="auto"/>
      </w:divBdr>
    </w:div>
    <w:div w:id="1289974266">
      <w:bodyDiv w:val="1"/>
      <w:marLeft w:val="0"/>
      <w:marRight w:val="0"/>
      <w:marTop w:val="0"/>
      <w:marBottom w:val="0"/>
      <w:divBdr>
        <w:top w:val="none" w:sz="0" w:space="0" w:color="auto"/>
        <w:left w:val="none" w:sz="0" w:space="0" w:color="auto"/>
        <w:bottom w:val="none" w:sz="0" w:space="0" w:color="auto"/>
        <w:right w:val="none" w:sz="0" w:space="0" w:color="auto"/>
      </w:divBdr>
    </w:div>
    <w:div w:id="1313018945">
      <w:bodyDiv w:val="1"/>
      <w:marLeft w:val="0"/>
      <w:marRight w:val="0"/>
      <w:marTop w:val="0"/>
      <w:marBottom w:val="0"/>
      <w:divBdr>
        <w:top w:val="none" w:sz="0" w:space="0" w:color="auto"/>
        <w:left w:val="none" w:sz="0" w:space="0" w:color="auto"/>
        <w:bottom w:val="none" w:sz="0" w:space="0" w:color="auto"/>
        <w:right w:val="none" w:sz="0" w:space="0" w:color="auto"/>
      </w:divBdr>
    </w:div>
    <w:div w:id="1519468222">
      <w:bodyDiv w:val="1"/>
      <w:marLeft w:val="0"/>
      <w:marRight w:val="0"/>
      <w:marTop w:val="0"/>
      <w:marBottom w:val="0"/>
      <w:divBdr>
        <w:top w:val="none" w:sz="0" w:space="0" w:color="auto"/>
        <w:left w:val="none" w:sz="0" w:space="0" w:color="auto"/>
        <w:bottom w:val="none" w:sz="0" w:space="0" w:color="auto"/>
        <w:right w:val="none" w:sz="0" w:space="0" w:color="auto"/>
      </w:divBdr>
    </w:div>
    <w:div w:id="1526670324">
      <w:bodyDiv w:val="1"/>
      <w:marLeft w:val="0"/>
      <w:marRight w:val="0"/>
      <w:marTop w:val="0"/>
      <w:marBottom w:val="0"/>
      <w:divBdr>
        <w:top w:val="none" w:sz="0" w:space="0" w:color="auto"/>
        <w:left w:val="none" w:sz="0" w:space="0" w:color="auto"/>
        <w:bottom w:val="none" w:sz="0" w:space="0" w:color="auto"/>
        <w:right w:val="none" w:sz="0" w:space="0" w:color="auto"/>
      </w:divBdr>
    </w:div>
    <w:div w:id="1527451366">
      <w:bodyDiv w:val="1"/>
      <w:marLeft w:val="0"/>
      <w:marRight w:val="0"/>
      <w:marTop w:val="0"/>
      <w:marBottom w:val="0"/>
      <w:divBdr>
        <w:top w:val="none" w:sz="0" w:space="0" w:color="auto"/>
        <w:left w:val="none" w:sz="0" w:space="0" w:color="auto"/>
        <w:bottom w:val="none" w:sz="0" w:space="0" w:color="auto"/>
        <w:right w:val="none" w:sz="0" w:space="0" w:color="auto"/>
      </w:divBdr>
    </w:div>
    <w:div w:id="1558471001">
      <w:bodyDiv w:val="1"/>
      <w:marLeft w:val="0"/>
      <w:marRight w:val="0"/>
      <w:marTop w:val="0"/>
      <w:marBottom w:val="0"/>
      <w:divBdr>
        <w:top w:val="none" w:sz="0" w:space="0" w:color="auto"/>
        <w:left w:val="none" w:sz="0" w:space="0" w:color="auto"/>
        <w:bottom w:val="none" w:sz="0" w:space="0" w:color="auto"/>
        <w:right w:val="none" w:sz="0" w:space="0" w:color="auto"/>
      </w:divBdr>
    </w:div>
    <w:div w:id="1637220838">
      <w:bodyDiv w:val="1"/>
      <w:marLeft w:val="0"/>
      <w:marRight w:val="0"/>
      <w:marTop w:val="0"/>
      <w:marBottom w:val="0"/>
      <w:divBdr>
        <w:top w:val="none" w:sz="0" w:space="0" w:color="auto"/>
        <w:left w:val="none" w:sz="0" w:space="0" w:color="auto"/>
        <w:bottom w:val="none" w:sz="0" w:space="0" w:color="auto"/>
        <w:right w:val="none" w:sz="0" w:space="0" w:color="auto"/>
      </w:divBdr>
    </w:div>
    <w:div w:id="1640063893">
      <w:bodyDiv w:val="1"/>
      <w:marLeft w:val="0"/>
      <w:marRight w:val="0"/>
      <w:marTop w:val="0"/>
      <w:marBottom w:val="0"/>
      <w:divBdr>
        <w:top w:val="none" w:sz="0" w:space="0" w:color="auto"/>
        <w:left w:val="none" w:sz="0" w:space="0" w:color="auto"/>
        <w:bottom w:val="none" w:sz="0" w:space="0" w:color="auto"/>
        <w:right w:val="none" w:sz="0" w:space="0" w:color="auto"/>
      </w:divBdr>
    </w:div>
    <w:div w:id="1653027324">
      <w:bodyDiv w:val="1"/>
      <w:marLeft w:val="0"/>
      <w:marRight w:val="0"/>
      <w:marTop w:val="0"/>
      <w:marBottom w:val="0"/>
      <w:divBdr>
        <w:top w:val="none" w:sz="0" w:space="0" w:color="auto"/>
        <w:left w:val="none" w:sz="0" w:space="0" w:color="auto"/>
        <w:bottom w:val="none" w:sz="0" w:space="0" w:color="auto"/>
        <w:right w:val="none" w:sz="0" w:space="0" w:color="auto"/>
      </w:divBdr>
    </w:div>
    <w:div w:id="1711567429">
      <w:bodyDiv w:val="1"/>
      <w:marLeft w:val="0"/>
      <w:marRight w:val="0"/>
      <w:marTop w:val="0"/>
      <w:marBottom w:val="0"/>
      <w:divBdr>
        <w:top w:val="none" w:sz="0" w:space="0" w:color="auto"/>
        <w:left w:val="none" w:sz="0" w:space="0" w:color="auto"/>
        <w:bottom w:val="none" w:sz="0" w:space="0" w:color="auto"/>
        <w:right w:val="none" w:sz="0" w:space="0" w:color="auto"/>
      </w:divBdr>
    </w:div>
    <w:div w:id="1717193231">
      <w:bodyDiv w:val="1"/>
      <w:marLeft w:val="0"/>
      <w:marRight w:val="0"/>
      <w:marTop w:val="0"/>
      <w:marBottom w:val="0"/>
      <w:divBdr>
        <w:top w:val="none" w:sz="0" w:space="0" w:color="auto"/>
        <w:left w:val="none" w:sz="0" w:space="0" w:color="auto"/>
        <w:bottom w:val="none" w:sz="0" w:space="0" w:color="auto"/>
        <w:right w:val="none" w:sz="0" w:space="0" w:color="auto"/>
      </w:divBdr>
    </w:div>
    <w:div w:id="1729453153">
      <w:bodyDiv w:val="1"/>
      <w:marLeft w:val="0"/>
      <w:marRight w:val="0"/>
      <w:marTop w:val="0"/>
      <w:marBottom w:val="0"/>
      <w:divBdr>
        <w:top w:val="none" w:sz="0" w:space="0" w:color="auto"/>
        <w:left w:val="none" w:sz="0" w:space="0" w:color="auto"/>
        <w:bottom w:val="none" w:sz="0" w:space="0" w:color="auto"/>
        <w:right w:val="none" w:sz="0" w:space="0" w:color="auto"/>
      </w:divBdr>
    </w:div>
    <w:div w:id="1744643246">
      <w:bodyDiv w:val="1"/>
      <w:marLeft w:val="0"/>
      <w:marRight w:val="0"/>
      <w:marTop w:val="0"/>
      <w:marBottom w:val="0"/>
      <w:divBdr>
        <w:top w:val="none" w:sz="0" w:space="0" w:color="auto"/>
        <w:left w:val="none" w:sz="0" w:space="0" w:color="auto"/>
        <w:bottom w:val="none" w:sz="0" w:space="0" w:color="auto"/>
        <w:right w:val="none" w:sz="0" w:space="0" w:color="auto"/>
      </w:divBdr>
    </w:div>
    <w:div w:id="1777363952">
      <w:bodyDiv w:val="1"/>
      <w:marLeft w:val="0"/>
      <w:marRight w:val="0"/>
      <w:marTop w:val="0"/>
      <w:marBottom w:val="0"/>
      <w:divBdr>
        <w:top w:val="none" w:sz="0" w:space="0" w:color="auto"/>
        <w:left w:val="none" w:sz="0" w:space="0" w:color="auto"/>
        <w:bottom w:val="none" w:sz="0" w:space="0" w:color="auto"/>
        <w:right w:val="none" w:sz="0" w:space="0" w:color="auto"/>
      </w:divBdr>
    </w:div>
    <w:div w:id="1796559122">
      <w:bodyDiv w:val="1"/>
      <w:marLeft w:val="0"/>
      <w:marRight w:val="0"/>
      <w:marTop w:val="0"/>
      <w:marBottom w:val="0"/>
      <w:divBdr>
        <w:top w:val="none" w:sz="0" w:space="0" w:color="auto"/>
        <w:left w:val="none" w:sz="0" w:space="0" w:color="auto"/>
        <w:bottom w:val="none" w:sz="0" w:space="0" w:color="auto"/>
        <w:right w:val="none" w:sz="0" w:space="0" w:color="auto"/>
      </w:divBdr>
    </w:div>
    <w:div w:id="1798379054">
      <w:bodyDiv w:val="1"/>
      <w:marLeft w:val="0"/>
      <w:marRight w:val="0"/>
      <w:marTop w:val="0"/>
      <w:marBottom w:val="0"/>
      <w:divBdr>
        <w:top w:val="none" w:sz="0" w:space="0" w:color="auto"/>
        <w:left w:val="none" w:sz="0" w:space="0" w:color="auto"/>
        <w:bottom w:val="none" w:sz="0" w:space="0" w:color="auto"/>
        <w:right w:val="none" w:sz="0" w:space="0" w:color="auto"/>
      </w:divBdr>
    </w:div>
    <w:div w:id="1861897434">
      <w:bodyDiv w:val="1"/>
      <w:marLeft w:val="0"/>
      <w:marRight w:val="0"/>
      <w:marTop w:val="0"/>
      <w:marBottom w:val="0"/>
      <w:divBdr>
        <w:top w:val="none" w:sz="0" w:space="0" w:color="auto"/>
        <w:left w:val="none" w:sz="0" w:space="0" w:color="auto"/>
        <w:bottom w:val="none" w:sz="0" w:space="0" w:color="auto"/>
        <w:right w:val="none" w:sz="0" w:space="0" w:color="auto"/>
      </w:divBdr>
    </w:div>
    <w:div w:id="1898665283">
      <w:bodyDiv w:val="1"/>
      <w:marLeft w:val="0"/>
      <w:marRight w:val="0"/>
      <w:marTop w:val="0"/>
      <w:marBottom w:val="0"/>
      <w:divBdr>
        <w:top w:val="none" w:sz="0" w:space="0" w:color="auto"/>
        <w:left w:val="none" w:sz="0" w:space="0" w:color="auto"/>
        <w:bottom w:val="none" w:sz="0" w:space="0" w:color="auto"/>
        <w:right w:val="none" w:sz="0" w:space="0" w:color="auto"/>
      </w:divBdr>
    </w:div>
    <w:div w:id="1905332557">
      <w:bodyDiv w:val="1"/>
      <w:marLeft w:val="0"/>
      <w:marRight w:val="0"/>
      <w:marTop w:val="0"/>
      <w:marBottom w:val="0"/>
      <w:divBdr>
        <w:top w:val="none" w:sz="0" w:space="0" w:color="auto"/>
        <w:left w:val="none" w:sz="0" w:space="0" w:color="auto"/>
        <w:bottom w:val="none" w:sz="0" w:space="0" w:color="auto"/>
        <w:right w:val="none" w:sz="0" w:space="0" w:color="auto"/>
      </w:divBdr>
    </w:div>
    <w:div w:id="1933850972">
      <w:bodyDiv w:val="1"/>
      <w:marLeft w:val="0"/>
      <w:marRight w:val="0"/>
      <w:marTop w:val="0"/>
      <w:marBottom w:val="0"/>
      <w:divBdr>
        <w:top w:val="none" w:sz="0" w:space="0" w:color="auto"/>
        <w:left w:val="none" w:sz="0" w:space="0" w:color="auto"/>
        <w:bottom w:val="none" w:sz="0" w:space="0" w:color="auto"/>
        <w:right w:val="none" w:sz="0" w:space="0" w:color="auto"/>
      </w:divBdr>
    </w:div>
    <w:div w:id="1939485624">
      <w:bodyDiv w:val="1"/>
      <w:marLeft w:val="0"/>
      <w:marRight w:val="0"/>
      <w:marTop w:val="0"/>
      <w:marBottom w:val="0"/>
      <w:divBdr>
        <w:top w:val="none" w:sz="0" w:space="0" w:color="auto"/>
        <w:left w:val="none" w:sz="0" w:space="0" w:color="auto"/>
        <w:bottom w:val="none" w:sz="0" w:space="0" w:color="auto"/>
        <w:right w:val="none" w:sz="0" w:space="0" w:color="auto"/>
      </w:divBdr>
    </w:div>
    <w:div w:id="1967588326">
      <w:bodyDiv w:val="1"/>
      <w:marLeft w:val="0"/>
      <w:marRight w:val="0"/>
      <w:marTop w:val="0"/>
      <w:marBottom w:val="0"/>
      <w:divBdr>
        <w:top w:val="none" w:sz="0" w:space="0" w:color="auto"/>
        <w:left w:val="none" w:sz="0" w:space="0" w:color="auto"/>
        <w:bottom w:val="none" w:sz="0" w:space="0" w:color="auto"/>
        <w:right w:val="none" w:sz="0" w:space="0" w:color="auto"/>
      </w:divBdr>
    </w:div>
    <w:div w:id="2049139675">
      <w:bodyDiv w:val="1"/>
      <w:marLeft w:val="0"/>
      <w:marRight w:val="0"/>
      <w:marTop w:val="0"/>
      <w:marBottom w:val="0"/>
      <w:divBdr>
        <w:top w:val="none" w:sz="0" w:space="0" w:color="auto"/>
        <w:left w:val="none" w:sz="0" w:space="0" w:color="auto"/>
        <w:bottom w:val="none" w:sz="0" w:space="0" w:color="auto"/>
        <w:right w:val="none" w:sz="0" w:space="0" w:color="auto"/>
      </w:divBdr>
    </w:div>
    <w:div w:id="2114743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16/S0305-0548(99)00051-9" TargetMode="External"/><Relationship Id="rId26" Type="http://schemas.openxmlformats.org/officeDocument/2006/relationships/hyperlink" Target="https://doi.org/10.1287/ijoc.1090.0320" TargetMode="External"/><Relationship Id="rId21" Type="http://schemas.openxmlformats.org/officeDocument/2006/relationships/hyperlink" Target="https://doi.org/10.7717/peerj-cs.1200" TargetMode="External"/><Relationship Id="rId34" Type="http://schemas.openxmlformats.org/officeDocument/2006/relationships/hyperlink" Target="https://doi.org/10.1109/ICTAI.2008.126" TargetMode="External"/><Relationship Id="rId7" Type="http://schemas.openxmlformats.org/officeDocument/2006/relationships/endnotes" Target="endnotes.xml"/><Relationship Id="rId12" Type="http://schemas.openxmlformats.org/officeDocument/2006/relationships/hyperlink" Target="mailto:anandanandareddyk@gmail.com" TargetMode="External"/><Relationship Id="rId17" Type="http://schemas.openxmlformats.org/officeDocument/2006/relationships/image" Target="media/image3.jpeg"/><Relationship Id="rId25" Type="http://schemas.openxmlformats.org/officeDocument/2006/relationships/hyperlink" Target="https://doi.org/10.1007/s10951-024-00817-w" TargetMode="External"/><Relationship Id="rId33" Type="http://schemas.openxmlformats.org/officeDocument/2006/relationships/hyperlink" Target="https://doi.org/10.1007/978-3-319-11933-5_8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https://doi.org/10.1016/j.cie.2023.109561" TargetMode="External"/><Relationship Id="rId29" Type="http://schemas.openxmlformats.org/officeDocument/2006/relationships/hyperlink" Target="https://doi.org/10.1109/TSMCC.2010.20492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hsrgavibhargavi@gmail.com" TargetMode="External"/><Relationship Id="rId24" Type="http://schemas.openxmlformats.org/officeDocument/2006/relationships/hyperlink" Target="https://doi.org/10.3390/a6020227" TargetMode="External"/><Relationship Id="rId32" Type="http://schemas.openxmlformats.org/officeDocument/2006/relationships/hyperlink" Target="https://doi.org/10.1007/978-3-642-01009-5_2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yperlink" Target="https://doi.org/10.1080/088395100117016" TargetMode="External"/><Relationship Id="rId28" Type="http://schemas.openxmlformats.org/officeDocument/2006/relationships/hyperlink" Target="https://doi.org/10.1007/s10951-009-0157-1" TargetMode="External"/><Relationship Id="rId36" Type="http://schemas.openxmlformats.org/officeDocument/2006/relationships/hyperlink" Target="https://doi.org/10.1016/j.ifacol.2024.07.016" TargetMode="External"/><Relationship Id="rId10" Type="http://schemas.openxmlformats.org/officeDocument/2006/relationships/hyperlink" Target="mailto:shaiksalma@presidencyuniversity.in" TargetMode="External"/><Relationship Id="rId19" Type="http://schemas.openxmlformats.org/officeDocument/2006/relationships/hyperlink" Target="https://doi.org/10.32604/cmc.2023.034051" TargetMode="External"/><Relationship Id="rId31" Type="http://schemas.openxmlformats.org/officeDocument/2006/relationships/hyperlink" Target="https://doi.org/10.1007/978-3-540-31996-2_14" TargetMode="External"/><Relationship Id="rId4" Type="http://schemas.openxmlformats.org/officeDocument/2006/relationships/settings" Target="settings.xml"/><Relationship Id="rId9" Type="http://schemas.openxmlformats.org/officeDocument/2006/relationships/hyperlink" Target="mailto:rahumkm0424@gmail.com" TargetMode="External"/><Relationship Id="rId14" Type="http://schemas.openxmlformats.org/officeDocument/2006/relationships/chart" Target="charts/chart1.xml"/><Relationship Id="rId22" Type="http://schemas.openxmlformats.org/officeDocument/2006/relationships/hyperlink" Target="https://doi.org/10.3390/computation13010010" TargetMode="External"/><Relationship Id="rId27" Type="http://schemas.openxmlformats.org/officeDocument/2006/relationships/hyperlink" Target="https://doi.org/10.1016/S0377-2217(01)00091-1" TargetMode="External"/><Relationship Id="rId30" Type="http://schemas.openxmlformats.org/officeDocument/2006/relationships/hyperlink" Target="https://doi.org/10.1016/j.asoc.2025.114150" TargetMode="External"/><Relationship Id="rId35" Type="http://schemas.openxmlformats.org/officeDocument/2006/relationships/hyperlink" Target="https://doi.org/10.1007/978-3-319-12799-6" TargetMode="External"/><Relationship Id="rId8" Type="http://schemas.openxmlformats.org/officeDocument/2006/relationships/footer" Target="foot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Downloads\SIH\feasibilit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Downloads\SIH\feasibilit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cked"/>
        <c:varyColors val="0"/>
        <c:ser>
          <c:idx val="0"/>
          <c:order val="0"/>
          <c:tx>
            <c:strRef>
              <c:f>Sheet1!$B$1</c:f>
              <c:strCache>
                <c:ptCount val="1"/>
                <c:pt idx="0">
                  <c:v>Solver Time (seconds)</c:v>
                </c:pt>
              </c:strCache>
            </c:strRef>
          </c:tx>
          <c:marker>
            <c:symbol val="none"/>
          </c:marker>
          <c:val>
            <c:numRef>
              <c:f>Sheet1!$B$2:$B$11</c:f>
              <c:numCache>
                <c:formatCode>0.00</c:formatCode>
                <c:ptCount val="10"/>
                <c:pt idx="0">
                  <c:v>0.16744923591613797</c:v>
                </c:pt>
                <c:pt idx="1">
                  <c:v>0.14989852905273399</c:v>
                </c:pt>
                <c:pt idx="2">
                  <c:v>0.42431282997131414</c:v>
                </c:pt>
                <c:pt idx="3">
                  <c:v>0.42431282997131414</c:v>
                </c:pt>
                <c:pt idx="4">
                  <c:v>0.27</c:v>
                </c:pt>
                <c:pt idx="5">
                  <c:v>0.18000000000000024</c:v>
                </c:pt>
                <c:pt idx="6">
                  <c:v>0.32000000000000089</c:v>
                </c:pt>
                <c:pt idx="7">
                  <c:v>0.13</c:v>
                </c:pt>
                <c:pt idx="8">
                  <c:v>0.17</c:v>
                </c:pt>
                <c:pt idx="9">
                  <c:v>0.27</c:v>
                </c:pt>
              </c:numCache>
            </c:numRef>
          </c:val>
          <c:smooth val="0"/>
          <c:extLst>
            <c:ext xmlns:c16="http://schemas.microsoft.com/office/drawing/2014/chart" uri="{C3380CC4-5D6E-409C-BE32-E72D297353CC}">
              <c16:uniqueId val="{00000000-50C6-4C1D-BB53-3101D16B5C64}"/>
            </c:ext>
          </c:extLst>
        </c:ser>
        <c:dLbls>
          <c:showLegendKey val="0"/>
          <c:showVal val="0"/>
          <c:showCatName val="0"/>
          <c:showSerName val="0"/>
          <c:showPercent val="0"/>
          <c:showBubbleSize val="0"/>
        </c:dLbls>
        <c:smooth val="0"/>
        <c:axId val="91940736"/>
        <c:axId val="95261440"/>
      </c:lineChart>
      <c:catAx>
        <c:axId val="91940736"/>
        <c:scaling>
          <c:orientation val="minMax"/>
        </c:scaling>
        <c:delete val="0"/>
        <c:axPos val="b"/>
        <c:title>
          <c:tx>
            <c:rich>
              <a:bodyPr/>
              <a:lstStyle/>
              <a:p>
                <a:pPr>
                  <a:defRPr/>
                </a:pPr>
                <a:r>
                  <a:rPr lang="en-US" b="0">
                    <a:latin typeface="Times New Roman" pitchFamily="18" charset="0"/>
                    <a:cs typeface="Times New Roman" pitchFamily="18" charset="0"/>
                  </a:rPr>
                  <a:t>Experimental Run</a:t>
                </a:r>
                <a:r>
                  <a:rPr lang="en-US" b="0" baseline="0">
                    <a:latin typeface="Times New Roman" pitchFamily="18" charset="0"/>
                    <a:cs typeface="Times New Roman" pitchFamily="18" charset="0"/>
                  </a:rPr>
                  <a:t> Number</a:t>
                </a:r>
                <a:endParaRPr lang="en-US" b="0">
                  <a:latin typeface="Times New Roman" pitchFamily="18" charset="0"/>
                  <a:cs typeface="Times New Roman" pitchFamily="18" charset="0"/>
                </a:endParaRPr>
              </a:p>
            </c:rich>
          </c:tx>
          <c:overlay val="0"/>
        </c:title>
        <c:majorTickMark val="none"/>
        <c:minorTickMark val="none"/>
        <c:tickLblPos val="nextTo"/>
        <c:crossAx val="95261440"/>
        <c:crossesAt val="0"/>
        <c:auto val="1"/>
        <c:lblAlgn val="ctr"/>
        <c:lblOffset val="100"/>
        <c:noMultiLvlLbl val="0"/>
      </c:catAx>
      <c:valAx>
        <c:axId val="95261440"/>
        <c:scaling>
          <c:orientation val="minMax"/>
        </c:scaling>
        <c:delete val="0"/>
        <c:axPos val="l"/>
        <c:title>
          <c:tx>
            <c:rich>
              <a:bodyPr rot="-5400000" vert="horz"/>
              <a:lstStyle/>
              <a:p>
                <a:pPr>
                  <a:defRPr/>
                </a:pPr>
                <a:r>
                  <a:rPr lang="en-US" b="0" baseline="0">
                    <a:latin typeface="Times New Roman" pitchFamily="18" charset="0"/>
                    <a:cs typeface="Times New Roman" pitchFamily="18" charset="0"/>
                  </a:rPr>
                  <a:t>Solver Execution Time (s)</a:t>
                </a:r>
                <a:r>
                  <a:rPr lang="en-US" b="0">
                    <a:latin typeface="Times New Roman" pitchFamily="18" charset="0"/>
                    <a:cs typeface="Times New Roman" pitchFamily="18" charset="0"/>
                  </a:rPr>
                  <a:t> </a:t>
                </a:r>
              </a:p>
            </c:rich>
          </c:tx>
          <c:overlay val="0"/>
        </c:title>
        <c:numFmt formatCode="0.00" sourceLinked="1"/>
        <c:majorTickMark val="none"/>
        <c:minorTickMark val="none"/>
        <c:tickLblPos val="nextTo"/>
        <c:crossAx val="91940736"/>
        <c:crosses val="autoZero"/>
        <c:crossBetween val="between"/>
      </c:valAx>
      <c:spPr>
        <a:ln w="0"/>
      </c:spPr>
    </c:plotArea>
    <c:plotVisOnly val="1"/>
    <c:dispBlanksAs val="zero"/>
    <c:showDLblsOverMax val="0"/>
  </c:chart>
  <c:spPr>
    <a:ln w="0"/>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tx>
            <c:strRef>
              <c:f>Sheet2!$B$1</c:f>
              <c:strCache>
                <c:ptCount val="1"/>
                <c:pt idx="0">
                  <c:v>Average solver time</c:v>
                </c:pt>
              </c:strCache>
            </c:strRef>
          </c:tx>
          <c:marker>
            <c:symbol val="none"/>
          </c:marker>
          <c:val>
            <c:numRef>
              <c:f>Sheet2!$B$2:$B$7</c:f>
              <c:numCache>
                <c:formatCode>General</c:formatCode>
                <c:ptCount val="6"/>
                <c:pt idx="0">
                  <c:v>6.0000000000000032E-2</c:v>
                </c:pt>
                <c:pt idx="1">
                  <c:v>0.15000000000000024</c:v>
                </c:pt>
                <c:pt idx="2">
                  <c:v>0.19</c:v>
                </c:pt>
                <c:pt idx="3">
                  <c:v>0.25</c:v>
                </c:pt>
                <c:pt idx="4">
                  <c:v>0.28000000000000008</c:v>
                </c:pt>
                <c:pt idx="5">
                  <c:v>0.30000000000000032</c:v>
                </c:pt>
              </c:numCache>
            </c:numRef>
          </c:val>
          <c:smooth val="0"/>
          <c:extLst>
            <c:ext xmlns:c16="http://schemas.microsoft.com/office/drawing/2014/chart" uri="{C3380CC4-5D6E-409C-BE32-E72D297353CC}">
              <c16:uniqueId val="{00000000-CA76-4837-98BB-52547C1FD403}"/>
            </c:ext>
          </c:extLst>
        </c:ser>
        <c:dLbls>
          <c:showLegendKey val="0"/>
          <c:showVal val="0"/>
          <c:showCatName val="0"/>
          <c:showSerName val="0"/>
          <c:showPercent val="0"/>
          <c:showBubbleSize val="0"/>
        </c:dLbls>
        <c:smooth val="0"/>
        <c:axId val="101044992"/>
        <c:axId val="101046912"/>
      </c:lineChart>
      <c:catAx>
        <c:axId val="101044992"/>
        <c:scaling>
          <c:orientation val="minMax"/>
        </c:scaling>
        <c:delete val="0"/>
        <c:axPos val="b"/>
        <c:title>
          <c:tx>
            <c:rich>
              <a:bodyPr/>
              <a:lstStyle/>
              <a:p>
                <a:pPr>
                  <a:defRPr b="0">
                    <a:latin typeface="Times New Roman" pitchFamily="18" charset="0"/>
                    <a:cs typeface="Times New Roman" pitchFamily="18" charset="0"/>
                  </a:defRPr>
                </a:pPr>
                <a:r>
                  <a:rPr lang="en-US" b="0">
                    <a:latin typeface="Times New Roman" pitchFamily="18" charset="0"/>
                    <a:cs typeface="Times New Roman" pitchFamily="18" charset="0"/>
                  </a:rPr>
                  <a:t>Number</a:t>
                </a:r>
                <a:r>
                  <a:rPr lang="en-US" b="0" baseline="0">
                    <a:latin typeface="Times New Roman" pitchFamily="18" charset="0"/>
                    <a:cs typeface="Times New Roman" pitchFamily="18" charset="0"/>
                  </a:rPr>
                  <a:t> Of Sections</a:t>
                </a:r>
                <a:endParaRPr lang="en-US" b="0">
                  <a:latin typeface="Times New Roman" pitchFamily="18" charset="0"/>
                  <a:cs typeface="Times New Roman" pitchFamily="18" charset="0"/>
                </a:endParaRPr>
              </a:p>
            </c:rich>
          </c:tx>
          <c:overlay val="0"/>
        </c:title>
        <c:majorTickMark val="out"/>
        <c:minorTickMark val="none"/>
        <c:tickLblPos val="nextTo"/>
        <c:crossAx val="101046912"/>
        <c:crosses val="autoZero"/>
        <c:auto val="1"/>
        <c:lblAlgn val="ctr"/>
        <c:lblOffset val="100"/>
        <c:noMultiLvlLbl val="0"/>
      </c:catAx>
      <c:valAx>
        <c:axId val="101046912"/>
        <c:scaling>
          <c:orientation val="minMax"/>
        </c:scaling>
        <c:delete val="0"/>
        <c:axPos val="l"/>
        <c:title>
          <c:tx>
            <c:rich>
              <a:bodyPr rot="-5400000" vert="horz"/>
              <a:lstStyle/>
              <a:p>
                <a:pPr>
                  <a:defRPr b="0">
                    <a:latin typeface="Times New Roman" pitchFamily="18" charset="0"/>
                    <a:cs typeface="Times New Roman" pitchFamily="18" charset="0"/>
                  </a:defRPr>
                </a:pPr>
                <a:r>
                  <a:rPr lang="en-US" b="0">
                    <a:latin typeface="Times New Roman" pitchFamily="18" charset="0"/>
                    <a:cs typeface="Times New Roman" pitchFamily="18" charset="0"/>
                  </a:rPr>
                  <a:t>Average</a:t>
                </a:r>
                <a:r>
                  <a:rPr lang="en-US" b="0" baseline="0">
                    <a:latin typeface="Times New Roman" pitchFamily="18" charset="0"/>
                    <a:cs typeface="Times New Roman" pitchFamily="18" charset="0"/>
                  </a:rPr>
                  <a:t> Solver Time(s)</a:t>
                </a:r>
                <a:endParaRPr lang="en-US" b="0">
                  <a:latin typeface="Times New Roman" pitchFamily="18" charset="0"/>
                  <a:cs typeface="Times New Roman" pitchFamily="18" charset="0"/>
                </a:endParaRPr>
              </a:p>
            </c:rich>
          </c:tx>
          <c:overlay val="0"/>
        </c:title>
        <c:numFmt formatCode="General" sourceLinked="1"/>
        <c:majorTickMark val="out"/>
        <c:minorTickMark val="none"/>
        <c:tickLblPos val="nextTo"/>
        <c:crossAx val="101044992"/>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78967-6728-4F16-99D6-E67184A86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9</Pages>
  <Words>4998</Words>
  <Characters>28492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Bhargavi K</cp:lastModifiedBy>
  <cp:revision>67</cp:revision>
  <dcterms:created xsi:type="dcterms:W3CDTF">2026-03-08T16:07:00Z</dcterms:created>
  <dcterms:modified xsi:type="dcterms:W3CDTF">2026-04-16T04:56:00Z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785af3dd-30a8-41b6-a314-04854412505e</vt:lpwstr>
  </property>
  <property fmtid="{D5CDD505-2E9C-101B-9397-08002B2CF9AE}" pid="3" name="KSOProductBuildVer">
    <vt:lpwstr>1033-12.2.0.23155</vt:lpwstr>
  </property>
  <property fmtid="{D5CDD505-2E9C-101B-9397-08002B2CF9AE}" pid="4" name="ICV">
    <vt:lpwstr>FA2185FC31254E20B0F1270696FE644E_12</vt:lpwstr>
  </property>
</Properties>
</file>