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2008BD62" w:rsidR="00E370AF" w:rsidRDefault="00267921">
            <w:r w:rsidRPr="00267921">
              <w:t>1</w:t>
            </w:r>
            <w:r w:rsidR="00E74DCA">
              <w:t>7</w:t>
            </w:r>
            <w:r w:rsidRPr="00267921">
              <w:t xml:space="preserve"> February 202</w:t>
            </w:r>
            <w:r w:rsidR="00E74DCA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7F42A0" w:rsidR="00E370AF" w:rsidRDefault="00E74DCA">
            <w:r w:rsidRPr="00E74DCA">
              <w:t>LTVIP2026TMIDS66452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1D721EF" w:rsidR="00E370AF" w:rsidRDefault="00E74DCA">
            <w:proofErr w:type="spellStart"/>
            <w:r w:rsidRPr="00E74DCA">
              <w:t>ResolveNow</w:t>
            </w:r>
            <w:proofErr w:type="spellEnd"/>
            <w:r w:rsidRPr="00E74DCA">
              <w:t>: Your Platform for Online Complaints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613C8B9" w14:textId="77777777" w:rsidR="00E74DCA" w:rsidRPr="00E74DCA" w:rsidRDefault="00E74DCA" w:rsidP="00E74DCA">
      <w:pPr>
        <w:rPr>
          <w:rFonts w:ascii="Arial" w:eastAsia="Arial" w:hAnsi="Arial" w:cs="Arial"/>
          <w:color w:val="000000"/>
          <w:sz w:val="24"/>
          <w:szCs w:val="24"/>
        </w:rPr>
      </w:pPr>
      <w:r w:rsidRPr="00E74DCA">
        <w:rPr>
          <w:rFonts w:ascii="Arial" w:eastAsia="Arial" w:hAnsi="Arial" w:cs="Arial"/>
          <w:color w:val="000000"/>
          <w:sz w:val="24"/>
          <w:szCs w:val="24"/>
        </w:rPr>
        <w:t xml:space="preserve">Solution architecture for </w:t>
      </w:r>
      <w:proofErr w:type="spellStart"/>
      <w:r w:rsidRPr="00E74DCA">
        <w:rPr>
          <w:rFonts w:ascii="Arial" w:eastAsia="Arial" w:hAnsi="Arial" w:cs="Arial"/>
          <w:b/>
          <w:bCs/>
          <w:color w:val="000000"/>
          <w:sz w:val="24"/>
          <w:szCs w:val="24"/>
        </w:rPr>
        <w:t>ResolveNow</w:t>
      </w:r>
      <w:proofErr w:type="spellEnd"/>
      <w:r w:rsidRPr="00E74DCA">
        <w:rPr>
          <w:rFonts w:ascii="Arial" w:eastAsia="Arial" w:hAnsi="Arial" w:cs="Arial"/>
          <w:color w:val="000000"/>
          <w:sz w:val="24"/>
          <w:szCs w:val="24"/>
        </w:rPr>
        <w:t xml:space="preserve"> is a complex process that bridges the gap between public grievance challenges and modern technology solutions. Its goals are to:</w:t>
      </w:r>
    </w:p>
    <w:p w14:paraId="300841B7" w14:textId="77777777" w:rsidR="00E74DCA" w:rsidRPr="00E74DCA" w:rsidRDefault="00E74DCA" w:rsidP="00E74DCA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E74DCA">
        <w:rPr>
          <w:rFonts w:ascii="Arial" w:eastAsia="Arial" w:hAnsi="Arial" w:cs="Arial"/>
          <w:b/>
          <w:bCs/>
          <w:color w:val="000000"/>
          <w:sz w:val="24"/>
          <w:szCs w:val="24"/>
        </w:rPr>
        <w:t>Find the best tech solution to solve existing business problems:</w:t>
      </w:r>
      <w:r w:rsidRPr="00E74DCA">
        <w:rPr>
          <w:rFonts w:ascii="Arial" w:eastAsia="Arial" w:hAnsi="Arial" w:cs="Arial"/>
          <w:color w:val="000000"/>
          <w:sz w:val="24"/>
          <w:szCs w:val="24"/>
        </w:rPr>
        <w:t xml:space="preserve"> Leverage the </w:t>
      </w:r>
      <w:r w:rsidRPr="00E74DCA">
        <w:rPr>
          <w:rFonts w:ascii="Arial" w:eastAsia="Arial" w:hAnsi="Arial" w:cs="Arial"/>
          <w:b/>
          <w:bCs/>
          <w:color w:val="000000"/>
          <w:sz w:val="24"/>
          <w:szCs w:val="24"/>
        </w:rPr>
        <w:t>MERN stack</w:t>
      </w:r>
      <w:r w:rsidRPr="00E74DCA">
        <w:rPr>
          <w:rFonts w:ascii="Arial" w:eastAsia="Arial" w:hAnsi="Arial" w:cs="Arial"/>
          <w:color w:val="000000"/>
          <w:sz w:val="24"/>
          <w:szCs w:val="24"/>
        </w:rPr>
        <w:t xml:space="preserve"> to replace slow, manual complaint filing with a high-performance, real-time digital infrastructure.</w:t>
      </w:r>
    </w:p>
    <w:p w14:paraId="47CDE185" w14:textId="77777777" w:rsidR="00E74DCA" w:rsidRPr="00E74DCA" w:rsidRDefault="00E74DCA" w:rsidP="00E74DCA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E74DCA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Describe the structure, characteristics, </w:t>
      </w:r>
      <w:proofErr w:type="spellStart"/>
      <w:r w:rsidRPr="00E74DCA">
        <w:rPr>
          <w:rFonts w:ascii="Arial" w:eastAsia="Arial" w:hAnsi="Arial" w:cs="Arial"/>
          <w:b/>
          <w:bCs/>
          <w:color w:val="000000"/>
          <w:sz w:val="24"/>
          <w:szCs w:val="24"/>
        </w:rPr>
        <w:t>behavior</w:t>
      </w:r>
      <w:proofErr w:type="spellEnd"/>
      <w:r w:rsidRPr="00E74DCA">
        <w:rPr>
          <w:rFonts w:ascii="Arial" w:eastAsia="Arial" w:hAnsi="Arial" w:cs="Arial"/>
          <w:b/>
          <w:bCs/>
          <w:color w:val="000000"/>
          <w:sz w:val="24"/>
          <w:szCs w:val="24"/>
        </w:rPr>
        <w:t>, and other aspects of the software to project stakeholders:</w:t>
      </w:r>
      <w:r w:rsidRPr="00E74DCA">
        <w:rPr>
          <w:rFonts w:ascii="Arial" w:eastAsia="Arial" w:hAnsi="Arial" w:cs="Arial"/>
          <w:color w:val="000000"/>
          <w:sz w:val="24"/>
          <w:szCs w:val="24"/>
        </w:rPr>
        <w:t xml:space="preserve"> Illustrate how </w:t>
      </w:r>
      <w:r w:rsidRPr="00E74DCA">
        <w:rPr>
          <w:rFonts w:ascii="Arial" w:eastAsia="Arial" w:hAnsi="Arial" w:cs="Arial"/>
          <w:b/>
          <w:bCs/>
          <w:color w:val="000000"/>
          <w:sz w:val="24"/>
          <w:szCs w:val="24"/>
        </w:rPr>
        <w:t>Socket.io</w:t>
      </w:r>
      <w:r w:rsidRPr="00E74DCA">
        <w:rPr>
          <w:rFonts w:ascii="Arial" w:eastAsia="Arial" w:hAnsi="Arial" w:cs="Arial"/>
          <w:color w:val="000000"/>
          <w:sz w:val="24"/>
          <w:szCs w:val="24"/>
        </w:rPr>
        <w:t xml:space="preserve"> provides live status </w:t>
      </w:r>
      <w:proofErr w:type="spellStart"/>
      <w:r w:rsidRPr="00E74DCA">
        <w:rPr>
          <w:rFonts w:ascii="Arial" w:eastAsia="Arial" w:hAnsi="Arial" w:cs="Arial"/>
          <w:color w:val="000000"/>
          <w:sz w:val="24"/>
          <w:szCs w:val="24"/>
        </w:rPr>
        <w:t>behaviors</w:t>
      </w:r>
      <w:proofErr w:type="spellEnd"/>
      <w:r w:rsidRPr="00E74DCA">
        <w:rPr>
          <w:rFonts w:ascii="Arial" w:eastAsia="Arial" w:hAnsi="Arial" w:cs="Arial"/>
          <w:color w:val="000000"/>
          <w:sz w:val="24"/>
          <w:szCs w:val="24"/>
        </w:rPr>
        <w:t xml:space="preserve"> and how </w:t>
      </w:r>
      <w:r w:rsidRPr="00E74DCA">
        <w:rPr>
          <w:rFonts w:ascii="Arial" w:eastAsia="Arial" w:hAnsi="Arial" w:cs="Arial"/>
          <w:b/>
          <w:bCs/>
          <w:color w:val="000000"/>
          <w:sz w:val="24"/>
          <w:szCs w:val="24"/>
        </w:rPr>
        <w:t>MongoDB</w:t>
      </w:r>
      <w:r w:rsidRPr="00E74DCA">
        <w:rPr>
          <w:rFonts w:ascii="Arial" w:eastAsia="Arial" w:hAnsi="Arial" w:cs="Arial"/>
          <w:color w:val="000000"/>
          <w:sz w:val="24"/>
          <w:szCs w:val="24"/>
        </w:rPr>
        <w:t xml:space="preserve"> ensures secure, structured data storage for all logged grievances.</w:t>
      </w:r>
    </w:p>
    <w:p w14:paraId="40519591" w14:textId="77777777" w:rsidR="00E74DCA" w:rsidRPr="00E74DCA" w:rsidRDefault="00E74DCA" w:rsidP="00E74DCA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E74DCA">
        <w:rPr>
          <w:rFonts w:ascii="Arial" w:eastAsia="Arial" w:hAnsi="Arial" w:cs="Arial"/>
          <w:b/>
          <w:bCs/>
          <w:color w:val="000000"/>
          <w:sz w:val="24"/>
          <w:szCs w:val="24"/>
        </w:rPr>
        <w:t>Define features, development phases, and solution requirements:</w:t>
      </w:r>
      <w:r w:rsidRPr="00E74DCA">
        <w:rPr>
          <w:rFonts w:ascii="Arial" w:eastAsia="Arial" w:hAnsi="Arial" w:cs="Arial"/>
          <w:color w:val="000000"/>
          <w:sz w:val="24"/>
          <w:szCs w:val="24"/>
        </w:rPr>
        <w:t xml:space="preserve"> Outline critical phases such as </w:t>
      </w:r>
      <w:r w:rsidRPr="00E74DCA">
        <w:rPr>
          <w:rFonts w:ascii="Arial" w:eastAsia="Arial" w:hAnsi="Arial" w:cs="Arial"/>
          <w:b/>
          <w:bCs/>
          <w:color w:val="000000"/>
          <w:sz w:val="24"/>
          <w:szCs w:val="24"/>
        </w:rPr>
        <w:t>JWT-based</w:t>
      </w:r>
      <w:r w:rsidRPr="00E74DCA">
        <w:rPr>
          <w:rFonts w:ascii="Arial" w:eastAsia="Arial" w:hAnsi="Arial" w:cs="Arial"/>
          <w:color w:val="000000"/>
          <w:sz w:val="24"/>
          <w:szCs w:val="24"/>
        </w:rPr>
        <w:t xml:space="preserve"> authentication setup, multimedia attachment integration, and the deployment of the admin resolution dashboard.</w:t>
      </w:r>
    </w:p>
    <w:p w14:paraId="14E3A4E2" w14:textId="77777777" w:rsidR="00E74DCA" w:rsidRPr="00E74DCA" w:rsidRDefault="00E74DCA" w:rsidP="00E74DCA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E74DCA">
        <w:rPr>
          <w:rFonts w:ascii="Arial" w:eastAsia="Arial" w:hAnsi="Arial" w:cs="Arial"/>
          <w:b/>
          <w:bCs/>
          <w:color w:val="000000"/>
          <w:sz w:val="24"/>
          <w:szCs w:val="24"/>
        </w:rPr>
        <w:t>Provide specifications according to which the solution is defined, managed, and delivered:</w:t>
      </w:r>
      <w:r w:rsidRPr="00E74DCA">
        <w:rPr>
          <w:rFonts w:ascii="Arial" w:eastAsia="Arial" w:hAnsi="Arial" w:cs="Arial"/>
          <w:color w:val="000000"/>
          <w:sz w:val="24"/>
          <w:szCs w:val="24"/>
        </w:rPr>
        <w:t xml:space="preserve"> Establish technical standards for real-time responsiveness, role-based access controls, and cloud scalability to ensure a reliable delivery for citizens and administrators.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421A465E" w:rsidR="00E370AF" w:rsidRDefault="00E74DCA">
      <w:pPr>
        <w:tabs>
          <w:tab w:val="left" w:pos="5529"/>
        </w:tabs>
        <w:rPr>
          <w:b/>
        </w:rPr>
      </w:pPr>
      <w:r w:rsidRPr="00E74DCA">
        <w:rPr>
          <w:b/>
        </w:rPr>
        <w:lastRenderedPageBreak/>
        <w:drawing>
          <wp:inline distT="0" distB="0" distL="0" distR="0" wp14:anchorId="050A5CDE" wp14:editId="6DDE5C56">
            <wp:extent cx="5731510" cy="2552700"/>
            <wp:effectExtent l="0" t="0" r="2540" b="0"/>
            <wp:docPr id="42750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09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1E8B64F-EE32-4073-AACB-0D2EB8BFE7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F875546-92FD-4CD1-94DA-55B6C0CFC5BB}"/>
    <w:embedBold r:id="rId3" w:fontKey="{267BF1E3-6D22-480B-8812-68E49EB1F51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F968FC7-8651-44E1-8BB0-F746563E46F4}"/>
    <w:embedItalic r:id="rId5" w:fontKey="{6E8DAB51-5F88-4C4D-AAF5-B14C42BF1B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7F7A0A32-E721-4580-A6B6-2C7899D40F67}"/>
    <w:embedItalic r:id="rId7" w:fontKey="{0AF741A9-F5F8-4CEB-ADC4-111209BAB93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57B47C4-589C-4738-83E1-DA1347CA10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25C205D"/>
    <w:multiLevelType w:val="multilevel"/>
    <w:tmpl w:val="7240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259292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7540D8"/>
    <w:rsid w:val="00862077"/>
    <w:rsid w:val="00E370AF"/>
    <w:rsid w:val="00E7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 jaswanth</cp:lastModifiedBy>
  <cp:revision>2</cp:revision>
  <dcterms:created xsi:type="dcterms:W3CDTF">2026-02-17T05:52:00Z</dcterms:created>
  <dcterms:modified xsi:type="dcterms:W3CDTF">2026-02-17T05:52:00Z</dcterms:modified>
</cp:coreProperties>
</file>