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D216" w14:textId="77777777" w:rsidR="000A146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46960B" w14:textId="77777777" w:rsidR="000A146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8F70E2C" w14:textId="77777777" w:rsidR="000A1463" w:rsidRDefault="000A146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A1463" w14:paraId="27ADACFC" w14:textId="77777777">
        <w:trPr>
          <w:jc w:val="center"/>
        </w:trPr>
        <w:tc>
          <w:tcPr>
            <w:tcW w:w="4508" w:type="dxa"/>
          </w:tcPr>
          <w:p w14:paraId="28E77039" w14:textId="77777777" w:rsidR="000A14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1C90410" w14:textId="5C39B910" w:rsidR="000A1463" w:rsidRDefault="00427B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January 2026</w:t>
            </w:r>
          </w:p>
        </w:tc>
      </w:tr>
      <w:tr w:rsidR="000A1463" w14:paraId="120953D2" w14:textId="77777777">
        <w:trPr>
          <w:jc w:val="center"/>
        </w:trPr>
        <w:tc>
          <w:tcPr>
            <w:tcW w:w="4508" w:type="dxa"/>
          </w:tcPr>
          <w:p w14:paraId="4CD20AD9" w14:textId="77777777" w:rsidR="000A14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0F715BA" w14:textId="0AE25B27" w:rsidR="000A1463" w:rsidRDefault="00427B02">
            <w:pPr>
              <w:rPr>
                <w:rFonts w:ascii="Arial" w:eastAsia="Arial" w:hAnsi="Arial" w:cs="Arial"/>
              </w:rPr>
            </w:pPr>
            <w:r w:rsidRPr="00427B02">
              <w:rPr>
                <w:rFonts w:ascii="Arial" w:eastAsia="Arial" w:hAnsi="Arial" w:cs="Arial"/>
              </w:rPr>
              <w:t>LTVIP2026TMIDS66452</w:t>
            </w:r>
          </w:p>
        </w:tc>
      </w:tr>
      <w:tr w:rsidR="000A1463" w14:paraId="4D4D75CF" w14:textId="77777777">
        <w:trPr>
          <w:jc w:val="center"/>
        </w:trPr>
        <w:tc>
          <w:tcPr>
            <w:tcW w:w="4508" w:type="dxa"/>
          </w:tcPr>
          <w:p w14:paraId="0AE14B33" w14:textId="77777777" w:rsidR="000A14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00EA7F1" w14:textId="4CE20057" w:rsidR="000A1463" w:rsidRDefault="00427B02">
            <w:pPr>
              <w:rPr>
                <w:rFonts w:ascii="Arial" w:eastAsia="Arial" w:hAnsi="Arial" w:cs="Arial"/>
              </w:rPr>
            </w:pPr>
            <w:proofErr w:type="spellStart"/>
            <w:r w:rsidRPr="00427B02">
              <w:rPr>
                <w:rFonts w:ascii="Arial" w:eastAsia="Arial" w:hAnsi="Arial" w:cs="Arial"/>
              </w:rPr>
              <w:t>ResolveNow</w:t>
            </w:r>
            <w:proofErr w:type="spellEnd"/>
            <w:r w:rsidRPr="00427B02">
              <w:rPr>
                <w:rFonts w:ascii="Arial" w:eastAsia="Arial" w:hAnsi="Arial" w:cs="Arial"/>
              </w:rPr>
              <w:t>: Your Platform for Online Complaints</w:t>
            </w:r>
          </w:p>
        </w:tc>
      </w:tr>
      <w:tr w:rsidR="000A1463" w14:paraId="5FA8475E" w14:textId="77777777">
        <w:trPr>
          <w:jc w:val="center"/>
        </w:trPr>
        <w:tc>
          <w:tcPr>
            <w:tcW w:w="4508" w:type="dxa"/>
          </w:tcPr>
          <w:p w14:paraId="2FAD54F4" w14:textId="77777777" w:rsidR="000A14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A0D215" w14:textId="77777777" w:rsidR="000A14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5C6D5E3" w14:textId="77777777" w:rsidR="000A1463" w:rsidRDefault="000A1463">
      <w:pPr>
        <w:rPr>
          <w:rFonts w:ascii="Arial" w:eastAsia="Arial" w:hAnsi="Arial" w:cs="Arial"/>
          <w:b/>
        </w:rPr>
      </w:pPr>
    </w:p>
    <w:p w14:paraId="48083F27" w14:textId="77777777" w:rsidR="000A146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F6BA543" w14:textId="77777777" w:rsidR="000A146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FB00355" w14:textId="4372C1B3" w:rsidR="000A146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proofErr w:type="spellStart"/>
      <w:r w:rsidR="00427B02" w:rsidRPr="00427B02">
        <w:rPr>
          <w:rFonts w:ascii="Arial" w:eastAsia="Arial" w:hAnsi="Arial" w:cs="Arial"/>
          <w:b/>
        </w:rPr>
        <w:t>ResolveNow</w:t>
      </w:r>
      <w:proofErr w:type="spellEnd"/>
      <w:r w:rsidR="00427B02" w:rsidRPr="00427B02">
        <w:rPr>
          <w:rFonts w:ascii="Arial" w:eastAsia="Arial" w:hAnsi="Arial" w:cs="Arial"/>
          <w:b/>
        </w:rPr>
        <w:t>: Online Complaint Management During High-Demand Scenarios</w:t>
      </w:r>
    </w:p>
    <w:p w14:paraId="14099083" w14:textId="77777777" w:rsidR="000A1463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2069A32" wp14:editId="02565565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E8E35B" w14:textId="77777777" w:rsidR="00427B02" w:rsidRPr="00427B02" w:rsidRDefault="00427B02" w:rsidP="00427B0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427B02">
                              <w:rPr>
                                <w:b/>
                                <w:bCs/>
                              </w:rPr>
                              <w:t>ResolveNow</w:t>
                            </w:r>
                            <w:proofErr w:type="spellEnd"/>
                            <w:r w:rsidRPr="00427B02">
                              <w:rPr>
                                <w:b/>
                                <w:bCs/>
                              </w:rPr>
                              <w:t>: System Architecture Block</w:t>
                            </w:r>
                          </w:p>
                          <w:p w14:paraId="27670834" w14:textId="77777777" w:rsidR="00427B02" w:rsidRPr="00427B02" w:rsidRDefault="00427B02" w:rsidP="00427B02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427B02">
                              <w:rPr>
                                <w:b/>
                                <w:bCs/>
                              </w:rPr>
                              <w:t>Processes &amp; Technology:</w:t>
                            </w:r>
                            <w:r w:rsidRPr="00427B02">
                              <w:t xml:space="preserve"> The application logic uses the </w:t>
                            </w:r>
                            <w:r w:rsidRPr="00427B02">
                              <w:rPr>
                                <w:b/>
                                <w:bCs/>
                              </w:rPr>
                              <w:t>MERN stack</w:t>
                            </w:r>
                            <w:r w:rsidRPr="00427B02">
                              <w:t xml:space="preserve">, with </w:t>
                            </w:r>
                            <w:r w:rsidRPr="00427B02">
                              <w:rPr>
                                <w:b/>
                                <w:bCs/>
                              </w:rPr>
                              <w:t>React</w:t>
                            </w:r>
                            <w:r w:rsidRPr="00427B02">
                              <w:t xml:space="preserve"> for the user interface and </w:t>
                            </w:r>
                            <w:r w:rsidRPr="00427B02">
                              <w:rPr>
                                <w:b/>
                                <w:bCs/>
                              </w:rPr>
                              <w:t>Node.js/Express</w:t>
                            </w:r>
                            <w:r w:rsidRPr="00427B02">
                              <w:t xml:space="preserve"> for backend tasks like </w:t>
                            </w:r>
                            <w:r w:rsidRPr="00427B02">
                              <w:rPr>
                                <w:b/>
                                <w:bCs/>
                              </w:rPr>
                              <w:t>JWT authentication</w:t>
                            </w:r>
                            <w:r w:rsidRPr="00427B02">
                              <w:t xml:space="preserve"> and ticket routing. </w:t>
                            </w:r>
                            <w:r w:rsidRPr="00427B02">
                              <w:rPr>
                                <w:b/>
                                <w:bCs/>
                              </w:rPr>
                              <w:t>Socket.io</w:t>
                            </w:r>
                            <w:r w:rsidRPr="00427B02">
                              <w:t xml:space="preserve"> is used to push real-time updates to the dashboard.</w:t>
                            </w:r>
                          </w:p>
                          <w:p w14:paraId="5B9855D2" w14:textId="77777777" w:rsidR="00427B02" w:rsidRDefault="00427B02" w:rsidP="00427B02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</w:rPr>
                              <w:t>Infrastructural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Demarcation:</w:t>
                            </w:r>
                            <w:r>
                              <w:t xml:space="preserve"> The system is developed </w:t>
                            </w:r>
                            <w:r>
                              <w:rPr>
                                <w:b/>
                                <w:bCs/>
                              </w:rPr>
                              <w:t>locally</w:t>
                            </w:r>
                            <w:r>
                              <w:t xml:space="preserve"> for testing and debugging, while the production environment is hosted on the </w:t>
                            </w:r>
                            <w:r>
                              <w:rPr>
                                <w:b/>
                                <w:bCs/>
                              </w:rPr>
                              <w:t>Cloud</w:t>
                            </w:r>
                            <w:r>
                              <w:t xml:space="preserve"> for high availability.</w:t>
                            </w:r>
                          </w:p>
                          <w:p w14:paraId="7E214A81" w14:textId="77777777" w:rsidR="00427B02" w:rsidRDefault="00427B02" w:rsidP="00427B02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</w:rPr>
                              <w:t>External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Interfaces:</w:t>
                            </w:r>
                            <w:r>
                              <w:t xml:space="preserve"> It uses third-party </w:t>
                            </w:r>
                            <w:r>
                              <w:rPr>
                                <w:b/>
                                <w:bCs/>
                              </w:rPr>
                              <w:t>Email/SMS APIs</w:t>
                            </w:r>
                            <w:r>
                              <w:t xml:space="preserve"> (like </w:t>
                            </w:r>
                            <w:proofErr w:type="spellStart"/>
                            <w:r>
                              <w:t>Nodemailer</w:t>
                            </w:r>
                            <w:proofErr w:type="spellEnd"/>
                            <w:r>
                              <w:t xml:space="preserve">) for notifications and </w:t>
                            </w:r>
                            <w:r>
                              <w:rPr>
                                <w:b/>
                                <w:bCs/>
                              </w:rPr>
                              <w:t>Gmail API</w:t>
                            </w:r>
                            <w:r>
                              <w:t xml:space="preserve"> for user login.</w:t>
                            </w:r>
                          </w:p>
                          <w:p w14:paraId="50039D0C" w14:textId="01B5A2D3" w:rsidR="000A1463" w:rsidRDefault="000A146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69A32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EE8E35B" w14:textId="77777777" w:rsidR="00427B02" w:rsidRPr="00427B02" w:rsidRDefault="00427B02" w:rsidP="00427B02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b/>
                          <w:bCs/>
                        </w:rPr>
                      </w:pPr>
                      <w:proofErr w:type="spellStart"/>
                      <w:r w:rsidRPr="00427B02">
                        <w:rPr>
                          <w:b/>
                          <w:bCs/>
                        </w:rPr>
                        <w:t>ResolveNow</w:t>
                      </w:r>
                      <w:proofErr w:type="spellEnd"/>
                      <w:r w:rsidRPr="00427B02">
                        <w:rPr>
                          <w:b/>
                          <w:bCs/>
                        </w:rPr>
                        <w:t>: System Architecture Block</w:t>
                      </w:r>
                    </w:p>
                    <w:p w14:paraId="27670834" w14:textId="77777777" w:rsidR="00427B02" w:rsidRPr="00427B02" w:rsidRDefault="00427B02" w:rsidP="00427B02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427B02">
                        <w:rPr>
                          <w:b/>
                          <w:bCs/>
                        </w:rPr>
                        <w:t>Processes &amp; Technology:</w:t>
                      </w:r>
                      <w:r w:rsidRPr="00427B02">
                        <w:t xml:space="preserve"> The application logic uses the </w:t>
                      </w:r>
                      <w:r w:rsidRPr="00427B02">
                        <w:rPr>
                          <w:b/>
                          <w:bCs/>
                        </w:rPr>
                        <w:t>MERN stack</w:t>
                      </w:r>
                      <w:r w:rsidRPr="00427B02">
                        <w:t xml:space="preserve">, with </w:t>
                      </w:r>
                      <w:r w:rsidRPr="00427B02">
                        <w:rPr>
                          <w:b/>
                          <w:bCs/>
                        </w:rPr>
                        <w:t>React</w:t>
                      </w:r>
                      <w:r w:rsidRPr="00427B02">
                        <w:t xml:space="preserve"> for the user interface and </w:t>
                      </w:r>
                      <w:r w:rsidRPr="00427B02">
                        <w:rPr>
                          <w:b/>
                          <w:bCs/>
                        </w:rPr>
                        <w:t>Node.js/Express</w:t>
                      </w:r>
                      <w:r w:rsidRPr="00427B02">
                        <w:t xml:space="preserve"> for backend tasks like </w:t>
                      </w:r>
                      <w:r w:rsidRPr="00427B02">
                        <w:rPr>
                          <w:b/>
                          <w:bCs/>
                        </w:rPr>
                        <w:t>JWT authentication</w:t>
                      </w:r>
                      <w:r w:rsidRPr="00427B02">
                        <w:t xml:space="preserve"> and ticket routing. </w:t>
                      </w:r>
                      <w:r w:rsidRPr="00427B02">
                        <w:rPr>
                          <w:b/>
                          <w:bCs/>
                        </w:rPr>
                        <w:t>Socket.io</w:t>
                      </w:r>
                      <w:r w:rsidRPr="00427B02">
                        <w:t xml:space="preserve"> is used to push real-time updates to the dashboard.</w:t>
                      </w:r>
                    </w:p>
                    <w:p w14:paraId="5B9855D2" w14:textId="77777777" w:rsidR="00427B02" w:rsidRDefault="00427B02" w:rsidP="00427B02">
                      <w:pPr>
                        <w:pStyle w:val="NormalWeb"/>
                        <w:numPr>
                          <w:ilvl w:val="0"/>
                          <w:numId w:val="3"/>
                        </w:num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>
                        <w:t xml:space="preserve">  </w:t>
                      </w:r>
                      <w:r>
                        <w:rPr>
                          <w:b/>
                          <w:bCs/>
                        </w:rPr>
                        <w:t>Infrastructural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Demarcation:</w:t>
                      </w:r>
                      <w:r>
                        <w:t xml:space="preserve"> The system is developed </w:t>
                      </w:r>
                      <w:r>
                        <w:rPr>
                          <w:b/>
                          <w:bCs/>
                        </w:rPr>
                        <w:t>locally</w:t>
                      </w:r>
                      <w:r>
                        <w:t xml:space="preserve"> for testing and debugging, while the production environment is hosted on the </w:t>
                      </w:r>
                      <w:r>
                        <w:rPr>
                          <w:b/>
                          <w:bCs/>
                        </w:rPr>
                        <w:t>Cloud</w:t>
                      </w:r>
                      <w:r>
                        <w:t xml:space="preserve"> for high availability.</w:t>
                      </w:r>
                    </w:p>
                    <w:p w14:paraId="7E214A81" w14:textId="77777777" w:rsidR="00427B02" w:rsidRDefault="00427B02" w:rsidP="00427B02">
                      <w:pPr>
                        <w:pStyle w:val="NormalWeb"/>
                        <w:numPr>
                          <w:ilvl w:val="0"/>
                          <w:numId w:val="3"/>
                        </w:num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>
                        <w:t xml:space="preserve">  </w:t>
                      </w:r>
                      <w:r>
                        <w:rPr>
                          <w:b/>
                          <w:bCs/>
                        </w:rPr>
                        <w:t>External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Interfaces:</w:t>
                      </w:r>
                      <w:r>
                        <w:t xml:space="preserve"> It uses third-party </w:t>
                      </w:r>
                      <w:r>
                        <w:rPr>
                          <w:b/>
                          <w:bCs/>
                        </w:rPr>
                        <w:t>Email/SMS APIs</w:t>
                      </w:r>
                      <w:r>
                        <w:t xml:space="preserve"> (like </w:t>
                      </w:r>
                      <w:proofErr w:type="spellStart"/>
                      <w:r>
                        <w:t>Nodemailer</w:t>
                      </w:r>
                      <w:proofErr w:type="spellEnd"/>
                      <w:r>
                        <w:t xml:space="preserve">) for notifications and </w:t>
                      </w:r>
                      <w:r>
                        <w:rPr>
                          <w:b/>
                          <w:bCs/>
                        </w:rPr>
                        <w:t>Gmail API</w:t>
                      </w:r>
                      <w:r>
                        <w:t xml:space="preserve"> for user login.</w:t>
                      </w:r>
                    </w:p>
                    <w:p w14:paraId="50039D0C" w14:textId="01B5A2D3" w:rsidR="000A1463" w:rsidRDefault="000A146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DF9BC71" w14:textId="729A3995" w:rsidR="000A1463" w:rsidRDefault="00427B02">
      <w:pPr>
        <w:rPr>
          <w:rFonts w:ascii="Arial" w:eastAsia="Arial" w:hAnsi="Arial" w:cs="Arial"/>
          <w:b/>
        </w:rPr>
      </w:pPr>
      <w:r w:rsidRPr="00427B02">
        <w:rPr>
          <w:rFonts w:ascii="Arial" w:eastAsia="Arial" w:hAnsi="Arial" w:cs="Arial"/>
          <w:b/>
        </w:rPr>
        <w:drawing>
          <wp:inline distT="0" distB="0" distL="0" distR="0" wp14:anchorId="21A00E5B" wp14:editId="6BE85080">
            <wp:extent cx="4089400" cy="2406650"/>
            <wp:effectExtent l="0" t="0" r="6350" b="0"/>
            <wp:docPr id="127785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57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2681" w14:textId="77777777" w:rsidR="000A146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ECA735B" w14:textId="77777777" w:rsidR="000A146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A1463" w14:paraId="14E0DEC5" w14:textId="77777777">
        <w:trPr>
          <w:trHeight w:val="398"/>
        </w:trPr>
        <w:tc>
          <w:tcPr>
            <w:tcW w:w="840" w:type="dxa"/>
          </w:tcPr>
          <w:p w14:paraId="47B85608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5C940EF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4CCC401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E88102A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A1463" w14:paraId="78C499A8" w14:textId="77777777">
        <w:trPr>
          <w:trHeight w:val="489"/>
        </w:trPr>
        <w:tc>
          <w:tcPr>
            <w:tcW w:w="840" w:type="dxa"/>
          </w:tcPr>
          <w:p w14:paraId="11CEF84C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182F16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6D330AA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EFEC325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E915708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A1463" w14:paraId="74ED02D2" w14:textId="77777777">
        <w:trPr>
          <w:trHeight w:val="470"/>
        </w:trPr>
        <w:tc>
          <w:tcPr>
            <w:tcW w:w="840" w:type="dxa"/>
          </w:tcPr>
          <w:p w14:paraId="2947B460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EDF818B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F7993F4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62DC50B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A1463" w14:paraId="1D3F23D3" w14:textId="77777777">
        <w:trPr>
          <w:trHeight w:val="470"/>
        </w:trPr>
        <w:tc>
          <w:tcPr>
            <w:tcW w:w="840" w:type="dxa"/>
          </w:tcPr>
          <w:p w14:paraId="43922B99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99F696B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39C09BB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42E3F4D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A1463" w14:paraId="47C53642" w14:textId="77777777">
        <w:trPr>
          <w:trHeight w:val="470"/>
        </w:trPr>
        <w:tc>
          <w:tcPr>
            <w:tcW w:w="840" w:type="dxa"/>
          </w:tcPr>
          <w:p w14:paraId="1A4E07A2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E878B3F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0F5CEF8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111ED31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A1463" w14:paraId="12E9D22D" w14:textId="77777777">
        <w:trPr>
          <w:trHeight w:val="489"/>
        </w:trPr>
        <w:tc>
          <w:tcPr>
            <w:tcW w:w="840" w:type="dxa"/>
          </w:tcPr>
          <w:p w14:paraId="73BF6A6C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62B962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36E99BB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50C4618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A1463" w14:paraId="4449AF5B" w14:textId="77777777">
        <w:trPr>
          <w:trHeight w:val="489"/>
        </w:trPr>
        <w:tc>
          <w:tcPr>
            <w:tcW w:w="840" w:type="dxa"/>
          </w:tcPr>
          <w:p w14:paraId="2F30B874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210524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CCF2F76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35CA598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A1463" w14:paraId="5361EFEB" w14:textId="77777777">
        <w:trPr>
          <w:trHeight w:val="489"/>
        </w:trPr>
        <w:tc>
          <w:tcPr>
            <w:tcW w:w="840" w:type="dxa"/>
          </w:tcPr>
          <w:p w14:paraId="59D908B4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2FC8A4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23120F5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1CA27B3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A1463" w14:paraId="25228E47" w14:textId="77777777">
        <w:trPr>
          <w:trHeight w:val="489"/>
        </w:trPr>
        <w:tc>
          <w:tcPr>
            <w:tcW w:w="840" w:type="dxa"/>
          </w:tcPr>
          <w:p w14:paraId="6F3DE7CE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F2B715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E66742C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B83AA22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A1463" w14:paraId="0AFE83CA" w14:textId="77777777">
        <w:trPr>
          <w:trHeight w:val="489"/>
        </w:trPr>
        <w:tc>
          <w:tcPr>
            <w:tcW w:w="840" w:type="dxa"/>
          </w:tcPr>
          <w:p w14:paraId="39B90EEA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7DE7AD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82D81F4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4DF70FE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A1463" w14:paraId="59EA0BBC" w14:textId="77777777">
        <w:trPr>
          <w:trHeight w:val="489"/>
        </w:trPr>
        <w:tc>
          <w:tcPr>
            <w:tcW w:w="840" w:type="dxa"/>
          </w:tcPr>
          <w:p w14:paraId="611282BF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2EB33A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09E89BF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D171769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A1463" w14:paraId="7645E181" w14:textId="77777777">
        <w:trPr>
          <w:trHeight w:val="489"/>
        </w:trPr>
        <w:tc>
          <w:tcPr>
            <w:tcW w:w="840" w:type="dxa"/>
          </w:tcPr>
          <w:p w14:paraId="02D10284" w14:textId="77777777" w:rsidR="000A1463" w:rsidRDefault="000A14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5A45EA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D38F22F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CAFCD31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F5F9BA8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1E3411E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1E9083F" w14:textId="77777777" w:rsidR="000A1463" w:rsidRDefault="000A146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EE58CB" w14:textId="77777777" w:rsidR="000A146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A1463" w14:paraId="241B1F0B" w14:textId="77777777">
        <w:trPr>
          <w:trHeight w:val="539"/>
          <w:tblHeader/>
        </w:trPr>
        <w:tc>
          <w:tcPr>
            <w:tcW w:w="826" w:type="dxa"/>
          </w:tcPr>
          <w:p w14:paraId="39D1199F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5D0B33E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2791A21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AEC3E35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A1463" w14:paraId="25AD12B9" w14:textId="77777777">
        <w:trPr>
          <w:trHeight w:val="229"/>
        </w:trPr>
        <w:tc>
          <w:tcPr>
            <w:tcW w:w="826" w:type="dxa"/>
          </w:tcPr>
          <w:p w14:paraId="3F82ADC8" w14:textId="77777777" w:rsidR="000A1463" w:rsidRDefault="000A14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51A1C2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DB7499F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B9030CE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A1463" w14:paraId="1E151594" w14:textId="77777777">
        <w:trPr>
          <w:trHeight w:val="229"/>
        </w:trPr>
        <w:tc>
          <w:tcPr>
            <w:tcW w:w="826" w:type="dxa"/>
          </w:tcPr>
          <w:p w14:paraId="7BB40C69" w14:textId="77777777" w:rsidR="000A1463" w:rsidRDefault="000A14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4D03BE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6956392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C199FD3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A1463" w14:paraId="22386900" w14:textId="77777777">
        <w:trPr>
          <w:trHeight w:val="229"/>
        </w:trPr>
        <w:tc>
          <w:tcPr>
            <w:tcW w:w="826" w:type="dxa"/>
          </w:tcPr>
          <w:p w14:paraId="29E9A3E3" w14:textId="77777777" w:rsidR="000A1463" w:rsidRDefault="000A14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40FC22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F154E75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F6FE1DC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A1463" w14:paraId="16C59AB1" w14:textId="77777777">
        <w:trPr>
          <w:trHeight w:val="229"/>
        </w:trPr>
        <w:tc>
          <w:tcPr>
            <w:tcW w:w="826" w:type="dxa"/>
          </w:tcPr>
          <w:p w14:paraId="6920E1B1" w14:textId="77777777" w:rsidR="000A1463" w:rsidRDefault="000A14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7F2216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14B7738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47294EEC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A1463" w14:paraId="072A6E2F" w14:textId="77777777">
        <w:trPr>
          <w:trHeight w:val="229"/>
        </w:trPr>
        <w:tc>
          <w:tcPr>
            <w:tcW w:w="826" w:type="dxa"/>
          </w:tcPr>
          <w:p w14:paraId="35CC26E8" w14:textId="77777777" w:rsidR="000A1463" w:rsidRDefault="000A14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3FD6B5E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C0CF43A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802314E" w14:textId="77777777" w:rsidR="000A146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1D1A378" w14:textId="77777777" w:rsidR="000A1463" w:rsidRDefault="000A146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78F461" w14:textId="77777777" w:rsidR="000A1463" w:rsidRDefault="000A1463">
      <w:pPr>
        <w:rPr>
          <w:rFonts w:ascii="Arial" w:eastAsia="Arial" w:hAnsi="Arial" w:cs="Arial"/>
          <w:b/>
        </w:rPr>
      </w:pPr>
    </w:p>
    <w:p w14:paraId="42D149BC" w14:textId="77777777" w:rsidR="000A1463" w:rsidRDefault="000A1463">
      <w:pPr>
        <w:rPr>
          <w:rFonts w:ascii="Arial" w:eastAsia="Arial" w:hAnsi="Arial" w:cs="Arial"/>
          <w:b/>
        </w:rPr>
      </w:pPr>
    </w:p>
    <w:sectPr w:rsidR="000A146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B0FAA"/>
    <w:multiLevelType w:val="multilevel"/>
    <w:tmpl w:val="309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60176"/>
    <w:multiLevelType w:val="multilevel"/>
    <w:tmpl w:val="87F08B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7456F09"/>
    <w:multiLevelType w:val="multilevel"/>
    <w:tmpl w:val="FBC436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10388642">
    <w:abstractNumId w:val="2"/>
  </w:num>
  <w:num w:numId="2" w16cid:durableId="137571601">
    <w:abstractNumId w:val="1"/>
  </w:num>
  <w:num w:numId="3" w16cid:durableId="1823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463"/>
    <w:rsid w:val="000A1463"/>
    <w:rsid w:val="00427B02"/>
    <w:rsid w:val="0075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46F0"/>
  <w15:docId w15:val="{6DCAB5D4-3B44-49E8-9ADE-8CF025A9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27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 jaswanth</cp:lastModifiedBy>
  <cp:revision>2</cp:revision>
  <dcterms:created xsi:type="dcterms:W3CDTF">2026-02-17T05:32:00Z</dcterms:created>
  <dcterms:modified xsi:type="dcterms:W3CDTF">2026-02-17T05:32:00Z</dcterms:modified>
</cp:coreProperties>
</file>