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77EECA9B" w:rsidR="00656680" w:rsidRDefault="00C502CD"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Gaston Brumm</w:t>
      </w:r>
    </w:p>
    <w:p w14:paraId="3661ED8C" w14:textId="49170387" w:rsidR="00C93EE7" w:rsidRPr="004B7E3A" w:rsidRDefault="00C502CD"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2836 Cimmaron Road Santa Ana, CA 92704</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11662F5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C502CD">
        <w:rPr>
          <w:rFonts w:asciiTheme="minorHAnsi" w:hAnsiTheme="minorHAnsi"/>
          <w:b/>
          <w:bCs/>
          <w:color w:val="auto"/>
          <w:sz w:val="20"/>
          <w:szCs w:val="20"/>
        </w:rPr>
        <w:t xml:space="preserve">10/20/2021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65145B8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C502CD">
        <w:rPr>
          <w:rFonts w:asciiTheme="minorHAnsi" w:hAnsiTheme="minorHAnsi"/>
          <w:b/>
          <w:bCs/>
          <w:color w:val="auto"/>
          <w:sz w:val="20"/>
          <w:szCs w:val="20"/>
        </w:rPr>
        <w:t>Gaston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03655C65"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C502CD">
        <w:rPr>
          <w:rFonts w:asciiTheme="minorHAnsi" w:hAnsiTheme="minorHAnsi"/>
          <w:color w:val="auto"/>
          <w:sz w:val="20"/>
          <w:szCs w:val="20"/>
        </w:rPr>
        <w:t>Gaston</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C502CD">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B599B72"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C502CD">
        <w:rPr>
          <w:rFonts w:asciiTheme="minorHAnsi" w:hAnsiTheme="minorHAnsi"/>
          <w:color w:val="auto"/>
          <w:sz w:val="20"/>
          <w:szCs w:val="20"/>
        </w:rPr>
        <w:t>2836 Cimmaron Road Santa Ana, CA 92704</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FBE4AC9"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C502CD">
        <w:rPr>
          <w:rFonts w:asciiTheme="minorHAnsi" w:hAnsiTheme="minorHAnsi"/>
          <w:color w:val="auto"/>
          <w:sz w:val="20"/>
          <w:szCs w:val="20"/>
        </w:rPr>
        <w:t>Gaston Brumm</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2CD"/>
    <w:rsid w:val="00C50773"/>
    <w:rsid w:val="00C65080"/>
    <w:rsid w:val="00C72C40"/>
    <w:rsid w:val="00C84E88"/>
    <w:rsid w:val="00C8762F"/>
    <w:rsid w:val="00C93EE7"/>
    <w:rsid w:val="00C96835"/>
    <w:rsid w:val="00CB57AE"/>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2022-05-12T05:55:00Z</dcterms:created>
  <dcterms:modified xsi:type="dcterms:W3CDTF">2022-05-12T05:55:00Z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