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1F4B" w14:textId="77777777" w:rsidR="00D323C6" w:rsidRDefault="00D323C6" w:rsidP="00D323C6">
      <w:r>
        <w:t>Investing in cryptocurrency can be lucrative but also comes with its risks. Here are some investment strategies to consider when investing in cryptocurrencies:</w:t>
      </w:r>
    </w:p>
    <w:p w14:paraId="57884C13" w14:textId="77777777" w:rsidR="00D323C6" w:rsidRDefault="00D323C6" w:rsidP="00D323C6"/>
    <w:p w14:paraId="22DB47DA" w14:textId="77777777" w:rsidR="00D323C6" w:rsidRDefault="00D323C6" w:rsidP="00D323C6">
      <w:r>
        <w:t xml:space="preserve">1. </w:t>
      </w:r>
      <w:r w:rsidRPr="00D323C6">
        <w:rPr>
          <w:b/>
          <w:bCs/>
        </w:rPr>
        <w:t>**Diversification**:</w:t>
      </w:r>
      <w:r>
        <w:t xml:space="preserve"> Diversifying your cryptocurrency portfolio across different assets can help spread risk. Invest in a mix of established cryptocurrencies like Bitcoin and Ethereum, as well as promising altcoins with potential for growth. Avoid putting all your funds into a single cryptocurrency.</w:t>
      </w:r>
    </w:p>
    <w:p w14:paraId="51602C98" w14:textId="77777777" w:rsidR="00D323C6" w:rsidRDefault="00D323C6" w:rsidP="00D323C6"/>
    <w:p w14:paraId="719B981C" w14:textId="77777777" w:rsidR="00D323C6" w:rsidRDefault="00D323C6" w:rsidP="00D323C6">
      <w:r>
        <w:t>2.</w:t>
      </w:r>
      <w:r w:rsidRPr="00D323C6">
        <w:rPr>
          <w:b/>
          <w:bCs/>
        </w:rPr>
        <w:t xml:space="preserve"> **Long-Term Holding (</w:t>
      </w:r>
      <w:proofErr w:type="spellStart"/>
      <w:r w:rsidRPr="00D323C6">
        <w:rPr>
          <w:b/>
          <w:bCs/>
        </w:rPr>
        <w:t>HODLing</w:t>
      </w:r>
      <w:proofErr w:type="spellEnd"/>
      <w:r w:rsidRPr="00D323C6">
        <w:rPr>
          <w:b/>
          <w:bCs/>
        </w:rPr>
        <w:t xml:space="preserve">)**: </w:t>
      </w:r>
      <w:r>
        <w:t>Adopt a long-term investment approach by holding onto cryptocurrencies for an extended period, regardless of short-term price fluctuations. Historically, Bitcoin and other major cryptocurrencies have shown significant long-term appreciation despite volatility.</w:t>
      </w:r>
    </w:p>
    <w:p w14:paraId="792762A7" w14:textId="77777777" w:rsidR="00D323C6" w:rsidRDefault="00D323C6" w:rsidP="00D323C6"/>
    <w:p w14:paraId="7700A3DD" w14:textId="77777777" w:rsidR="00D323C6" w:rsidRDefault="00D323C6" w:rsidP="00D323C6">
      <w:r>
        <w:t xml:space="preserve">3. </w:t>
      </w:r>
      <w:r w:rsidRPr="00D323C6">
        <w:rPr>
          <w:b/>
          <w:bCs/>
        </w:rPr>
        <w:t>**Dollar-Cost Averaging (DCA)**:</w:t>
      </w:r>
      <w:r>
        <w:t xml:space="preserve"> Instead of investing a large sum of money at once, consider using dollar-cost averaging. With DCA, you invest a fixed amount of money at regular intervals (e.g., weekly or monthly), allowing you to buy more cryptocurrency when prices are low and less when prices are high, thereby averaging out your purchase price over time.</w:t>
      </w:r>
    </w:p>
    <w:p w14:paraId="6E9B5795" w14:textId="77777777" w:rsidR="00D323C6" w:rsidRDefault="00D323C6" w:rsidP="00D323C6"/>
    <w:p w14:paraId="587BEA89" w14:textId="77777777" w:rsidR="00D323C6" w:rsidRDefault="00D323C6" w:rsidP="00D323C6">
      <w:r>
        <w:t xml:space="preserve">4. </w:t>
      </w:r>
      <w:r w:rsidRPr="00D323C6">
        <w:rPr>
          <w:b/>
          <w:bCs/>
        </w:rPr>
        <w:t>**Research and Due Diligence</w:t>
      </w:r>
      <w:r>
        <w:t>**: Before investing in any cryptocurrency, conduct thorough research to understand its technology, use case, development team, community support, and potential risks. Only invest in projects that you believe in and understand.</w:t>
      </w:r>
    </w:p>
    <w:p w14:paraId="24E169E8" w14:textId="77777777" w:rsidR="00D323C6" w:rsidRDefault="00D323C6" w:rsidP="00D323C6"/>
    <w:p w14:paraId="76A89E7A" w14:textId="77777777" w:rsidR="00D323C6" w:rsidRDefault="00D323C6" w:rsidP="00D323C6">
      <w:r>
        <w:t>5</w:t>
      </w:r>
      <w:r w:rsidRPr="00D323C6">
        <w:rPr>
          <w:b/>
          <w:bCs/>
        </w:rPr>
        <w:t>. **Risk Management**:</w:t>
      </w:r>
      <w:r>
        <w:t xml:space="preserve"> Set clear investment goals and risk tolerance levels. Only invest what you can afford to lose, as cryptocurrency markets can be highly volatile. Consider allocating a small percentage of your investment portfolio to cryptocurrencies and diversifying across different asset classes.</w:t>
      </w:r>
    </w:p>
    <w:p w14:paraId="3DD4AD2D" w14:textId="77777777" w:rsidR="00D323C6" w:rsidRDefault="00D323C6" w:rsidP="00D323C6"/>
    <w:p w14:paraId="23045EC2" w14:textId="77777777" w:rsidR="00D323C6" w:rsidRDefault="00D323C6" w:rsidP="00D323C6">
      <w:r>
        <w:t xml:space="preserve">6. </w:t>
      </w:r>
      <w:r w:rsidRPr="00D323C6">
        <w:rPr>
          <w:b/>
          <w:bCs/>
        </w:rPr>
        <w:t>**Stay Informed**:</w:t>
      </w:r>
      <w:r>
        <w:t xml:space="preserve"> Keep yourself updated on market trends, news, and regulatory developments that could impact cryptocurrency prices. Follow reputable sources of information and avoid making investment decisions based on </w:t>
      </w:r>
      <w:proofErr w:type="spellStart"/>
      <w:r>
        <w:t>rumors</w:t>
      </w:r>
      <w:proofErr w:type="spellEnd"/>
      <w:r>
        <w:t xml:space="preserve"> or hype.</w:t>
      </w:r>
    </w:p>
    <w:p w14:paraId="79B3EFEC" w14:textId="77777777" w:rsidR="00D323C6" w:rsidRDefault="00D323C6" w:rsidP="00D323C6"/>
    <w:p w14:paraId="07081A76" w14:textId="77777777" w:rsidR="00D323C6" w:rsidRDefault="00D323C6" w:rsidP="00D323C6">
      <w:r>
        <w:t>7</w:t>
      </w:r>
      <w:r w:rsidRPr="00D323C6">
        <w:rPr>
          <w:b/>
          <w:bCs/>
        </w:rPr>
        <w:t>. **Technical Analysis**:</w:t>
      </w:r>
      <w:r>
        <w:t xml:space="preserve"> Learn how to perform technical analysis to identify potential entry and exit points for trades. </w:t>
      </w:r>
      <w:proofErr w:type="spellStart"/>
      <w:r>
        <w:t>Analyze</w:t>
      </w:r>
      <w:proofErr w:type="spellEnd"/>
      <w:r>
        <w:t xml:space="preserve"> price charts, indicators, and market trends to make informed trading decisions. However, keep in mind that technical analysis is not foolproof and should be used in conjunction with other strategies.</w:t>
      </w:r>
    </w:p>
    <w:p w14:paraId="5CEBDFBB" w14:textId="77777777" w:rsidR="00D323C6" w:rsidRDefault="00D323C6" w:rsidP="00D323C6"/>
    <w:p w14:paraId="5FF2F1FB" w14:textId="77777777" w:rsidR="00D323C6" w:rsidRDefault="00D323C6" w:rsidP="00D323C6">
      <w:r>
        <w:lastRenderedPageBreak/>
        <w:t xml:space="preserve">8. </w:t>
      </w:r>
      <w:r w:rsidRPr="00D323C6">
        <w:rPr>
          <w:b/>
          <w:bCs/>
        </w:rPr>
        <w:t>**Use Stop-Loss Orders**:</w:t>
      </w:r>
      <w:r>
        <w:t xml:space="preserve"> Consider using stop-loss orders to mitigate potential losses. A stop-loss order automatically sells your cryptocurrency holdings if the price drops to a specified level, helping you limit losses and protect your investment capital.</w:t>
      </w:r>
    </w:p>
    <w:p w14:paraId="063A1D5A" w14:textId="77777777" w:rsidR="00D323C6" w:rsidRDefault="00D323C6" w:rsidP="00D323C6"/>
    <w:p w14:paraId="7E84C023" w14:textId="77777777" w:rsidR="00D323C6" w:rsidRDefault="00D323C6" w:rsidP="00D323C6">
      <w:r>
        <w:t xml:space="preserve">9. </w:t>
      </w:r>
      <w:r w:rsidRPr="00D323C6">
        <w:rPr>
          <w:b/>
          <w:bCs/>
        </w:rPr>
        <w:t>**Consider Staking and Yield Farming**:</w:t>
      </w:r>
      <w:r>
        <w:t xml:space="preserve"> Explore opportunities for earning passive income through staking, where you lock up your cryptocurrency holdings to support the network and earn rewards, or yield farming, which involves providing liquidity to decentralized finance (DeFi) protocols in exchange for rewards.</w:t>
      </w:r>
    </w:p>
    <w:p w14:paraId="45CBF2A1" w14:textId="77777777" w:rsidR="00D323C6" w:rsidRDefault="00D323C6" w:rsidP="00D323C6"/>
    <w:p w14:paraId="3C27E454" w14:textId="77777777" w:rsidR="00D323C6" w:rsidRDefault="00D323C6" w:rsidP="00D323C6">
      <w:r>
        <w:t xml:space="preserve">10. </w:t>
      </w:r>
      <w:r w:rsidRPr="00D323C6">
        <w:rPr>
          <w:b/>
          <w:bCs/>
        </w:rPr>
        <w:t>**Stay Disciplined**:</w:t>
      </w:r>
      <w:r>
        <w:t xml:space="preserve"> Stick to your investment strategy and avoid making impulsive decisions based on emotions or short-term market movements. Remember that cryptocurrency investing requires patience, discipline, and a long-term perspective.</w:t>
      </w:r>
    </w:p>
    <w:p w14:paraId="437189FA" w14:textId="77777777" w:rsidR="00D323C6" w:rsidRDefault="00D323C6" w:rsidP="00D323C6">
      <w:r>
        <w:t>Investing in cryptocurrency can be lucrative but also carries significant risks due to the volatile nature of the market. Here are some investment strategies to consider when entering the cryptocurrency space:</w:t>
      </w:r>
    </w:p>
    <w:p w14:paraId="4367081B" w14:textId="16755783" w:rsidR="00D323C6" w:rsidRDefault="00D323C6" w:rsidP="00D323C6">
      <w:r>
        <w:t>4</w:t>
      </w:r>
      <w:r w:rsidRPr="00D323C6">
        <w:rPr>
          <w:b/>
          <w:bCs/>
        </w:rPr>
        <w:t>. **Research and Fundamental Analysis</w:t>
      </w:r>
      <w:r>
        <w:t>**: Conduct thorough research and fundamental analysis before investing in any cryptocurrency. Evaluate factors such as the project's team, technology, use case, market demand, community support, and competition. Look for cryptocurrencies with strong fundamentals and real-world utility.</w:t>
      </w:r>
    </w:p>
    <w:p w14:paraId="54B949F6" w14:textId="77777777" w:rsidR="00D323C6" w:rsidRDefault="00D323C6" w:rsidP="00D323C6"/>
    <w:p w14:paraId="73B7BE5F" w14:textId="1CF0960E" w:rsidR="00D323C6" w:rsidRDefault="00D323C6" w:rsidP="00D323C6">
      <w:r>
        <w:t xml:space="preserve">7. </w:t>
      </w:r>
      <w:r w:rsidRPr="00D323C6">
        <w:rPr>
          <w:b/>
          <w:bCs/>
        </w:rPr>
        <w:t>**Stay Informed and Adaptive</w:t>
      </w:r>
      <w:r>
        <w:t>**: Stay informed about market trends, news, regulatory developments, and technological advancements in the cryptocurrency space. Be adaptive and adjust your investment strategy based on changing market conditions and new information.</w:t>
      </w:r>
    </w:p>
    <w:p w14:paraId="6B0F3C0B" w14:textId="77777777" w:rsidR="00D323C6" w:rsidRDefault="00D323C6" w:rsidP="00D323C6"/>
    <w:p w14:paraId="427F63D0" w14:textId="77777777" w:rsidR="00D323C6" w:rsidRDefault="00D323C6" w:rsidP="00D323C6">
      <w:r>
        <w:t xml:space="preserve">8. </w:t>
      </w:r>
      <w:r w:rsidRPr="00D323C6">
        <w:rPr>
          <w:b/>
          <w:bCs/>
        </w:rPr>
        <w:t xml:space="preserve">**Avoid FOMO and Emotions**: </w:t>
      </w:r>
      <w:r>
        <w:t>Fear of missing out (FOMO) and emotional decision-making can lead to impulsive investment decisions and significant losses. Stick to your investment plan, avoid chasing hype or speculative assets, and maintain a disciplined approach to investing.</w:t>
      </w:r>
    </w:p>
    <w:p w14:paraId="2C24F91B" w14:textId="77777777" w:rsidR="00D323C6" w:rsidRDefault="00D323C6" w:rsidP="00D323C6"/>
    <w:p w14:paraId="217552C8" w14:textId="77777777" w:rsidR="00D323C6" w:rsidRDefault="00D323C6" w:rsidP="00D323C6">
      <w:r>
        <w:t xml:space="preserve">9. </w:t>
      </w:r>
      <w:r w:rsidRPr="00D323C6">
        <w:rPr>
          <w:b/>
          <w:bCs/>
        </w:rPr>
        <w:t>**Consider Staking and Yield Farming</w:t>
      </w:r>
      <w:r>
        <w:t>**: Explore opportunities for passive income through staking, where you lock up your cryptocurrencies to support the network and earn rewards, or yield farming, which involves providing liquidity to decentralized finance (DeFi) protocols in exchange for yields.</w:t>
      </w:r>
    </w:p>
    <w:p w14:paraId="2CF5918F" w14:textId="77777777" w:rsidR="00D323C6" w:rsidRDefault="00D323C6" w:rsidP="00D323C6"/>
    <w:p w14:paraId="63DDD8B0" w14:textId="77777777" w:rsidR="00D323C6" w:rsidRDefault="00D323C6" w:rsidP="00D323C6">
      <w:r>
        <w:t xml:space="preserve">10. </w:t>
      </w:r>
      <w:r w:rsidRPr="00D323C6">
        <w:rPr>
          <w:b/>
          <w:bCs/>
        </w:rPr>
        <w:t>**Seek Professional Advice**:</w:t>
      </w:r>
      <w:r>
        <w:t xml:space="preserve"> Consider seeking advice from financial advisors or cryptocurrency experts, especially if you're new to investing or unsure about specific strategies. However, always verify the credentials and expertise of any advisor before following their recommendations.</w:t>
      </w:r>
    </w:p>
    <w:p w14:paraId="50CECB8D" w14:textId="77777777" w:rsidR="00D323C6" w:rsidRDefault="00D323C6" w:rsidP="00D323C6"/>
    <w:p w14:paraId="3A31DB0D" w14:textId="269918D0" w:rsidR="0084001E" w:rsidRPr="00D323C6" w:rsidRDefault="00D323C6" w:rsidP="00D323C6">
      <w:pPr>
        <w:rPr>
          <w:b/>
          <w:bCs/>
        </w:rPr>
      </w:pPr>
      <w:r w:rsidRPr="00D323C6">
        <w:rPr>
          <w:b/>
          <w:bCs/>
        </w:rPr>
        <w:lastRenderedPageBreak/>
        <w:t>Remember that investing in cryptocurrency carries inherent risks, and there are no guarantees of profits. Take the time to educate yourself, assess your risk tolerance, and develop a well-rounded investment strategy tailored to your financial goals and circumstances.</w:t>
      </w:r>
      <w:r>
        <w:rPr>
          <w:b/>
          <w:bCs/>
        </w:rPr>
        <w:t xml:space="preserve"> </w:t>
      </w:r>
      <w:r w:rsidRPr="00D323C6">
        <w:rPr>
          <w:b/>
          <w:bCs/>
        </w:rPr>
        <w:t>By following these investment strategies and exercising caution, you can navigate the cryptocurrency market more effectively and potentially achieve your investment goals over time</w:t>
      </w:r>
      <w:r>
        <w:t>.</w:t>
      </w:r>
    </w:p>
    <w:sectPr w:rsidR="0084001E" w:rsidRPr="00D323C6">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9AA20" w14:textId="77777777" w:rsidR="00A726A4" w:rsidRDefault="00A726A4" w:rsidP="0084001E">
      <w:pPr>
        <w:spacing w:after="0" w:line="240" w:lineRule="auto"/>
      </w:pPr>
      <w:r>
        <w:separator/>
      </w:r>
    </w:p>
  </w:endnote>
  <w:endnote w:type="continuationSeparator" w:id="0">
    <w:p w14:paraId="487F9798" w14:textId="77777777" w:rsidR="00A726A4" w:rsidRDefault="00A726A4" w:rsidP="00840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ED943" w14:textId="77777777" w:rsidR="00A726A4" w:rsidRDefault="00A726A4" w:rsidP="0084001E">
      <w:pPr>
        <w:spacing w:after="0" w:line="240" w:lineRule="auto"/>
      </w:pPr>
      <w:r>
        <w:separator/>
      </w:r>
    </w:p>
  </w:footnote>
  <w:footnote w:type="continuationSeparator" w:id="0">
    <w:p w14:paraId="299C2984" w14:textId="77777777" w:rsidR="00A726A4" w:rsidRDefault="00A726A4" w:rsidP="00840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5F7CF" w14:textId="77777777" w:rsidR="0084001E" w:rsidRDefault="0084001E">
    <w:pPr>
      <w:pStyle w:val="Header"/>
      <w:jc w:val="right"/>
      <w:rPr>
        <w:caps/>
        <w:color w:val="44546A" w:themeColor="text2"/>
        <w:sz w:val="20"/>
        <w:szCs w:val="20"/>
      </w:rPr>
    </w:pPr>
    <w:r>
      <w:rPr>
        <w:caps/>
        <w:color w:val="44546A" w:themeColor="text2"/>
        <w:sz w:val="20"/>
        <w:szCs w:val="20"/>
      </w:rPr>
      <w:t>Crytoanalysis</w:t>
    </w:r>
  </w:p>
  <w:p w14:paraId="46FF9955" w14:textId="1A323419" w:rsidR="0084001E" w:rsidRDefault="0084001E">
    <w:pPr>
      <w:pStyle w:val="Header"/>
      <w:jc w:val="right"/>
      <w:rPr>
        <w:caps/>
        <w:color w:val="44546A" w:themeColor="text2"/>
        <w:sz w:val="20"/>
        <w:szCs w:val="20"/>
      </w:rPr>
    </w:pPr>
    <w:sdt>
      <w:sdtPr>
        <w:rPr>
          <w:caps/>
          <w:color w:val="44546A" w:themeColor="text2"/>
          <w:sz w:val="20"/>
          <w:szCs w:val="20"/>
        </w:rPr>
        <w:alias w:val="Date"/>
        <w:tag w:val="Date"/>
        <w:id w:val="-304078227"/>
        <w:placeholder>
          <w:docPart w:val="C0C2CBADECA94F349A5B09EB94139F3C"/>
        </w:placeholder>
        <w:dataBinding w:prefixMappings="xmlns:ns0='http://schemas.microsoft.com/office/2006/coverPageProps' " w:xpath="/ns0:CoverPageProperties[1]/ns0:PublishDate[1]" w:storeItemID="{55AF091B-3C7A-41E3-B477-F2FDAA23CFDA}"/>
        <w:date w:fullDate="2024-06-14T00:00:00Z">
          <w:dateFormat w:val="M/d/yy"/>
          <w:lid w:val="en-US"/>
          <w:storeMappedDataAs w:val="dateTime"/>
          <w:calendar w:val="gregorian"/>
        </w:date>
      </w:sdtPr>
      <w:sdtContent>
        <w:r>
          <w:rPr>
            <w:caps/>
            <w:color w:val="44546A" w:themeColor="text2"/>
            <w:sz w:val="20"/>
            <w:szCs w:val="20"/>
            <w:lang w:val="en-US"/>
          </w:rPr>
          <w:t>6/14/24</w:t>
        </w:r>
      </w:sdtContent>
    </w:sdt>
  </w:p>
  <w:p w14:paraId="56AA256C" w14:textId="00BF7843" w:rsidR="0084001E" w:rsidRPr="00D323C6" w:rsidRDefault="0084001E">
    <w:pPr>
      <w:pStyle w:val="Header"/>
      <w:jc w:val="center"/>
      <w:rPr>
        <w:b/>
        <w:bCs/>
        <w:color w:val="44546A" w:themeColor="text2"/>
        <w:sz w:val="44"/>
        <w:szCs w:val="44"/>
      </w:rPr>
    </w:pPr>
    <w:sdt>
      <w:sdtPr>
        <w:rPr>
          <w:b/>
          <w:bCs/>
          <w:caps/>
          <w:color w:val="44546A" w:themeColor="text2"/>
          <w:sz w:val="44"/>
          <w:szCs w:val="44"/>
        </w:rPr>
        <w:alias w:val="Title"/>
        <w:tag w:val=""/>
        <w:id w:val="-484788024"/>
        <w:placeholder>
          <w:docPart w:val="0C0C9CE7EF4C4477A76D356FC49D1A3A"/>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D323C6">
          <w:rPr>
            <w:b/>
            <w:bCs/>
            <w:caps/>
            <w:color w:val="44546A" w:themeColor="text2"/>
            <w:sz w:val="44"/>
            <w:szCs w:val="44"/>
          </w:rPr>
          <w:t>Security tIps and Risk analysis</w:t>
        </w:r>
      </w:sdtContent>
    </w:sdt>
  </w:p>
  <w:p w14:paraId="03AE0313" w14:textId="77777777" w:rsidR="0084001E" w:rsidRPr="00D323C6" w:rsidRDefault="0084001E">
    <w:pPr>
      <w:pStyle w:val="Header"/>
      <w:rPr>
        <w:sz w:val="44"/>
        <w:szCs w:val="4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1E"/>
    <w:rsid w:val="0084001E"/>
    <w:rsid w:val="00A726A4"/>
    <w:rsid w:val="00D32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CE95"/>
  <w15:chartTrackingRefBased/>
  <w15:docId w15:val="{EB6E7B74-A2B9-4C14-BA07-C8D64194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0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01E"/>
  </w:style>
  <w:style w:type="paragraph" w:styleId="Footer">
    <w:name w:val="footer"/>
    <w:basedOn w:val="Normal"/>
    <w:link w:val="FooterChar"/>
    <w:uiPriority w:val="99"/>
    <w:unhideWhenUsed/>
    <w:rsid w:val="008400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01E"/>
  </w:style>
  <w:style w:type="character" w:styleId="PlaceholderText">
    <w:name w:val="Placeholder Text"/>
    <w:basedOn w:val="DefaultParagraphFont"/>
    <w:uiPriority w:val="99"/>
    <w:semiHidden/>
    <w:rsid w:val="008400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06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C2CBADECA94F349A5B09EB94139F3C"/>
        <w:category>
          <w:name w:val="General"/>
          <w:gallery w:val="placeholder"/>
        </w:category>
        <w:types>
          <w:type w:val="bbPlcHdr"/>
        </w:types>
        <w:behaviors>
          <w:behavior w:val="content"/>
        </w:behaviors>
        <w:guid w:val="{94D68835-647B-4373-A3DA-97B10C4161DA}"/>
      </w:docPartPr>
      <w:docPartBody>
        <w:p w:rsidR="00000000" w:rsidRDefault="003E0070" w:rsidP="003E0070">
          <w:pPr>
            <w:pStyle w:val="C0C2CBADECA94F349A5B09EB94139F3C"/>
          </w:pPr>
          <w:r>
            <w:rPr>
              <w:rStyle w:val="PlaceholderText"/>
            </w:rPr>
            <w:t>[Date]</w:t>
          </w:r>
        </w:p>
      </w:docPartBody>
    </w:docPart>
    <w:docPart>
      <w:docPartPr>
        <w:name w:val="0C0C9CE7EF4C4477A76D356FC49D1A3A"/>
        <w:category>
          <w:name w:val="General"/>
          <w:gallery w:val="placeholder"/>
        </w:category>
        <w:types>
          <w:type w:val="bbPlcHdr"/>
        </w:types>
        <w:behaviors>
          <w:behavior w:val="content"/>
        </w:behaviors>
        <w:guid w:val="{62CCA901-B17C-43EF-A6A1-EF9527FE45DC}"/>
      </w:docPartPr>
      <w:docPartBody>
        <w:p w:rsidR="00000000" w:rsidRDefault="003E0070" w:rsidP="003E0070">
          <w:pPr>
            <w:pStyle w:val="0C0C9CE7EF4C4477A76D356FC49D1A3A"/>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70"/>
    <w:rsid w:val="003E0070"/>
    <w:rsid w:val="00EB1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0070"/>
    <w:rPr>
      <w:color w:val="808080"/>
    </w:rPr>
  </w:style>
  <w:style w:type="paragraph" w:customStyle="1" w:styleId="13189E0C84C14A9ABA7BF5D686B35862">
    <w:name w:val="13189E0C84C14A9ABA7BF5D686B35862"/>
    <w:rsid w:val="003E0070"/>
  </w:style>
  <w:style w:type="paragraph" w:customStyle="1" w:styleId="C0C2CBADECA94F349A5B09EB94139F3C">
    <w:name w:val="C0C2CBADECA94F349A5B09EB94139F3C"/>
    <w:rsid w:val="003E0070"/>
  </w:style>
  <w:style w:type="paragraph" w:customStyle="1" w:styleId="0C0C9CE7EF4C4477A76D356FC49D1A3A">
    <w:name w:val="0C0C9CE7EF4C4477A76D356FC49D1A3A"/>
    <w:rsid w:val="003E00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2024-06-14T00:00:00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tIps and Risk analysis</dc:title>
  <dc:subject/>
  <dc:creator>Bhoomika N Bhat</dc:creator>
  <cp:keywords/>
  <dc:description/>
  <cp:lastModifiedBy>Bhoomika N Bhat</cp:lastModifiedBy>
  <cp:revision>1</cp:revision>
  <dcterms:created xsi:type="dcterms:W3CDTF">2024-03-02T07:49:00Z</dcterms:created>
  <dcterms:modified xsi:type="dcterms:W3CDTF">2024-03-02T08:55:00Z</dcterms:modified>
</cp:coreProperties>
</file>