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rPr>
          <w:b/>
        </w:rPr>
        <w:t>Duplicate Data Rows Make Prediction Uncertainty Look Better Than It Is: A Simple Check and Fix for New Cases</w:t>
      </w:r>
    </w:p>
    <w:p>
      <w:r>
        <w:rPr>
          <w:b/>
        </w:rPr>
        <w:t xml:space="preserve">Author names (in final order): </w:t>
      </w:r>
      <w:r>
        <w:t>[AUTHOR TO COMPLETE]</w:t>
      </w:r>
    </w:p>
    <w:p>
      <w:r>
        <w:rPr>
          <w:b/>
        </w:rPr>
        <w:t xml:space="preserve">Affiliations (department, institution, city, country): </w:t>
      </w:r>
      <w:r>
        <w:t>[AUTHOR TO COMPLETE]</w:t>
      </w:r>
    </w:p>
    <w:p>
      <w:r>
        <w:rPr>
          <w:b/>
        </w:rPr>
        <w:t xml:space="preserve">Corresponding author and active e-mail address: </w:t>
      </w:r>
      <w:r>
        <w:t>[AUTHOR TO COMPLETE]</w:t>
      </w:r>
    </w:p>
    <w:p>
      <w:r>
        <w:rPr>
          <w:b/>
        </w:rPr>
        <w:t xml:space="preserve">ORCID iDs (16 digits, if available): </w:t>
      </w:r>
      <w:r>
        <w:t>[AUTHOR TO COMPLETE]</w:t>
      </w:r>
    </w:p>
    <w:p>
      <w:r>
        <w:rPr>
          <w:b/>
        </w:rPr>
        <w:t xml:space="preserve">Acknowledgments: </w:t>
      </w:r>
      <w:r>
        <w:t>[AUTHOR TO COMPLETE]</w:t>
      </w:r>
    </w:p>
    <w:p>
      <w:r>
        <w:rPr>
          <w:b/>
        </w:rPr>
        <w:t xml:space="preserve">Funding statement: </w:t>
      </w:r>
      <w:r>
        <w:t>[AUTHOR TO COMPLETE]</w:t>
      </w:r>
    </w:p>
    <w:p>
      <w:r>
        <w:rPr>
          <w:b/>
        </w:rPr>
        <w:t xml:space="preserve">Competing interests statement: </w:t>
      </w:r>
      <w:r>
        <w:t>[AUTHOR TO COMPLETE]</w:t>
      </w:r>
    </w:p>
    <w:p>
      <w:r>
        <w:rPr>
          <w:b/>
        </w:rPr>
        <w:t xml:space="preserve">Author contributions (CRediT): </w:t>
      </w:r>
      <w:r>
        <w:t>[AUTHOR TO COMPLETE]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