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rPr>
          <w:b/>
        </w:rPr>
        <w:t>Seen or new? Duplicate records, conformal coverage on novel inputs, and a novelty-conditional remedy for tabular benchmarks</w:t>
      </w:r>
    </w:p>
    <w:p>
      <w:r>
        <w:rPr>
          <w:b/>
        </w:rPr>
        <w:t xml:space="preserve">Author names (in final order): </w:t>
      </w:r>
      <w:r>
        <w:t>[AUTHOR TO COMPLETE]</w:t>
      </w:r>
    </w:p>
    <w:p>
      <w:r>
        <w:rPr>
          <w:b/>
        </w:rPr>
        <w:t xml:space="preserve">Affiliations (department, institution, city, country): </w:t>
      </w:r>
      <w:r>
        <w:t>[AUTHOR TO COMPLETE]</w:t>
      </w:r>
    </w:p>
    <w:p>
      <w:r>
        <w:rPr>
          <w:b/>
        </w:rPr>
        <w:t xml:space="preserve">Corresponding author and active e-mail address: </w:t>
      </w:r>
      <w:r>
        <w:t>[AUTHOR TO COMPLETE]</w:t>
      </w:r>
    </w:p>
    <w:p>
      <w:r>
        <w:rPr>
          <w:b/>
        </w:rPr>
        <w:t xml:space="preserve">ORCID iDs (16 digits, if available): </w:t>
      </w:r>
      <w:r>
        <w:t>[AUTHOR TO COMPLETE]</w:t>
      </w:r>
    </w:p>
    <w:p>
      <w:r>
        <w:rPr>
          <w:b/>
        </w:rPr>
        <w:t xml:space="preserve">Acknowledgments: </w:t>
      </w:r>
      <w:r>
        <w:t>[AUTHOR TO COMPLETE]</w:t>
      </w:r>
    </w:p>
    <w:p>
      <w:r>
        <w:rPr>
          <w:b/>
        </w:rPr>
        <w:t xml:space="preserve">Funding statement: </w:t>
      </w:r>
      <w:r>
        <w:t>[AUTHOR TO COMPLETE]</w:t>
      </w:r>
    </w:p>
    <w:p>
      <w:r>
        <w:rPr>
          <w:b/>
        </w:rPr>
        <w:t xml:space="preserve">Competing interests statement: </w:t>
      </w:r>
      <w:r>
        <w:t>[AUTHOR TO COMPLETE]</w:t>
      </w:r>
    </w:p>
    <w:p>
      <w:r>
        <w:rPr>
          <w:b/>
        </w:rPr>
        <w:t xml:space="preserve">Author contributions (CRediT): </w:t>
      </w:r>
      <w:r>
        <w:t>[AUTHOR TO COMPLETE]</w:t>
      </w:r>
    </w:p>
    <w:p>
      <w:r>
        <w:t>This title page is supplied separately because JKSU-CIS uses double-anonymous review; the manuscript file itself contains no identifying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