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00" w:after="40"/>
      </w:pPr>
      <w:r>
        <w:t>Campus Delivery Route Optimization</w:t>
      </w:r>
    </w:p>
    <w:p>
      <w:pPr>
        <w:pStyle w:val="Subtitle"/>
        <w:spacing w:after="260"/>
      </w:pPr>
      <w:r>
        <w:t>Transportation Mini Project Report</w:t>
      </w:r>
    </w:p>
    <w:p>
      <w:pPr>
        <w:spacing w:after="200" w:line="269" w:lineRule="auto"/>
      </w:pPr>
      <w:r>
        <w:t>This project plans a single vehicle’s campus delivery tour using graph algorithms. It models roads as a weighted undirected graph, computes shortest road distances with Dijkstra’s algorithm, and compares a nearest-neighbor tour with a 2-opt local-search improvement. In the sample, the nearest-neighbor tour is 9.30 km; a shuffled starting tour improves from 11.20 km to 9.50 km after 2-opt. The locations and distances are illustrative rather than real navigation data.</w:t>
      </w:r>
    </w:p>
    <w:p>
      <w:pPr>
        <w:pStyle w:val="Heading1"/>
      </w:pPr>
      <w:r>
        <w:t>1. Problem Identification</w:t>
      </w:r>
    </w:p>
    <w:p>
      <w:pPr>
        <w:spacing w:after="120" w:line="269" w:lineRule="auto"/>
      </w:pPr>
      <w:r>
        <w:t>Campus staff may deliver parcels or supplies to several buildings. The order of visits affects total travel distance, and choosing an order by intuition can create unnecessary travel. This project represents the campus road network as a graph and searches for a shorter closed tour.</w:t>
      </w:r>
    </w:p>
    <w:p>
      <w:pPr>
        <w:pStyle w:val="Heading1"/>
      </w:pPr>
      <w:r>
        <w:t>2. Problem Formulation</w:t>
      </w:r>
    </w:p>
    <w:p>
      <w:pPr>
        <w:spacing w:after="120" w:line="269" w:lineRule="auto"/>
      </w:pPr>
      <w:r>
        <w:t>Let G = (V, E) be an undirected weighted graph. Each vertex is a campus location, and each edge is a road with a positive distance in kilometres. The depot is s ∈ V; every other vertex is a delivery stop. Let d(i, j) denote the shortest road distance between stops i and j.</w:t>
      </w:r>
    </w:p>
    <w:p>
      <w:pPr>
        <w:spacing w:after="120" w:line="269" w:lineRule="auto"/>
      </w:pPr>
      <w:r>
        <w:t>Choose a closed route R = (r₀, r₁, …, rₘ, rₘ₊₁), where r₀ = rₘ₊₁ = s and every other location appears once. Minimize the sum of the shortest road distances between consecutive stops:</w:t>
      </w:r>
    </w:p>
    <w:p>
      <w:pPr>
        <w:spacing w:before="40" w:after="160"/>
        <w:jc w:val="center"/>
      </w:pPr>
      <w:r>
        <w:rPr>
          <w:b/>
          <w:sz w:val="22"/>
        </w:rPr>
        <w:t>Minimize   Σ d(rₖ, rₖ₊₁)   for k = 0, …, m</w:t>
      </w:r>
    </w:p>
    <w:tbl>
      <w:tblPr>
        <w:tblStyle w:val="TableGrid"/>
        <w:tblW w:type="auto" w:w="0"/>
        <w:jc w:val="center"/>
        <w:tblLayout w:type="fixed"/>
        <w:tblLook w:firstColumn="1" w:firstRow="1" w:lastColumn="0" w:lastRow="0" w:noHBand="0" w:noVBand="1" w:val="04A0"/>
      </w:tblPr>
      <w:tblGrid>
        <w:gridCol w:w="4997"/>
        <w:gridCol w:w="4997"/>
      </w:tblGrid>
      <w:tr>
        <w:trPr>
          <w:tblHeader w:val="true"/>
          <w:cantSplit/>
        </w:trPr>
        <w:tc>
          <w:tcPr>
            <w:tcW w:type="dxa" w:w="1944"/>
            <w:vAlign w:val="center"/>
            <w:shd w:fill="18314F"/>
            <w:tcMar>
              <w:top w:w="100" w:type="dxa"/>
              <w:start w:w="120" w:type="dxa"/>
              <w:bottom w:w="100" w:type="dxa"/>
              <w:end w:w="120" w:type="dxa"/>
            </w:tcMar>
          </w:tcPr>
          <w:p>
            <w:pPr>
              <w:spacing w:after="0" w:before="0"/>
            </w:pPr>
            <w:r/>
            <w:r>
              <w:rPr>
                <w:rFonts w:ascii="Arial" w:hAnsi="Arial"/>
                <w:b/>
                <w:color w:val="FFFFFF"/>
                <w:sz w:val="19"/>
              </w:rPr>
              <w:t>Element</w:t>
            </w:r>
          </w:p>
        </w:tc>
        <w:tc>
          <w:tcPr>
            <w:tcW w:type="dxa" w:w="7992"/>
            <w:vAlign w:val="center"/>
            <w:shd w:fill="18314F"/>
            <w:tcMar>
              <w:top w:w="100" w:type="dxa"/>
              <w:start w:w="120" w:type="dxa"/>
              <w:bottom w:w="100" w:type="dxa"/>
              <w:end w:w="120" w:type="dxa"/>
            </w:tcMar>
          </w:tcPr>
          <w:p>
            <w:pPr>
              <w:spacing w:after="0" w:before="0"/>
            </w:pPr>
            <w:r/>
            <w:r>
              <w:rPr>
                <w:rFonts w:ascii="Arial" w:hAnsi="Arial"/>
                <w:b/>
                <w:color w:val="FFFFFF"/>
                <w:sz w:val="19"/>
              </w:rPr>
              <w:t>Definition</w:t>
            </w:r>
          </w:p>
        </w:tc>
      </w:tr>
      <w:tr>
        <w:trPr>
          <w:cantSplit/>
        </w:trPr>
        <w:tc>
          <w:tcPr>
            <w:tcW w:type="dxa" w:w="1944"/>
            <w:vAlign w:val="center"/>
            <w:tcMar>
              <w:top w:w="100" w:type="dxa"/>
              <w:start w:w="120" w:type="dxa"/>
              <w:bottom w:w="100" w:type="dxa"/>
              <w:end w:w="120" w:type="dxa"/>
            </w:tcMar>
            <w:shd w:fill="F2F6F7"/>
          </w:tcPr>
          <w:p>
            <w:pPr>
              <w:spacing w:after="0" w:before="0"/>
            </w:pPr>
            <w:r/>
            <w:r>
              <w:rPr>
                <w:rFonts w:ascii="Arial" w:hAnsi="Arial"/>
                <w:b w:val="0"/>
                <w:color w:val="000000"/>
                <w:sz w:val="19"/>
              </w:rPr>
              <w:t>Inputs</w:t>
            </w:r>
          </w:p>
        </w:tc>
        <w:tc>
          <w:tcPr>
            <w:tcW w:type="dxa" w:w="7992"/>
            <w:vAlign w:val="center"/>
            <w:tcMar>
              <w:top w:w="100" w:type="dxa"/>
              <w:start w:w="120" w:type="dxa"/>
              <w:bottom w:w="100" w:type="dxa"/>
              <w:end w:w="120" w:type="dxa"/>
            </w:tcMar>
            <w:shd w:fill="F2F6F7"/>
          </w:tcPr>
          <w:p>
            <w:pPr>
              <w:spacing w:after="0" w:before="0"/>
            </w:pPr>
            <w:r/>
            <w:r>
              <w:rPr>
                <w:rFonts w:ascii="Arial" w:hAnsi="Arial"/>
                <w:b w:val="0"/>
                <w:color w:val="000000"/>
                <w:sz w:val="19"/>
              </w:rPr>
              <w:t>Road links and distances, depot, and 2-opt iteration limit.</w:t>
            </w:r>
          </w:p>
        </w:tc>
      </w:tr>
      <w:tr>
        <w:trPr>
          <w:cantSplit/>
        </w:trPr>
        <w:tc>
          <w:tcPr>
            <w:tcW w:type="dxa" w:w="1944"/>
            <w:vAlign w:val="center"/>
            <w:tcMar>
              <w:top w:w="100" w:type="dxa"/>
              <w:start w:w="120" w:type="dxa"/>
              <w:bottom w:w="100" w:type="dxa"/>
              <w:end w:w="120" w:type="dxa"/>
            </w:tcMar>
          </w:tcPr>
          <w:p>
            <w:pPr>
              <w:spacing w:after="0" w:before="0"/>
            </w:pPr>
            <w:r/>
            <w:r>
              <w:rPr>
                <w:rFonts w:ascii="Arial" w:hAnsi="Arial"/>
                <w:b w:val="0"/>
                <w:color w:val="000000"/>
                <w:sz w:val="19"/>
              </w:rPr>
              <w:t>Constraints</w:t>
            </w:r>
          </w:p>
        </w:tc>
        <w:tc>
          <w:tcPr>
            <w:tcW w:type="dxa" w:w="7992"/>
            <w:vAlign w:val="center"/>
            <w:tcMar>
              <w:top w:w="100" w:type="dxa"/>
              <w:start w:w="120" w:type="dxa"/>
              <w:bottom w:w="100" w:type="dxa"/>
              <w:end w:w="120" w:type="dxa"/>
            </w:tcMar>
          </w:tcPr>
          <w:p>
            <w:pPr>
              <w:spacing w:after="0" w:before="0"/>
            </w:pPr>
            <w:r/>
            <w:r>
              <w:rPr>
                <w:rFonts w:ascii="Arial" w:hAnsi="Arial"/>
                <w:b w:val="0"/>
                <w:color w:val="000000"/>
                <w:sz w:val="19"/>
              </w:rPr>
              <w:t>Start and end at the depot; visit each other location once; use connected roads.</w:t>
            </w:r>
          </w:p>
        </w:tc>
      </w:tr>
      <w:tr>
        <w:trPr>
          <w:cantSplit/>
        </w:trPr>
        <w:tc>
          <w:tcPr>
            <w:tcW w:type="dxa" w:w="1944"/>
            <w:vAlign w:val="center"/>
            <w:tcMar>
              <w:top w:w="100" w:type="dxa"/>
              <w:start w:w="120" w:type="dxa"/>
              <w:bottom w:w="100" w:type="dxa"/>
              <w:end w:w="120" w:type="dxa"/>
            </w:tcMar>
            <w:shd w:fill="F2F6F7"/>
          </w:tcPr>
          <w:p>
            <w:pPr>
              <w:spacing w:after="0" w:before="0"/>
            </w:pPr>
            <w:r/>
            <w:r>
              <w:rPr>
                <w:rFonts w:ascii="Arial" w:hAnsi="Arial"/>
                <w:b w:val="0"/>
                <w:color w:val="000000"/>
                <w:sz w:val="19"/>
              </w:rPr>
              <w:t>Output</w:t>
            </w:r>
          </w:p>
        </w:tc>
        <w:tc>
          <w:tcPr>
            <w:tcW w:type="dxa" w:w="7992"/>
            <w:vAlign w:val="center"/>
            <w:tcMar>
              <w:top w:w="100" w:type="dxa"/>
              <w:start w:w="120" w:type="dxa"/>
              <w:bottom w:w="100" w:type="dxa"/>
              <w:end w:w="120" w:type="dxa"/>
            </w:tcMar>
            <w:shd w:fill="F2F6F7"/>
          </w:tcPr>
          <w:p>
            <w:pPr>
              <w:spacing w:after="0" w:before="0"/>
            </w:pPr>
            <w:r/>
            <w:r>
              <w:rPr>
                <w:rFonts w:ascii="Arial" w:hAnsi="Arial"/>
                <w:b w:val="0"/>
                <w:color w:val="000000"/>
                <w:sz w:val="19"/>
              </w:rPr>
              <w:t>Initial and improved stop orders, distance totals, savings, and expanded road route.</w:t>
            </w:r>
          </w:p>
        </w:tc>
      </w:tr>
    </w:tbl>
    <w:p>
      <w:pPr>
        <w:spacing w:after="40"/>
      </w:pPr>
    </w:p>
    <w:p>
      <w:pPr>
        <w:spacing w:after="120" w:line="269" w:lineRule="auto"/>
      </w:pPr>
      <w:r>
        <w:t>This is a travelling-salesperson-style problem on the shortest-path metric closure of the road network. Exact optimization becomes difficult as the number of stops grows, so this project uses a heuristic.</w:t>
      </w:r>
    </w:p>
    <w:p>
      <w:pPr>
        <w:pStyle w:val="Heading1"/>
      </w:pPr>
      <w:r>
        <w:t>3. Graph Representation and Concepts</w:t>
      </w:r>
    </w:p>
    <w:p>
      <w:pPr>
        <w:spacing w:after="120" w:line="269" w:lineRule="auto"/>
      </w:pPr>
      <w:r>
        <w:t>The sample graph contains seven vertices and fourteen undirected road links. Edge weights are road distances in kilometres. Python stores the network as an adjacency list and builds a complete weighted graph of shortest stop-to-stop distances for the tour search.</w:t>
      </w:r>
    </w:p>
    <w:tbl>
      <w:tblPr>
        <w:tblStyle w:val="TableGrid"/>
        <w:tblW w:type="auto" w:w="0"/>
        <w:jc w:val="center"/>
        <w:tblLayout w:type="fixed"/>
        <w:tblLook w:firstColumn="1" w:firstRow="1" w:lastColumn="0" w:lastRow="0" w:noHBand="0" w:noVBand="1" w:val="04A0"/>
      </w:tblPr>
      <w:tblGrid>
        <w:gridCol w:w="2498"/>
        <w:gridCol w:w="2498"/>
        <w:gridCol w:w="2498"/>
        <w:gridCol w:w="2498"/>
      </w:tblGrid>
      <w:tr>
        <w:trPr>
          <w:tblHeader w:val="true"/>
          <w:cantSplit/>
        </w:trPr>
        <w:tc>
          <w:tcPr>
            <w:tcW w:type="dxa" w:w="3096"/>
            <w:vAlign w:val="center"/>
            <w:shd w:fill="18314F"/>
            <w:tcMar>
              <w:top w:w="100" w:type="dxa"/>
              <w:start w:w="120" w:type="dxa"/>
              <w:bottom w:w="100" w:type="dxa"/>
              <w:end w:w="120" w:type="dxa"/>
            </w:tcMar>
          </w:tcPr>
          <w:p>
            <w:pPr>
              <w:spacing w:after="0" w:before="0"/>
            </w:pPr>
            <w:r/>
            <w:r>
              <w:rPr>
                <w:rFonts w:ascii="Arial" w:hAnsi="Arial"/>
                <w:b/>
                <w:color w:val="FFFFFF"/>
                <w:sz w:val="18"/>
              </w:rPr>
              <w:t>Road</w:t>
            </w:r>
          </w:p>
        </w:tc>
        <w:tc>
          <w:tcPr>
            <w:tcW w:type="dxa" w:w="1800"/>
            <w:vAlign w:val="center"/>
            <w:shd w:fill="18314F"/>
            <w:tcMar>
              <w:top w:w="100" w:type="dxa"/>
              <w:start w:w="120" w:type="dxa"/>
              <w:bottom w:w="100" w:type="dxa"/>
              <w:end w:w="120" w:type="dxa"/>
            </w:tcMar>
          </w:tcPr>
          <w:p>
            <w:pPr>
              <w:spacing w:after="0" w:before="0"/>
            </w:pPr>
            <w:r/>
            <w:r>
              <w:rPr>
                <w:rFonts w:ascii="Arial" w:hAnsi="Arial"/>
                <w:b/>
                <w:color w:val="FFFFFF"/>
                <w:sz w:val="18"/>
              </w:rPr>
              <w:t>Distance (km)</w:t>
            </w:r>
          </w:p>
        </w:tc>
        <w:tc>
          <w:tcPr>
            <w:tcW w:type="dxa" w:w="3096"/>
            <w:vAlign w:val="center"/>
            <w:shd w:fill="18314F"/>
            <w:tcMar>
              <w:top w:w="100" w:type="dxa"/>
              <w:start w:w="120" w:type="dxa"/>
              <w:bottom w:w="100" w:type="dxa"/>
              <w:end w:w="120" w:type="dxa"/>
            </w:tcMar>
          </w:tcPr>
          <w:p>
            <w:pPr>
              <w:spacing w:after="0" w:before="0"/>
            </w:pPr>
            <w:r/>
            <w:r>
              <w:rPr>
                <w:rFonts w:ascii="Arial" w:hAnsi="Arial"/>
                <w:b/>
                <w:color w:val="FFFFFF"/>
                <w:sz w:val="18"/>
              </w:rPr>
              <w:t>Road</w:t>
            </w:r>
          </w:p>
        </w:tc>
        <w:tc>
          <w:tcPr>
            <w:tcW w:type="dxa" w:w="1944"/>
            <w:vAlign w:val="center"/>
            <w:shd w:fill="18314F"/>
            <w:tcMar>
              <w:top w:w="100" w:type="dxa"/>
              <w:start w:w="120" w:type="dxa"/>
              <w:bottom w:w="100" w:type="dxa"/>
              <w:end w:w="120" w:type="dxa"/>
            </w:tcMar>
          </w:tcPr>
          <w:p>
            <w:pPr>
              <w:spacing w:after="0" w:before="0"/>
            </w:pPr>
            <w:r/>
            <w:r>
              <w:rPr>
                <w:rFonts w:ascii="Arial" w:hAnsi="Arial"/>
                <w:b/>
                <w:color w:val="FFFFFF"/>
                <w:sz w:val="18"/>
              </w:rPr>
              <w:t>Distance (km)</w:t>
            </w:r>
          </w:p>
        </w:tc>
      </w:tr>
      <w:tr>
        <w:trPr>
          <w:cantSplit/>
        </w:trPr>
        <w:tc>
          <w:tcPr>
            <w:tcW w:type="dxa" w:w="3096"/>
            <w:vAlign w:val="center"/>
            <w:tcMar>
              <w:top w:w="100" w:type="dxa"/>
              <w:start w:w="120" w:type="dxa"/>
              <w:bottom w:w="100" w:type="dxa"/>
              <w:end w:w="120" w:type="dxa"/>
            </w:tcMar>
            <w:shd w:fill="F2F6F7"/>
          </w:tcPr>
          <w:p>
            <w:pPr>
              <w:spacing w:after="0" w:before="0"/>
            </w:pPr>
            <w:r/>
            <w:r>
              <w:rPr>
                <w:rFonts w:ascii="Arial" w:hAnsi="Arial"/>
                <w:b w:val="0"/>
                <w:color w:val="000000"/>
                <w:sz w:val="18"/>
              </w:rPr>
              <w:t>Depot – Library</w:t>
            </w:r>
          </w:p>
        </w:tc>
        <w:tc>
          <w:tcPr>
            <w:tcW w:type="dxa" w:w="1800"/>
            <w:vAlign w:val="center"/>
            <w:tcMar>
              <w:top w:w="100" w:type="dxa"/>
              <w:start w:w="120" w:type="dxa"/>
              <w:bottom w:w="100" w:type="dxa"/>
              <w:end w:w="120" w:type="dxa"/>
            </w:tcMar>
            <w:shd w:fill="F2F6F7"/>
          </w:tcPr>
          <w:p>
            <w:pPr>
              <w:spacing w:after="0" w:before="0"/>
            </w:pPr>
            <w:r/>
            <w:r>
              <w:rPr>
                <w:rFonts w:ascii="Arial" w:hAnsi="Arial"/>
                <w:b w:val="0"/>
                <w:color w:val="000000"/>
                <w:sz w:val="18"/>
              </w:rPr>
              <w:t>1.2</w:t>
            </w:r>
          </w:p>
        </w:tc>
        <w:tc>
          <w:tcPr>
            <w:tcW w:type="dxa" w:w="3096"/>
            <w:vAlign w:val="center"/>
            <w:tcMar>
              <w:top w:w="100" w:type="dxa"/>
              <w:start w:w="120" w:type="dxa"/>
              <w:bottom w:w="100" w:type="dxa"/>
              <w:end w:w="120" w:type="dxa"/>
            </w:tcMar>
            <w:shd w:fill="F2F6F7"/>
          </w:tcPr>
          <w:p>
            <w:pPr>
              <w:spacing w:after="0" w:before="0"/>
            </w:pPr>
            <w:r/>
            <w:r>
              <w:rPr>
                <w:rFonts w:ascii="Arial" w:hAnsi="Arial"/>
                <w:b w:val="0"/>
                <w:color w:val="000000"/>
                <w:sz w:val="18"/>
              </w:rPr>
              <w:t>Engineering – Science</w:t>
            </w:r>
          </w:p>
        </w:tc>
        <w:tc>
          <w:tcPr>
            <w:tcW w:type="dxa" w:w="1944"/>
            <w:vAlign w:val="center"/>
            <w:tcMar>
              <w:top w:w="100" w:type="dxa"/>
              <w:start w:w="120" w:type="dxa"/>
              <w:bottom w:w="100" w:type="dxa"/>
              <w:end w:w="120" w:type="dxa"/>
            </w:tcMar>
            <w:shd w:fill="F2F6F7"/>
          </w:tcPr>
          <w:p>
            <w:pPr>
              <w:spacing w:after="0" w:before="0"/>
            </w:pPr>
            <w:r/>
            <w:r>
              <w:rPr>
                <w:rFonts w:ascii="Arial" w:hAnsi="Arial"/>
                <w:b w:val="0"/>
                <w:color w:val="000000"/>
                <w:sz w:val="18"/>
              </w:rPr>
              <w:t>1.1</w:t>
            </w:r>
          </w:p>
        </w:tc>
      </w:tr>
      <w:tr>
        <w:trPr>
          <w:cantSplit/>
        </w:trPr>
        <w:tc>
          <w:tcPr>
            <w:tcW w:type="dxa" w:w="3096"/>
            <w:vAlign w:val="center"/>
            <w:tcMar>
              <w:top w:w="100" w:type="dxa"/>
              <w:start w:w="120" w:type="dxa"/>
              <w:bottom w:w="100" w:type="dxa"/>
              <w:end w:w="120" w:type="dxa"/>
            </w:tcMar>
          </w:tcPr>
          <w:p>
            <w:pPr>
              <w:spacing w:after="0" w:before="0"/>
            </w:pPr>
            <w:r/>
            <w:r>
              <w:rPr>
                <w:rFonts w:ascii="Arial" w:hAnsi="Arial"/>
                <w:b w:val="0"/>
                <w:color w:val="000000"/>
                <w:sz w:val="18"/>
              </w:rPr>
              <w:t>Depot – Engineering</w:t>
            </w:r>
          </w:p>
        </w:tc>
        <w:tc>
          <w:tcPr>
            <w:tcW w:type="dxa" w:w="1800"/>
            <w:vAlign w:val="center"/>
            <w:tcMar>
              <w:top w:w="100" w:type="dxa"/>
              <w:start w:w="120" w:type="dxa"/>
              <w:bottom w:w="100" w:type="dxa"/>
              <w:end w:w="120" w:type="dxa"/>
            </w:tcMar>
          </w:tcPr>
          <w:p>
            <w:pPr>
              <w:spacing w:after="0" w:before="0"/>
            </w:pPr>
            <w:r/>
            <w:r>
              <w:rPr>
                <w:rFonts w:ascii="Arial" w:hAnsi="Arial"/>
                <w:b w:val="0"/>
                <w:color w:val="000000"/>
                <w:sz w:val="18"/>
              </w:rPr>
              <w:t>2.0</w:t>
            </w:r>
          </w:p>
        </w:tc>
        <w:tc>
          <w:tcPr>
            <w:tcW w:type="dxa" w:w="3096"/>
            <w:vAlign w:val="center"/>
            <w:tcMar>
              <w:top w:w="100" w:type="dxa"/>
              <w:start w:w="120" w:type="dxa"/>
              <w:bottom w:w="100" w:type="dxa"/>
              <w:end w:w="120" w:type="dxa"/>
            </w:tcMar>
          </w:tcPr>
          <w:p>
            <w:pPr>
              <w:spacing w:after="0" w:before="0"/>
            </w:pPr>
            <w:r/>
            <w:r>
              <w:rPr>
                <w:rFonts w:ascii="Arial" w:hAnsi="Arial"/>
                <w:b w:val="0"/>
                <w:color w:val="000000"/>
                <w:sz w:val="18"/>
              </w:rPr>
              <w:t>Engineering – Cafeteria</w:t>
            </w:r>
          </w:p>
        </w:tc>
        <w:tc>
          <w:tcPr>
            <w:tcW w:type="dxa" w:w="1944"/>
            <w:vAlign w:val="center"/>
            <w:tcMar>
              <w:top w:w="100" w:type="dxa"/>
              <w:start w:w="120" w:type="dxa"/>
              <w:bottom w:w="100" w:type="dxa"/>
              <w:end w:w="120" w:type="dxa"/>
            </w:tcMar>
          </w:tcPr>
          <w:p>
            <w:pPr>
              <w:spacing w:after="0" w:before="0"/>
            </w:pPr>
            <w:r/>
            <w:r>
              <w:rPr>
                <w:rFonts w:ascii="Arial" w:hAnsi="Arial"/>
                <w:b w:val="0"/>
                <w:color w:val="000000"/>
                <w:sz w:val="18"/>
              </w:rPr>
              <w:t>1.4</w:t>
            </w:r>
          </w:p>
        </w:tc>
      </w:tr>
      <w:tr>
        <w:trPr>
          <w:cantSplit/>
        </w:trPr>
        <w:tc>
          <w:tcPr>
            <w:tcW w:type="dxa" w:w="3096"/>
            <w:vAlign w:val="center"/>
            <w:tcMar>
              <w:top w:w="100" w:type="dxa"/>
              <w:start w:w="120" w:type="dxa"/>
              <w:bottom w:w="100" w:type="dxa"/>
              <w:end w:w="120" w:type="dxa"/>
            </w:tcMar>
            <w:shd w:fill="F2F6F7"/>
          </w:tcPr>
          <w:p>
            <w:pPr>
              <w:spacing w:after="0" w:before="0"/>
            </w:pPr>
            <w:r/>
            <w:r>
              <w:rPr>
                <w:rFonts w:ascii="Arial" w:hAnsi="Arial"/>
                <w:b w:val="0"/>
                <w:color w:val="000000"/>
                <w:sz w:val="18"/>
              </w:rPr>
              <w:t>Depot – Hostel</w:t>
            </w:r>
          </w:p>
        </w:tc>
        <w:tc>
          <w:tcPr>
            <w:tcW w:type="dxa" w:w="1800"/>
            <w:vAlign w:val="center"/>
            <w:tcMar>
              <w:top w:w="100" w:type="dxa"/>
              <w:start w:w="120" w:type="dxa"/>
              <w:bottom w:w="100" w:type="dxa"/>
              <w:end w:w="120" w:type="dxa"/>
            </w:tcMar>
            <w:shd w:fill="F2F6F7"/>
          </w:tcPr>
          <w:p>
            <w:pPr>
              <w:spacing w:after="0" w:before="0"/>
            </w:pPr>
            <w:r/>
            <w:r>
              <w:rPr>
                <w:rFonts w:ascii="Arial" w:hAnsi="Arial"/>
                <w:b w:val="0"/>
                <w:color w:val="000000"/>
                <w:sz w:val="18"/>
              </w:rPr>
              <w:t>2.5</w:t>
            </w:r>
          </w:p>
        </w:tc>
        <w:tc>
          <w:tcPr>
            <w:tcW w:type="dxa" w:w="3096"/>
            <w:vAlign w:val="center"/>
            <w:tcMar>
              <w:top w:w="100" w:type="dxa"/>
              <w:start w:w="120" w:type="dxa"/>
              <w:bottom w:w="100" w:type="dxa"/>
              <w:end w:w="120" w:type="dxa"/>
            </w:tcMar>
            <w:shd w:fill="F2F6F7"/>
          </w:tcPr>
          <w:p>
            <w:pPr>
              <w:spacing w:after="0" w:before="0"/>
            </w:pPr>
            <w:r/>
            <w:r>
              <w:rPr>
                <w:rFonts w:ascii="Arial" w:hAnsi="Arial"/>
                <w:b w:val="0"/>
                <w:color w:val="000000"/>
                <w:sz w:val="18"/>
              </w:rPr>
              <w:t>Science – Cafeteria</w:t>
            </w:r>
          </w:p>
        </w:tc>
        <w:tc>
          <w:tcPr>
            <w:tcW w:type="dxa" w:w="1944"/>
            <w:vAlign w:val="center"/>
            <w:tcMar>
              <w:top w:w="100" w:type="dxa"/>
              <w:start w:w="120" w:type="dxa"/>
              <w:bottom w:w="100" w:type="dxa"/>
              <w:end w:w="120" w:type="dxa"/>
            </w:tcMar>
            <w:shd w:fill="F2F6F7"/>
          </w:tcPr>
          <w:p>
            <w:pPr>
              <w:spacing w:after="0" w:before="0"/>
            </w:pPr>
            <w:r/>
            <w:r>
              <w:rPr>
                <w:rFonts w:ascii="Arial" w:hAnsi="Arial"/>
                <w:b w:val="0"/>
                <w:color w:val="000000"/>
                <w:sz w:val="18"/>
              </w:rPr>
              <w:t>0.9</w:t>
            </w:r>
          </w:p>
        </w:tc>
      </w:tr>
      <w:tr>
        <w:trPr>
          <w:cantSplit/>
        </w:trPr>
        <w:tc>
          <w:tcPr>
            <w:tcW w:type="dxa" w:w="3096"/>
            <w:vAlign w:val="center"/>
            <w:tcMar>
              <w:top w:w="100" w:type="dxa"/>
              <w:start w:w="120" w:type="dxa"/>
              <w:bottom w:w="100" w:type="dxa"/>
              <w:end w:w="120" w:type="dxa"/>
            </w:tcMar>
          </w:tcPr>
          <w:p>
            <w:pPr>
              <w:spacing w:after="0" w:before="0"/>
            </w:pPr>
            <w:r/>
            <w:r>
              <w:rPr>
                <w:rFonts w:ascii="Arial" w:hAnsi="Arial"/>
                <w:b w:val="0"/>
                <w:color w:val="000000"/>
                <w:sz w:val="18"/>
              </w:rPr>
              <w:t>Library – Engineering</w:t>
            </w:r>
          </w:p>
        </w:tc>
        <w:tc>
          <w:tcPr>
            <w:tcW w:type="dxa" w:w="1800"/>
            <w:vAlign w:val="center"/>
            <w:tcMar>
              <w:top w:w="100" w:type="dxa"/>
              <w:start w:w="120" w:type="dxa"/>
              <w:bottom w:w="100" w:type="dxa"/>
              <w:end w:w="120" w:type="dxa"/>
            </w:tcMar>
          </w:tcPr>
          <w:p>
            <w:pPr>
              <w:spacing w:after="0" w:before="0"/>
            </w:pPr>
            <w:r/>
            <w:r>
              <w:rPr>
                <w:rFonts w:ascii="Arial" w:hAnsi="Arial"/>
                <w:b w:val="0"/>
                <w:color w:val="000000"/>
                <w:sz w:val="18"/>
              </w:rPr>
              <w:t>0.8</w:t>
            </w:r>
          </w:p>
        </w:tc>
        <w:tc>
          <w:tcPr>
            <w:tcW w:type="dxa" w:w="3096"/>
            <w:vAlign w:val="center"/>
            <w:tcMar>
              <w:top w:w="100" w:type="dxa"/>
              <w:start w:w="120" w:type="dxa"/>
              <w:bottom w:w="100" w:type="dxa"/>
              <w:end w:w="120" w:type="dxa"/>
            </w:tcMar>
          </w:tcPr>
          <w:p>
            <w:pPr>
              <w:spacing w:after="0" w:before="0"/>
            </w:pPr>
            <w:r/>
            <w:r>
              <w:rPr>
                <w:rFonts w:ascii="Arial" w:hAnsi="Arial"/>
                <w:b w:val="0"/>
                <w:color w:val="000000"/>
                <w:sz w:val="18"/>
              </w:rPr>
              <w:t>Science – Hostel</w:t>
            </w:r>
          </w:p>
        </w:tc>
        <w:tc>
          <w:tcPr>
            <w:tcW w:type="dxa" w:w="1944"/>
            <w:vAlign w:val="center"/>
            <w:tcMar>
              <w:top w:w="100" w:type="dxa"/>
              <w:start w:w="120" w:type="dxa"/>
              <w:bottom w:w="100" w:type="dxa"/>
              <w:end w:w="120" w:type="dxa"/>
            </w:tcMar>
          </w:tcPr>
          <w:p>
            <w:pPr>
              <w:spacing w:after="0" w:before="0"/>
            </w:pPr>
            <w:r/>
            <w:r>
              <w:rPr>
                <w:rFonts w:ascii="Arial" w:hAnsi="Arial"/>
                <w:b w:val="0"/>
                <w:color w:val="000000"/>
                <w:sz w:val="18"/>
              </w:rPr>
              <w:t>1.7</w:t>
            </w:r>
          </w:p>
        </w:tc>
      </w:tr>
      <w:tr>
        <w:trPr>
          <w:cantSplit/>
        </w:trPr>
        <w:tc>
          <w:tcPr>
            <w:tcW w:type="dxa" w:w="3096"/>
            <w:vAlign w:val="center"/>
            <w:tcMar>
              <w:top w:w="100" w:type="dxa"/>
              <w:start w:w="120" w:type="dxa"/>
              <w:bottom w:w="100" w:type="dxa"/>
              <w:end w:w="120" w:type="dxa"/>
            </w:tcMar>
            <w:shd w:fill="F2F6F7"/>
          </w:tcPr>
          <w:p>
            <w:pPr>
              <w:spacing w:after="0" w:before="0"/>
            </w:pPr>
            <w:r/>
            <w:r>
              <w:rPr>
                <w:rFonts w:ascii="Arial" w:hAnsi="Arial"/>
                <w:b w:val="0"/>
                <w:color w:val="000000"/>
                <w:sz w:val="18"/>
              </w:rPr>
              <w:t>Library – Cafeteria</w:t>
            </w:r>
          </w:p>
        </w:tc>
        <w:tc>
          <w:tcPr>
            <w:tcW w:type="dxa" w:w="1800"/>
            <w:vAlign w:val="center"/>
            <w:tcMar>
              <w:top w:w="100" w:type="dxa"/>
              <w:start w:w="120" w:type="dxa"/>
              <w:bottom w:w="100" w:type="dxa"/>
              <w:end w:w="120" w:type="dxa"/>
            </w:tcMar>
            <w:shd w:fill="F2F6F7"/>
          </w:tcPr>
          <w:p>
            <w:pPr>
              <w:spacing w:after="0" w:before="0"/>
            </w:pPr>
            <w:r/>
            <w:r>
              <w:rPr>
                <w:rFonts w:ascii="Arial" w:hAnsi="Arial"/>
                <w:b w:val="0"/>
                <w:color w:val="000000"/>
                <w:sz w:val="18"/>
              </w:rPr>
              <w:t>1.0</w:t>
            </w:r>
          </w:p>
        </w:tc>
        <w:tc>
          <w:tcPr>
            <w:tcW w:type="dxa" w:w="3096"/>
            <w:vAlign w:val="center"/>
            <w:tcMar>
              <w:top w:w="100" w:type="dxa"/>
              <w:start w:w="120" w:type="dxa"/>
              <w:bottom w:w="100" w:type="dxa"/>
              <w:end w:w="120" w:type="dxa"/>
            </w:tcMar>
            <w:shd w:fill="F2F6F7"/>
          </w:tcPr>
          <w:p>
            <w:pPr>
              <w:spacing w:after="0" w:before="0"/>
            </w:pPr>
            <w:r/>
            <w:r>
              <w:rPr>
                <w:rFonts w:ascii="Arial" w:hAnsi="Arial"/>
                <w:b w:val="0"/>
                <w:color w:val="000000"/>
                <w:sz w:val="18"/>
              </w:rPr>
              <w:t>Cafeteria – Hostel</w:t>
            </w:r>
          </w:p>
        </w:tc>
        <w:tc>
          <w:tcPr>
            <w:tcW w:type="dxa" w:w="1944"/>
            <w:vAlign w:val="center"/>
            <w:tcMar>
              <w:top w:w="100" w:type="dxa"/>
              <w:start w:w="120" w:type="dxa"/>
              <w:bottom w:w="100" w:type="dxa"/>
              <w:end w:w="120" w:type="dxa"/>
            </w:tcMar>
            <w:shd w:fill="F2F6F7"/>
          </w:tcPr>
          <w:p>
            <w:pPr>
              <w:spacing w:after="0" w:before="0"/>
            </w:pPr>
            <w:r/>
            <w:r>
              <w:rPr>
                <w:rFonts w:ascii="Arial" w:hAnsi="Arial"/>
                <w:b w:val="0"/>
                <w:color w:val="000000"/>
                <w:sz w:val="18"/>
              </w:rPr>
              <w:t>1.3</w:t>
            </w:r>
          </w:p>
        </w:tc>
      </w:tr>
      <w:tr>
        <w:trPr>
          <w:cantSplit/>
        </w:trPr>
        <w:tc>
          <w:tcPr>
            <w:tcW w:type="dxa" w:w="3096"/>
            <w:vAlign w:val="center"/>
            <w:tcMar>
              <w:top w:w="100" w:type="dxa"/>
              <w:start w:w="120" w:type="dxa"/>
              <w:bottom w:w="100" w:type="dxa"/>
              <w:end w:w="120" w:type="dxa"/>
            </w:tcMar>
          </w:tcPr>
          <w:p>
            <w:pPr>
              <w:spacing w:after="0" w:before="0"/>
            </w:pPr>
            <w:r/>
            <w:r>
              <w:rPr>
                <w:rFonts w:ascii="Arial" w:hAnsi="Arial"/>
                <w:b w:val="0"/>
                <w:color w:val="000000"/>
                <w:sz w:val="18"/>
              </w:rPr>
              <w:t>Library – Admin</w:t>
            </w:r>
          </w:p>
        </w:tc>
        <w:tc>
          <w:tcPr>
            <w:tcW w:type="dxa" w:w="1800"/>
            <w:vAlign w:val="center"/>
            <w:tcMar>
              <w:top w:w="100" w:type="dxa"/>
              <w:start w:w="120" w:type="dxa"/>
              <w:bottom w:w="100" w:type="dxa"/>
              <w:end w:w="120" w:type="dxa"/>
            </w:tcMar>
          </w:tcPr>
          <w:p>
            <w:pPr>
              <w:spacing w:after="0" w:before="0"/>
            </w:pPr>
            <w:r/>
            <w:r>
              <w:rPr>
                <w:rFonts w:ascii="Arial" w:hAnsi="Arial"/>
                <w:b w:val="0"/>
                <w:color w:val="000000"/>
                <w:sz w:val="18"/>
              </w:rPr>
              <w:t>1.5</w:t>
            </w:r>
          </w:p>
        </w:tc>
        <w:tc>
          <w:tcPr>
            <w:tcW w:type="dxa" w:w="3096"/>
            <w:vAlign w:val="center"/>
            <w:tcMar>
              <w:top w:w="100" w:type="dxa"/>
              <w:start w:w="120" w:type="dxa"/>
              <w:bottom w:w="100" w:type="dxa"/>
              <w:end w:w="120" w:type="dxa"/>
            </w:tcMar>
          </w:tcPr>
          <w:p>
            <w:pPr>
              <w:spacing w:after="0" w:before="0"/>
            </w:pPr>
            <w:r/>
            <w:r>
              <w:rPr>
                <w:rFonts w:ascii="Arial" w:hAnsi="Arial"/>
                <w:b w:val="0"/>
                <w:color w:val="000000"/>
                <w:sz w:val="18"/>
              </w:rPr>
              <w:t>Admin – Engineering</w:t>
            </w:r>
          </w:p>
        </w:tc>
        <w:tc>
          <w:tcPr>
            <w:tcW w:type="dxa" w:w="1944"/>
            <w:vAlign w:val="center"/>
            <w:tcMar>
              <w:top w:w="100" w:type="dxa"/>
              <w:start w:w="120" w:type="dxa"/>
              <w:bottom w:w="100" w:type="dxa"/>
              <w:end w:w="120" w:type="dxa"/>
            </w:tcMar>
          </w:tcPr>
          <w:p>
            <w:pPr>
              <w:spacing w:after="0" w:before="0"/>
            </w:pPr>
            <w:r/>
            <w:r>
              <w:rPr>
                <w:rFonts w:ascii="Arial" w:hAnsi="Arial"/>
                <w:b w:val="0"/>
                <w:color w:val="000000"/>
                <w:sz w:val="18"/>
              </w:rPr>
              <w:t>1.0</w:t>
            </w:r>
          </w:p>
        </w:tc>
      </w:tr>
      <w:tr>
        <w:trPr>
          <w:cantSplit/>
        </w:trPr>
        <w:tc>
          <w:tcPr>
            <w:tcW w:type="dxa" w:w="3096"/>
            <w:vAlign w:val="center"/>
            <w:tcMar>
              <w:top w:w="100" w:type="dxa"/>
              <w:start w:w="120" w:type="dxa"/>
              <w:bottom w:w="100" w:type="dxa"/>
              <w:end w:w="120" w:type="dxa"/>
            </w:tcMar>
            <w:shd w:fill="F2F6F7"/>
          </w:tcPr>
          <w:p>
            <w:pPr>
              <w:spacing w:after="0" w:before="0"/>
            </w:pPr>
            <w:r/>
            <w:r>
              <w:rPr>
                <w:rFonts w:ascii="Arial" w:hAnsi="Arial"/>
                <w:b w:val="0"/>
                <w:color w:val="000000"/>
                <w:sz w:val="18"/>
              </w:rPr>
              <w:t>Admin – Cafeteria</w:t>
            </w:r>
          </w:p>
        </w:tc>
        <w:tc>
          <w:tcPr>
            <w:tcW w:type="dxa" w:w="1800"/>
            <w:vAlign w:val="center"/>
            <w:tcMar>
              <w:top w:w="100" w:type="dxa"/>
              <w:start w:w="120" w:type="dxa"/>
              <w:bottom w:w="100" w:type="dxa"/>
              <w:end w:w="120" w:type="dxa"/>
            </w:tcMar>
            <w:shd w:fill="F2F6F7"/>
          </w:tcPr>
          <w:p>
            <w:pPr>
              <w:spacing w:after="0" w:before="0"/>
            </w:pPr>
            <w:r/>
            <w:r>
              <w:rPr>
                <w:rFonts w:ascii="Arial" w:hAnsi="Arial"/>
                <w:b w:val="0"/>
                <w:color w:val="000000"/>
                <w:sz w:val="18"/>
              </w:rPr>
              <w:t>1.2</w:t>
            </w:r>
          </w:p>
        </w:tc>
        <w:tc>
          <w:tcPr>
            <w:tcW w:type="dxa" w:w="3096"/>
            <w:vAlign w:val="center"/>
            <w:tcMar>
              <w:top w:w="100" w:type="dxa"/>
              <w:start w:w="120" w:type="dxa"/>
              <w:bottom w:w="100" w:type="dxa"/>
              <w:end w:w="120" w:type="dxa"/>
            </w:tcMar>
            <w:shd w:fill="F2F6F7"/>
          </w:tcPr>
          <w:p>
            <w:pPr>
              <w:spacing w:after="0" w:before="0"/>
            </w:pPr>
            <w:r/>
            <w:r>
              <w:rPr>
                <w:rFonts w:ascii="Arial" w:hAnsi="Arial"/>
                <w:b w:val="0"/>
                <w:color w:val="000000"/>
                <w:sz w:val="18"/>
              </w:rPr>
              <w:t>Admin – Hostel</w:t>
            </w:r>
          </w:p>
        </w:tc>
        <w:tc>
          <w:tcPr>
            <w:tcW w:type="dxa" w:w="1944"/>
            <w:vAlign w:val="center"/>
            <w:tcMar>
              <w:top w:w="100" w:type="dxa"/>
              <w:start w:w="120" w:type="dxa"/>
              <w:bottom w:w="100" w:type="dxa"/>
              <w:end w:w="120" w:type="dxa"/>
            </w:tcMar>
            <w:shd w:fill="F2F6F7"/>
          </w:tcPr>
          <w:p>
            <w:pPr>
              <w:spacing w:after="0" w:before="0"/>
            </w:pPr>
            <w:r/>
            <w:r>
              <w:rPr>
                <w:rFonts w:ascii="Arial" w:hAnsi="Arial"/>
                <w:b w:val="0"/>
                <w:color w:val="000000"/>
                <w:sz w:val="18"/>
              </w:rPr>
              <w:t>2.2</w:t>
            </w:r>
          </w:p>
        </w:tc>
      </w:tr>
    </w:tbl>
    <w:p>
      <w:pPr>
        <w:spacing w:after="40"/>
      </w:pPr>
    </w:p>
    <w:p>
      <w:pPr>
        <w:spacing w:after="60" w:line="269" w:lineRule="auto"/>
      </w:pPr>
      <w:r>
        <w:t>The graph concepts are used as follows:</w:t>
      </w:r>
    </w:p>
    <w:p>
      <w:pPr>
        <w:pStyle w:val="ListBullet"/>
        <w:spacing w:after="60"/>
        <w:ind w:left="403" w:hanging="230"/>
      </w:pPr>
      <w:r>
        <w:t>Weighted graph: road lengths measure travel cost, and the objective sums those weights.</w:t>
      </w:r>
    </w:p>
    <w:p>
      <w:pPr>
        <w:pStyle w:val="ListBullet"/>
        <w:spacing w:after="60"/>
        <w:ind w:left="403" w:hanging="230"/>
      </w:pPr>
      <w:r>
        <w:t>Undirected graph: each sample road has the same cost in both directions. One-way streets would need directed edges.</w:t>
      </w:r>
    </w:p>
    <w:p>
      <w:pPr>
        <w:pStyle w:val="ListBullet"/>
        <w:spacing w:after="60"/>
        <w:ind w:left="403" w:hanging="230"/>
      </w:pPr>
      <w:r>
        <w:t>Shortest paths: Dijkstra computes least-distance paths between locations. These distances become tour-leg costs.</w:t>
      </w:r>
    </w:p>
    <w:p>
      <w:pPr>
        <w:pStyle w:val="ListBullet"/>
        <w:spacing w:after="60"/>
        <w:ind w:left="403" w:hanging="230"/>
      </w:pPr>
      <w:r>
        <w:t>Connectivity: the sample network is connected, so every location is reachable from the depot.</w:t>
      </w:r>
    </w:p>
    <w:p>
      <w:pPr>
        <w:pStyle w:val="ListBullet"/>
        <w:spacing w:after="60"/>
        <w:ind w:left="403" w:hanging="230"/>
      </w:pPr>
      <w:r>
        <w:t>Cycle: the delivery tour returns to the depot after visiting every stop.</w:t>
      </w:r>
    </w:p>
    <w:p>
      <w:pPr>
        <w:spacing w:after="120" w:line="269" w:lineRule="auto"/>
      </w:pPr>
      <w:r>
        <w:t>The tour order may skip intermediate road vertices. The program expands each leg into the actual shortest road path before displaying it.</w:t>
      </w:r>
    </w:p>
    <w:p>
      <w:pPr>
        <w:pStyle w:val="Heading1"/>
      </w:pPr>
      <w:r>
        <w:t>4. Initial Solution and Optimization</w:t>
      </w:r>
    </w:p>
    <w:p>
      <w:pPr>
        <w:spacing w:after="120" w:line="269" w:lineRule="auto"/>
      </w:pPr>
      <w:r>
        <w:t>The initial solution uses the nearest-neighbor heuristic. Starting at the depot, it repeatedly visits the closest unvisited stop, then returns to the depot. This quickly gives a feasible tour, although an early choice can lead to a poor overall route.</w:t>
      </w:r>
    </w:p>
    <w:p>
      <w:pPr>
        <w:spacing w:after="120" w:line="269" w:lineRule="auto"/>
      </w:pPr>
      <w:r>
        <w:t>The program then applies 2-opt local search. It reverses sections of the tour and keeps a reversal when it lowers total distance. The depot remains fixed at the start and end. Search stops when no tested reversal improves the route or the iteration cap is reached. The method is easy to explain but does not guarantee a globally optimal tour.</w:t>
      </w:r>
    </w:p>
    <w:p>
      <w:pPr>
        <w:pStyle w:val="Heading1"/>
      </w:pPr>
      <w:r>
        <w:t>5. Program Development</w:t>
      </w:r>
    </w:p>
    <w:p>
      <w:pPr>
        <w:spacing w:after="120" w:line="269" w:lineRule="auto"/>
      </w:pPr>
      <w:r>
        <w:t>The console optimizer and browser API are written in Python using only the standard library. The interactive page uses HTML for structure, CSS for styling, and JavaScript to request graph and route results from Python.</w:t>
      </w:r>
    </w:p>
    <w:p>
      <w:pPr>
        <w:spacing w:after="40" w:line="269" w:lineRule="auto"/>
      </w:pPr>
      <w:r>
        <w:t>Run the interactive project from its folder:</w:t>
      </w:r>
    </w:p>
    <w:p>
      <w:pPr>
        <w:keepLines/>
        <w:spacing w:before="40" w:after="100"/>
        <w:ind w:left="317" w:right="216"/>
      </w:pPr>
      <w:r>
        <w:rPr>
          <w:rFonts w:ascii="Consolas" w:hAnsi="Consolas"/>
          <w:color w:val="18314F"/>
          <w:sz w:val="19"/>
        </w:rPr>
        <w:t>python transportation_server.py</w:t>
      </w:r>
    </w:p>
    <w:p>
      <w:pPr>
        <w:spacing w:after="40" w:line="269" w:lineRule="auto"/>
      </w:pPr>
      <w:r>
        <w:t>Then open this address in a browser:</w:t>
      </w:r>
    </w:p>
    <w:p>
      <w:pPr>
        <w:keepLines/>
        <w:spacing w:before="40" w:after="100"/>
        <w:ind w:left="317" w:right="216"/>
      </w:pPr>
      <w:r>
        <w:rPr>
          <w:rFonts w:ascii="Consolas" w:hAnsi="Consolas"/>
          <w:color w:val="18314F"/>
          <w:sz w:val="19"/>
        </w:rPr>
        <w:t>http://127.0.0.1:8000/graph.html</w:t>
      </w:r>
    </w:p>
    <w:p>
      <w:pPr>
        <w:spacing w:after="40" w:line="269" w:lineRule="auto"/>
      </w:pPr>
      <w:r>
        <w:t>The page calls /api/graph for node and road data, /api/shortest-path for Dijkstra results, and /api/optimize for the nearest-neighbor and 2-opt tour. The console version can also run independently:</w:t>
      </w:r>
    </w:p>
    <w:p>
      <w:pPr>
        <w:keepLines/>
        <w:spacing w:before="40" w:after="100"/>
        <w:ind w:left="317" w:right="216"/>
      </w:pPr>
      <w:r>
        <w:rPr>
          <w:rFonts w:ascii="Consolas" w:hAnsi="Consolas"/>
          <w:color w:val="18314F"/>
          <w:sz w:val="19"/>
        </w:rPr>
        <w:t>python transportation_optimizer.py</w:t>
        <w:br/>
        <w:t>python transportation_optimizer.py --start Library --iterations 1000</w:t>
      </w:r>
    </w:p>
    <w:p>
      <w:pPr>
        <w:spacing w:after="120" w:line="269" w:lineRule="auto"/>
      </w:pPr>
      <w:r>
        <w:t>Dijkstra’s algorithm runs in O((|V| + |E|) log |V|) per source with a binary heap. The simple 2-opt scan is O(I n²) in the worst case, where I is the number of improvement passes and n is the number of stops. Recomputing candidate route costs keeps the implementation straightforward for this small example.</w:t>
      </w:r>
    </w:p>
    <w:p>
      <w:pPr>
        <w:pStyle w:val="Heading1"/>
      </w:pPr>
      <w:r>
        <w:t>6. Results and Comparison</w:t>
      </w:r>
    </w:p>
    <w:p>
      <w:pPr>
        <w:spacing w:after="120" w:line="269" w:lineRule="auto"/>
      </w:pPr>
      <w:r>
        <w:t>For the default depot and sample roads, nearest neighbor produces a 9.30 km tour. No 2-opt reversal shortens this particular initial route. To show a case where local search does improve a tour, the program also evaluates a reproducible shuffled starting order.</w:t>
      </w:r>
    </w:p>
    <w:tbl>
      <w:tblPr>
        <w:tblStyle w:val="TableGrid"/>
        <w:tblW w:type="auto" w:w="0"/>
        <w:jc w:val="center"/>
        <w:tblLayout w:type="fixed"/>
        <w:tblLook w:firstColumn="1" w:firstRow="1" w:lastColumn="0" w:lastRow="0" w:noHBand="0" w:noVBand="1" w:val="04A0"/>
      </w:tblPr>
      <w:tblGrid>
        <w:gridCol w:w="2498"/>
        <w:gridCol w:w="2498"/>
        <w:gridCol w:w="2498"/>
        <w:gridCol w:w="2498"/>
      </w:tblGrid>
      <w:tr>
        <w:trPr>
          <w:tblHeader w:val="true"/>
          <w:cantSplit/>
        </w:trPr>
        <w:tc>
          <w:tcPr>
            <w:tcW w:type="dxa" w:w="3096"/>
            <w:vAlign w:val="center"/>
            <w:shd w:fill="18314F"/>
            <w:tcMar>
              <w:top w:w="100" w:type="dxa"/>
              <w:start w:w="120" w:type="dxa"/>
              <w:bottom w:w="100" w:type="dxa"/>
              <w:end w:w="120" w:type="dxa"/>
            </w:tcMar>
          </w:tcPr>
          <w:p>
            <w:pPr>
              <w:spacing w:after="0" w:before="0"/>
            </w:pPr>
            <w:r/>
            <w:r>
              <w:rPr>
                <w:rFonts w:ascii="Arial" w:hAnsi="Arial"/>
                <w:b/>
                <w:color w:val="FFFFFF"/>
                <w:sz w:val="19"/>
              </w:rPr>
              <w:t>Starting tour</w:t>
            </w:r>
          </w:p>
        </w:tc>
        <w:tc>
          <w:tcPr>
            <w:tcW w:type="dxa" w:w="1944"/>
            <w:vAlign w:val="center"/>
            <w:shd w:fill="18314F"/>
            <w:tcMar>
              <w:top w:w="100" w:type="dxa"/>
              <w:start w:w="120" w:type="dxa"/>
              <w:bottom w:w="100" w:type="dxa"/>
              <w:end w:w="120" w:type="dxa"/>
            </w:tcMar>
          </w:tcPr>
          <w:p>
            <w:pPr>
              <w:spacing w:after="0" w:before="0"/>
            </w:pPr>
            <w:r/>
            <w:r>
              <w:rPr>
                <w:rFonts w:ascii="Arial" w:hAnsi="Arial"/>
                <w:b/>
                <w:color w:val="FFFFFF"/>
                <w:sz w:val="19"/>
              </w:rPr>
              <w:t>Before 2-opt</w:t>
            </w:r>
          </w:p>
        </w:tc>
        <w:tc>
          <w:tcPr>
            <w:tcW w:type="dxa" w:w="1944"/>
            <w:vAlign w:val="center"/>
            <w:shd w:fill="18314F"/>
            <w:tcMar>
              <w:top w:w="100" w:type="dxa"/>
              <w:start w:w="120" w:type="dxa"/>
              <w:bottom w:w="100" w:type="dxa"/>
              <w:end w:w="120" w:type="dxa"/>
            </w:tcMar>
          </w:tcPr>
          <w:p>
            <w:pPr>
              <w:spacing w:after="0" w:before="0"/>
            </w:pPr>
            <w:r/>
            <w:r>
              <w:rPr>
                <w:rFonts w:ascii="Arial" w:hAnsi="Arial"/>
                <w:b/>
                <w:color w:val="FFFFFF"/>
                <w:sz w:val="19"/>
              </w:rPr>
              <w:t>After 2-opt</w:t>
            </w:r>
          </w:p>
        </w:tc>
        <w:tc>
          <w:tcPr>
            <w:tcW w:type="dxa" w:w="2952"/>
            <w:vAlign w:val="center"/>
            <w:shd w:fill="18314F"/>
            <w:tcMar>
              <w:top w:w="100" w:type="dxa"/>
              <w:start w:w="120" w:type="dxa"/>
              <w:bottom w:w="100" w:type="dxa"/>
              <w:end w:w="120" w:type="dxa"/>
            </w:tcMar>
          </w:tcPr>
          <w:p>
            <w:pPr>
              <w:spacing w:after="0" w:before="0"/>
            </w:pPr>
            <w:r/>
            <w:r>
              <w:rPr>
                <w:rFonts w:ascii="Arial" w:hAnsi="Arial"/>
                <w:b/>
                <w:color w:val="FFFFFF"/>
                <w:sz w:val="19"/>
              </w:rPr>
              <w:t>Change</w:t>
            </w:r>
          </w:p>
        </w:tc>
      </w:tr>
      <w:tr>
        <w:trPr>
          <w:cantSplit/>
        </w:trPr>
        <w:tc>
          <w:tcPr>
            <w:tcW w:type="dxa" w:w="3096"/>
            <w:vAlign w:val="center"/>
            <w:tcMar>
              <w:top w:w="100" w:type="dxa"/>
              <w:start w:w="120" w:type="dxa"/>
              <w:bottom w:w="100" w:type="dxa"/>
              <w:end w:w="120" w:type="dxa"/>
            </w:tcMar>
            <w:shd w:fill="F2F6F7"/>
          </w:tcPr>
          <w:p>
            <w:pPr>
              <w:spacing w:after="0" w:before="0"/>
            </w:pPr>
            <w:r/>
            <w:r>
              <w:rPr>
                <w:rFonts w:ascii="Arial" w:hAnsi="Arial"/>
                <w:b w:val="0"/>
                <w:color w:val="000000"/>
                <w:sz w:val="19"/>
              </w:rPr>
              <w:t>Nearest neighbor</w:t>
            </w:r>
          </w:p>
        </w:tc>
        <w:tc>
          <w:tcPr>
            <w:tcW w:type="dxa" w:w="1944"/>
            <w:vAlign w:val="center"/>
            <w:tcMar>
              <w:top w:w="100" w:type="dxa"/>
              <w:start w:w="120" w:type="dxa"/>
              <w:bottom w:w="100" w:type="dxa"/>
              <w:end w:w="120" w:type="dxa"/>
            </w:tcMar>
            <w:shd w:fill="F2F6F7"/>
          </w:tcPr>
          <w:p>
            <w:pPr>
              <w:spacing w:after="0" w:before="0"/>
            </w:pPr>
            <w:r/>
            <w:r>
              <w:rPr>
                <w:rFonts w:ascii="Arial" w:hAnsi="Arial"/>
                <w:b w:val="0"/>
                <w:color w:val="000000"/>
                <w:sz w:val="19"/>
              </w:rPr>
              <w:t>9.30 km</w:t>
            </w:r>
          </w:p>
        </w:tc>
        <w:tc>
          <w:tcPr>
            <w:tcW w:type="dxa" w:w="1944"/>
            <w:vAlign w:val="center"/>
            <w:tcMar>
              <w:top w:w="100" w:type="dxa"/>
              <w:start w:w="120" w:type="dxa"/>
              <w:bottom w:w="100" w:type="dxa"/>
              <w:end w:w="120" w:type="dxa"/>
            </w:tcMar>
            <w:shd w:fill="F2F6F7"/>
          </w:tcPr>
          <w:p>
            <w:pPr>
              <w:spacing w:after="0" w:before="0"/>
            </w:pPr>
            <w:r/>
            <w:r>
              <w:rPr>
                <w:rFonts w:ascii="Arial" w:hAnsi="Arial"/>
                <w:b w:val="0"/>
                <w:color w:val="000000"/>
                <w:sz w:val="19"/>
              </w:rPr>
              <w:t>9.30 km</w:t>
            </w:r>
          </w:p>
        </w:tc>
        <w:tc>
          <w:tcPr>
            <w:tcW w:type="dxa" w:w="2952"/>
            <w:vAlign w:val="center"/>
            <w:tcMar>
              <w:top w:w="100" w:type="dxa"/>
              <w:start w:w="120" w:type="dxa"/>
              <w:bottom w:w="100" w:type="dxa"/>
              <w:end w:w="120" w:type="dxa"/>
            </w:tcMar>
            <w:shd w:fill="F2F6F7"/>
          </w:tcPr>
          <w:p>
            <w:pPr>
              <w:spacing w:after="0" w:before="0"/>
            </w:pPr>
            <w:r/>
            <w:r>
              <w:rPr>
                <w:rFonts w:ascii="Arial" w:hAnsi="Arial"/>
                <w:b w:val="0"/>
                <w:color w:val="000000"/>
                <w:sz w:val="19"/>
              </w:rPr>
              <w:t>0.00 km</w:t>
            </w:r>
          </w:p>
        </w:tc>
      </w:tr>
      <w:tr>
        <w:trPr>
          <w:cantSplit/>
        </w:trPr>
        <w:tc>
          <w:tcPr>
            <w:tcW w:type="dxa" w:w="3096"/>
            <w:vAlign w:val="center"/>
            <w:tcMar>
              <w:top w:w="100" w:type="dxa"/>
              <w:start w:w="120" w:type="dxa"/>
              <w:bottom w:w="100" w:type="dxa"/>
              <w:end w:w="120" w:type="dxa"/>
            </w:tcMar>
          </w:tcPr>
          <w:p>
            <w:pPr>
              <w:spacing w:after="0" w:before="0"/>
            </w:pPr>
            <w:r/>
            <w:r>
              <w:rPr>
                <w:rFonts w:ascii="Arial" w:hAnsi="Arial"/>
                <w:b w:val="0"/>
                <w:color w:val="000000"/>
                <w:sz w:val="19"/>
              </w:rPr>
              <w:t>Shuffled order (seed 7)</w:t>
            </w:r>
          </w:p>
        </w:tc>
        <w:tc>
          <w:tcPr>
            <w:tcW w:type="dxa" w:w="1944"/>
            <w:vAlign w:val="center"/>
            <w:tcMar>
              <w:top w:w="100" w:type="dxa"/>
              <w:start w:w="120" w:type="dxa"/>
              <w:bottom w:w="100" w:type="dxa"/>
              <w:end w:w="120" w:type="dxa"/>
            </w:tcMar>
          </w:tcPr>
          <w:p>
            <w:pPr>
              <w:spacing w:after="0" w:before="0"/>
            </w:pPr>
            <w:r/>
            <w:r>
              <w:rPr>
                <w:rFonts w:ascii="Arial" w:hAnsi="Arial"/>
                <w:b w:val="0"/>
                <w:color w:val="000000"/>
                <w:sz w:val="19"/>
              </w:rPr>
              <w:t>11.20 km</w:t>
            </w:r>
          </w:p>
        </w:tc>
        <w:tc>
          <w:tcPr>
            <w:tcW w:type="dxa" w:w="1944"/>
            <w:vAlign w:val="center"/>
            <w:tcMar>
              <w:top w:w="100" w:type="dxa"/>
              <w:start w:w="120" w:type="dxa"/>
              <w:bottom w:w="100" w:type="dxa"/>
              <w:end w:w="120" w:type="dxa"/>
            </w:tcMar>
          </w:tcPr>
          <w:p>
            <w:pPr>
              <w:spacing w:after="0" w:before="0"/>
            </w:pPr>
            <w:r/>
            <w:r>
              <w:rPr>
                <w:rFonts w:ascii="Arial" w:hAnsi="Arial"/>
                <w:b w:val="0"/>
                <w:color w:val="000000"/>
                <w:sz w:val="19"/>
              </w:rPr>
              <w:t>9.50 km</w:t>
            </w:r>
          </w:p>
        </w:tc>
        <w:tc>
          <w:tcPr>
            <w:tcW w:type="dxa" w:w="2952"/>
            <w:vAlign w:val="center"/>
            <w:tcMar>
              <w:top w:w="100" w:type="dxa"/>
              <w:start w:w="120" w:type="dxa"/>
              <w:bottom w:w="100" w:type="dxa"/>
              <w:end w:w="120" w:type="dxa"/>
            </w:tcMar>
          </w:tcPr>
          <w:p>
            <w:pPr>
              <w:spacing w:after="0" w:before="0"/>
            </w:pPr>
            <w:r/>
            <w:r>
              <w:rPr>
                <w:rFonts w:ascii="Arial" w:hAnsi="Arial"/>
                <w:b w:val="0"/>
                <w:color w:val="000000"/>
                <w:sz w:val="19"/>
              </w:rPr>
              <w:t>1.70 km saved (15.2%)</w:t>
            </w:r>
          </w:p>
        </w:tc>
      </w:tr>
    </w:tbl>
    <w:p>
      <w:pPr>
        <w:spacing w:after="40"/>
      </w:pPr>
    </w:p>
    <w:p>
      <w:pPr>
        <w:spacing w:after="120" w:line="269" w:lineRule="auto"/>
      </w:pPr>
      <w:r>
        <w:t>Nearest-neighbor tour: Depot → Library → Engineering → Admin → Cafeteria → Science → Hostel → Depot.</w:t>
      </w:r>
    </w:p>
    <w:p>
      <w:pPr>
        <w:spacing w:after="120" w:line="269" w:lineRule="auto"/>
      </w:pPr>
      <w:r>
        <w:t>The shuffled tour result shows that 2-opt can improve some starting solutions. It may leave others unchanged, and neither heuristic guarantees the global minimum.</w:t>
      </w:r>
    </w:p>
    <w:p>
      <w:pPr>
        <w:pStyle w:val="Heading1"/>
      </w:pPr>
      <w:r>
        <w:t>7. Analysis and Limitations</w:t>
      </w:r>
    </w:p>
    <w:p>
      <w:pPr>
        <w:spacing w:after="120" w:line="269" w:lineRule="auto"/>
      </w:pPr>
      <w:r>
        <w:t>Dijkstra guarantees shortest road paths for the supplied nonnegative edge weights. The heuristics produce a valid closed tour on this connected graph, but they do not prove that the visit order is globally shortest. The result depends on the initial tour and local search may stop at a local optimum.</w:t>
      </w:r>
    </w:p>
    <w:p>
      <w:pPr>
        <w:spacing w:after="120" w:line="269" w:lineRule="auto"/>
      </w:pPr>
      <w:r>
        <w:t>The model assumes one vehicle, one visit per stop, fixed distances, and no traffic, service times, delivery windows, or capacity limit. It minimizes distance rather than time or financial cost. A real deployment would require verified road data, directed edges for one-way streets, time-dependent travel costs, and additional operational constraints.</w:t>
      </w:r>
    </w:p>
    <w:p>
      <w:pPr>
        <w:pStyle w:val="Heading1"/>
      </w:pPr>
      <w:r>
        <w:t>8. Conclusion</w:t>
      </w:r>
    </w:p>
    <w:p>
      <w:pPr>
        <w:spacing w:after="120" w:line="269" w:lineRule="auto"/>
      </w:pPr>
      <w:r>
        <w:t>This project turns a transportation planning task into a weighted-graph route optimization problem. Dijkstra supplies realistic shortest road distances between stops; nearest neighbor constructs a feasible tour; and 2-opt searches for shorter visit orders. Comparing the initial and improved tours demonstrates both the value and the limits of local search.</w:t>
      </w:r>
    </w:p>
    <w:p>
      <w:pPr>
        <w:pStyle w:val="Heading1"/>
      </w:pPr>
      <w:r>
        <w:t>9. Demonstration and Viva Questions</w:t>
      </w:r>
    </w:p>
    <w:p>
      <w:pPr>
        <w:pStyle w:val="ListBullet"/>
        <w:spacing w:after="60"/>
        <w:ind w:left="403" w:hanging="230"/>
      </w:pPr>
      <w:r>
        <w:t>Why are shortest road distances computed before optimizing the tour?</w:t>
      </w:r>
    </w:p>
    <w:p>
      <w:pPr>
        <w:pStyle w:val="ListBullet"/>
        <w:spacing w:after="60"/>
        <w:ind w:left="403" w:hanging="230"/>
      </w:pPr>
      <w:r>
        <w:t>What does an edge weight represent, and when would the graph need to be directed?</w:t>
      </w:r>
    </w:p>
    <w:p>
      <w:pPr>
        <w:pStyle w:val="ListBullet"/>
        <w:spacing w:after="60"/>
        <w:ind w:left="403" w:hanging="230"/>
      </w:pPr>
      <w:r>
        <w:t>Why is the returned delivery route a cycle?</w:t>
      </w:r>
    </w:p>
    <w:p>
      <w:pPr>
        <w:pStyle w:val="ListBullet"/>
        <w:spacing w:after="60"/>
        <w:ind w:left="403" w:hanging="230"/>
      </w:pPr>
      <w:r>
        <w:t>Why can nearest neighbor make a poor choice?</w:t>
      </w:r>
    </w:p>
    <w:p>
      <w:pPr>
        <w:pStyle w:val="ListBullet"/>
        <w:spacing w:after="60"/>
        <w:ind w:left="403" w:hanging="230"/>
      </w:pPr>
      <w:r>
        <w:t>How could delivery time windows or vehicle capacity be represented?</w:t>
      </w:r>
    </w:p>
    <w:p>
      <w:pPr>
        <w:pStyle w:val="ListBullet"/>
        <w:spacing w:after="60"/>
        <w:ind w:left="403" w:hanging="230"/>
      </w:pPr>
      <w:r>
        <w:t>Why does 2-opt not prove optimality?</w:t>
      </w:r>
    </w:p>
    <w:sectPr w:rsidR="00FC693F" w:rsidRPr="0006063C" w:rsidSect="00034616">
      <w:headerReference w:type="default" r:id="rId9"/>
      <w:footerReference w:type="default" r:id="rId10"/>
      <w:pgSz w:w="12240" w:h="15840"/>
      <w:pgMar w:top="1037" w:right="1123" w:bottom="979" w:left="1123" w:header="461"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4E5D68"/>
        <w:sz w:val="16"/>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rial" w:hAnsi="Arial"/>
        <w:b/>
        <w:color w:val="167D9A"/>
        <w:sz w:val="16"/>
      </w:rPr>
      <w:t>TRANSPORTATION MINI PROJECT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4E5D68"/>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Campus Delivery Route Optimization</dc:title>
  <dc:subject>Transportation Mini Project Report</dc:subject>
  <dc:creator>python-docx</dc:creator>
  <cp:keywords>transportation, graph theory, shortest path, route optimization</cp:keywords>
  <dc:description>generated by python-docx</dc:description>
  <cp:lastModifiedBy/>
  <cp:revision>1</cp:revision>
  <dcterms:created xsi:type="dcterms:W3CDTF">2013-12-23T23:15:00Z</dcterms:created>
  <dcterms:modified xsi:type="dcterms:W3CDTF">2013-12-23T23:15:00Z</dcterms:modified>
  <cp:category/>
</cp:coreProperties>
</file>