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9C8F5FA" w14:textId="2C7B053E" w:rsidR="00BA1DFE" w:rsidRPr="00B81233" w:rsidRDefault="00BD6273" w:rsidP="00B81233">
      <w:pPr>
        <w:jc w:val="center"/>
        <w:rPr>
          <w:b/>
          <w:bCs/>
        </w:rPr>
      </w:pPr>
      <w:r>
        <w:rPr>
          <w:b/>
          <w:bCs/>
        </w:rPr>
        <w:t>SOP</w:t>
      </w:r>
      <w:r w:rsidR="00BA1DFE" w:rsidRPr="00B81233">
        <w:rPr>
          <w:b/>
          <w:bCs/>
        </w:rPr>
        <w:t xml:space="preserve"> for Tech Saksham Program 4.0</w:t>
      </w:r>
    </w:p>
    <w:p w14:paraId="0D9165AB" w14:textId="77777777" w:rsidR="00BA1DFE" w:rsidRDefault="00BA1DFE" w:rsidP="00BA1DFE"/>
    <w:p w14:paraId="1DF60F8A" w14:textId="43257080" w:rsidR="00BA1DFE" w:rsidRDefault="00BA1DFE" w:rsidP="00BA1DFE">
      <w:r>
        <w:t>1. Program Scheduling and Structure:</w:t>
      </w:r>
    </w:p>
    <w:p w14:paraId="03BEE060" w14:textId="0EB68937" w:rsidR="00BA1DFE" w:rsidRDefault="00BA1DFE" w:rsidP="00B81233">
      <w:pPr>
        <w:pStyle w:val="ListParagraph"/>
        <w:numPr>
          <w:ilvl w:val="0"/>
          <w:numId w:val="1"/>
        </w:numPr>
        <w:jc w:val="both"/>
      </w:pPr>
      <w:r>
        <w:t>Obtain and communicate clear schedules from college authorities for the entire 160 hours of advanced training and 100 hours for foundational courses, ensuring alignment with academic calendars and optimal timing for student participation.</w:t>
      </w:r>
    </w:p>
    <w:p w14:paraId="77339830" w14:textId="212F7437" w:rsidR="00BA1DFE" w:rsidRDefault="00BA1DFE" w:rsidP="00BA1DFE">
      <w:pPr>
        <w:pStyle w:val="ListParagraph"/>
        <w:numPr>
          <w:ilvl w:val="0"/>
          <w:numId w:val="1"/>
        </w:numPr>
        <w:jc w:val="both"/>
      </w:pPr>
      <w:r>
        <w:t xml:space="preserve">Strategically schedule training throughout the year to distribute batches evenly, avoiding the </w:t>
      </w:r>
      <w:r w:rsidR="00BA0536">
        <w:t>clustering of too</w:t>
      </w:r>
      <w:r>
        <w:t xml:space="preserve"> many batches at the same time</w:t>
      </w:r>
      <w:r w:rsidR="00BA0536">
        <w:t xml:space="preserve"> to avoid problems with trainer alignment, especially in the same region.</w:t>
      </w:r>
    </w:p>
    <w:p w14:paraId="1162727C" w14:textId="0374C259" w:rsidR="00BA1DFE" w:rsidRDefault="00BA1DFE" w:rsidP="00BA1DFE">
      <w:r>
        <w:t xml:space="preserve">2. </w:t>
      </w:r>
      <w:r w:rsidR="00B82EFE">
        <w:t>Batch Size and</w:t>
      </w:r>
      <w:r w:rsidR="00B82EFE" w:rsidRPr="00B82EFE">
        <w:t xml:space="preserve"> </w:t>
      </w:r>
      <w:r w:rsidR="00B82EFE">
        <w:t>Infrastructure</w:t>
      </w:r>
      <w:r>
        <w:t>:</w:t>
      </w:r>
    </w:p>
    <w:p w14:paraId="08CEBB11" w14:textId="5F65057A" w:rsidR="00BA1DFE" w:rsidRDefault="00BA1DFE" w:rsidP="00B81233">
      <w:pPr>
        <w:pStyle w:val="ListParagraph"/>
        <w:numPr>
          <w:ilvl w:val="0"/>
          <w:numId w:val="6"/>
        </w:numPr>
      </w:pPr>
      <w:r>
        <w:t>Maintain a trainer-to-student ratio of 1:60 per batch, ensuring effective management and personalized attention.</w:t>
      </w:r>
    </w:p>
    <w:p w14:paraId="6E9C27B8" w14:textId="77777777" w:rsidR="00B82EFE" w:rsidRDefault="00B82EFE" w:rsidP="00B82EFE">
      <w:pPr>
        <w:pStyle w:val="ListParagraph"/>
        <w:numPr>
          <w:ilvl w:val="0"/>
          <w:numId w:val="6"/>
        </w:numPr>
      </w:pPr>
      <w:r>
        <w:t xml:space="preserve">Ensure the student intake for advanced courses maintains a 60:40 ratio between AI and FSWD tracks across the entire program and within each specific geography, reflecting the strategic emphasis on AI in line with program objectives. </w:t>
      </w:r>
    </w:p>
    <w:p w14:paraId="4540CD9F" w14:textId="652D0E79" w:rsidR="00BA1DFE" w:rsidRDefault="00B82EFE" w:rsidP="00B82EFE">
      <w:pPr>
        <w:pStyle w:val="ListParagraph"/>
        <w:numPr>
          <w:ilvl w:val="0"/>
          <w:numId w:val="6"/>
        </w:numPr>
      </w:pPr>
      <w:r>
        <w:t>Confirm</w:t>
      </w:r>
      <w:r>
        <w:t xml:space="preserve"> that partnering colleges are equipped with the proper infrastructure and labs necessary to effectively train students in these technologies.</w:t>
      </w:r>
    </w:p>
    <w:p w14:paraId="621D1F68" w14:textId="7D6F48F5" w:rsidR="00BA1DFE" w:rsidRDefault="00BA1DFE" w:rsidP="00BA1DFE">
      <w:r>
        <w:t>3. Geographical Distribution and Trainer Utilization:</w:t>
      </w:r>
    </w:p>
    <w:p w14:paraId="124AC009" w14:textId="449EBD9C" w:rsidR="00BA1DFE" w:rsidRDefault="00BA1DFE" w:rsidP="00B81233">
      <w:pPr>
        <w:pStyle w:val="ListParagraph"/>
        <w:numPr>
          <w:ilvl w:val="0"/>
          <w:numId w:val="7"/>
        </w:numPr>
      </w:pPr>
      <w:r>
        <w:t xml:space="preserve">Evenly distribute students across all regions to optimize resource allocation </w:t>
      </w:r>
      <w:r w:rsidR="00B82EFE">
        <w:t>as far as possible.</w:t>
      </w:r>
    </w:p>
    <w:p w14:paraId="58B5D848" w14:textId="4399653C" w:rsidR="00BA1DFE" w:rsidRDefault="00B82EFE" w:rsidP="00B81233">
      <w:pPr>
        <w:pStyle w:val="ListParagraph"/>
        <w:numPr>
          <w:ilvl w:val="0"/>
          <w:numId w:val="7"/>
        </w:numPr>
      </w:pPr>
      <w:r>
        <w:t xml:space="preserve">This will allow us to utilize </w:t>
      </w:r>
      <w:r w:rsidR="00BA1DFE">
        <w:t xml:space="preserve">regionally hired trainers to </w:t>
      </w:r>
      <w:r>
        <w:t>reduce</w:t>
      </w:r>
      <w:r w:rsidR="00BA1DFE">
        <w:t xml:space="preserve"> language barriers and enhance the learning experience.</w:t>
      </w:r>
    </w:p>
    <w:p w14:paraId="08980501" w14:textId="31E729D9" w:rsidR="00BA1DFE" w:rsidRDefault="00B82EFE" w:rsidP="00BA1DFE">
      <w:pPr>
        <w:pStyle w:val="ListParagraph"/>
        <w:numPr>
          <w:ilvl w:val="0"/>
          <w:numId w:val="7"/>
        </w:numPr>
      </w:pPr>
      <w:r>
        <w:t xml:space="preserve">For </w:t>
      </w:r>
      <w:r w:rsidR="00BA0536">
        <w:t>i</w:t>
      </w:r>
      <w:r w:rsidR="00BA1DFE">
        <w:t>mplement</w:t>
      </w:r>
      <w:r>
        <w:t>ing the</w:t>
      </w:r>
      <w:r w:rsidR="00BA1DFE">
        <w:t xml:space="preserve"> offline training sessions</w:t>
      </w:r>
      <w:r>
        <w:t xml:space="preserve"> which is preferred</w:t>
      </w:r>
      <w:r w:rsidR="00BA1DFE">
        <w:t xml:space="preserve">, </w:t>
      </w:r>
      <w:r>
        <w:t xml:space="preserve">we should </w:t>
      </w:r>
      <w:r w:rsidR="00BA1DFE">
        <w:t>organiz</w:t>
      </w:r>
      <w:r>
        <w:t xml:space="preserve">e different </w:t>
      </w:r>
      <w:r w:rsidR="00BA1DFE">
        <w:t>batches in phases according to the availability of local trainers.</w:t>
      </w:r>
    </w:p>
    <w:p w14:paraId="4B04B28E" w14:textId="6EC77B9A" w:rsidR="00BA1DFE" w:rsidRDefault="00BA1DFE" w:rsidP="00BA1DFE">
      <w:r>
        <w:t>4. Eligibility and Certification:</w:t>
      </w:r>
    </w:p>
    <w:p w14:paraId="365D056C" w14:textId="05C6431F" w:rsidR="00BA1DFE" w:rsidRDefault="00BA1DFE" w:rsidP="00BA1DFE">
      <w:pPr>
        <w:pStyle w:val="ListParagraph"/>
        <w:numPr>
          <w:ilvl w:val="0"/>
          <w:numId w:val="8"/>
        </w:numPr>
      </w:pPr>
      <w:r>
        <w:t xml:space="preserve">Clearly define eligibility criteria for participation and completion at the start of the program, </w:t>
      </w:r>
      <w:r w:rsidR="00B82EFE">
        <w:t>so that same can be communicated to the team and beneficiaries.</w:t>
      </w:r>
    </w:p>
    <w:p w14:paraId="29A5CEB0" w14:textId="15AB66F5" w:rsidR="00BA1DFE" w:rsidRDefault="00BA1DFE" w:rsidP="00BA1DFE">
      <w:r>
        <w:t xml:space="preserve">5. Role Clarity and </w:t>
      </w:r>
      <w:r w:rsidR="00B81233">
        <w:t xml:space="preserve">Responsibilities: </w:t>
      </w:r>
    </w:p>
    <w:p w14:paraId="7CED625F" w14:textId="3FC2E010" w:rsidR="0089530C" w:rsidRDefault="0089530C" w:rsidP="0089530C">
      <w:pPr>
        <w:pStyle w:val="ListParagraph"/>
        <w:numPr>
          <w:ilvl w:val="0"/>
          <w:numId w:val="8"/>
        </w:numPr>
      </w:pPr>
      <w:r>
        <w:t xml:space="preserve">Establish clear roles for Soft Skill Trainers, </w:t>
      </w:r>
      <w:r w:rsidR="00BA0536">
        <w:t xml:space="preserve">Regional </w:t>
      </w:r>
      <w:r>
        <w:t xml:space="preserve">Program Managers, and Placement Managers, </w:t>
      </w:r>
      <w:r w:rsidR="00BA0536">
        <w:t>like</w:t>
      </w:r>
      <w:r>
        <w:t xml:space="preserve"> those defined for tech trainers, ensuring they actively build strong relationships with students and college partners from the outset of the program</w:t>
      </w:r>
      <w:r w:rsidR="00EF301C">
        <w:t>.</w:t>
      </w:r>
    </w:p>
    <w:p w14:paraId="6522B726" w14:textId="6AF083CC" w:rsidR="00BA1DFE" w:rsidRDefault="00BA1DFE" w:rsidP="00BA1DFE">
      <w:r>
        <w:t>6. Continuous Monitoring and Evaluation:</w:t>
      </w:r>
    </w:p>
    <w:p w14:paraId="7FD91D1E" w14:textId="7E13554B" w:rsidR="00BA1DFE" w:rsidRDefault="00B82EFE" w:rsidP="00B81233">
      <w:pPr>
        <w:pStyle w:val="ListParagraph"/>
        <w:numPr>
          <w:ilvl w:val="0"/>
          <w:numId w:val="8"/>
        </w:numPr>
      </w:pPr>
      <w:r>
        <w:t xml:space="preserve">We will </w:t>
      </w:r>
      <w:r w:rsidR="00EF301C">
        <w:t>i</w:t>
      </w:r>
      <w:r w:rsidR="00BA1DFE">
        <w:t xml:space="preserve">mplement a robust monitoring system to track progress and assess the effectiveness of training modules, </w:t>
      </w:r>
      <w:r>
        <w:t>adjusting</w:t>
      </w:r>
      <w:r w:rsidR="00BA1DFE">
        <w:t xml:space="preserve"> as necessary based on real-time feedback</w:t>
      </w:r>
      <w:r>
        <w:t>, it is also in practice and feedback is recorded in the LMS. This time we can increase the frequency of such activities for a timely resolution.</w:t>
      </w:r>
    </w:p>
    <w:p w14:paraId="59C1ACC6" w14:textId="4B4C1B42" w:rsidR="00BA1DFE" w:rsidRDefault="00BA1DFE" w:rsidP="00BA1DFE">
      <w:pPr>
        <w:pStyle w:val="ListParagraph"/>
        <w:numPr>
          <w:ilvl w:val="0"/>
          <w:numId w:val="8"/>
        </w:numPr>
      </w:pPr>
      <w:r>
        <w:t xml:space="preserve">Regularly evaluate both student performance and trainer effectiveness to identify areas for improvement and </w:t>
      </w:r>
      <w:r w:rsidR="00B82EFE">
        <w:t xml:space="preserve">to know about </w:t>
      </w:r>
      <w:r>
        <w:t>success</w:t>
      </w:r>
      <w:r w:rsidR="00B82EFE">
        <w:t xml:space="preserve"> stories.</w:t>
      </w:r>
    </w:p>
    <w:p w14:paraId="760E0164" w14:textId="2F2DF98B" w:rsidR="00BA1DFE" w:rsidRDefault="00BA1DFE" w:rsidP="00BA1DFE">
      <w:r>
        <w:t xml:space="preserve">7. </w:t>
      </w:r>
      <w:r w:rsidR="00C55CE2">
        <w:t>Virtual sessions</w:t>
      </w:r>
      <w:r>
        <w:t>:</w:t>
      </w:r>
    </w:p>
    <w:p w14:paraId="36B97B4E" w14:textId="69474C1A" w:rsidR="00BA1DFE" w:rsidRDefault="00BA1DFE" w:rsidP="00BA1DFE">
      <w:pPr>
        <w:pStyle w:val="ListParagraph"/>
        <w:numPr>
          <w:ilvl w:val="0"/>
          <w:numId w:val="9"/>
        </w:numPr>
      </w:pPr>
      <w:r>
        <w:lastRenderedPageBreak/>
        <w:t xml:space="preserve">Encourage the use of </w:t>
      </w:r>
      <w:r w:rsidR="00C55CE2">
        <w:t>Teams</w:t>
      </w:r>
      <w:r>
        <w:t xml:space="preserve"> for supplementary learning and interaction, ensuring continuity in training delivery, especially in unforeseen circumstances.</w:t>
      </w:r>
    </w:p>
    <w:p w14:paraId="1FF907DF" w14:textId="6F3F822B" w:rsidR="004D55D4" w:rsidRDefault="004D55D4" w:rsidP="00BA1DFE"/>
    <w:sectPr w:rsidR="004D55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A71607"/>
    <w:multiLevelType w:val="hybridMultilevel"/>
    <w:tmpl w:val="4D448B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E4A611F"/>
    <w:multiLevelType w:val="hybridMultilevel"/>
    <w:tmpl w:val="6AB28B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0AD7581"/>
    <w:multiLevelType w:val="hybridMultilevel"/>
    <w:tmpl w:val="11EC00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4492FD8"/>
    <w:multiLevelType w:val="hybridMultilevel"/>
    <w:tmpl w:val="3BBE5E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48D33F6"/>
    <w:multiLevelType w:val="hybridMultilevel"/>
    <w:tmpl w:val="40B251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13665DA"/>
    <w:multiLevelType w:val="hybridMultilevel"/>
    <w:tmpl w:val="B1603F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87B5A78"/>
    <w:multiLevelType w:val="hybridMultilevel"/>
    <w:tmpl w:val="D78226AA"/>
    <w:lvl w:ilvl="0" w:tplc="89F2A114">
      <w:numFmt w:val="bullet"/>
      <w:lvlText w:val="-"/>
      <w:lvlJc w:val="left"/>
      <w:pPr>
        <w:ind w:left="492"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9894139"/>
    <w:multiLevelType w:val="hybridMultilevel"/>
    <w:tmpl w:val="B2528C26"/>
    <w:lvl w:ilvl="0" w:tplc="40090001">
      <w:start w:val="1"/>
      <w:numFmt w:val="bullet"/>
      <w:lvlText w:val=""/>
      <w:lvlJc w:val="left"/>
      <w:pPr>
        <w:ind w:left="1212" w:hanging="360"/>
      </w:pPr>
      <w:rPr>
        <w:rFonts w:ascii="Symbol" w:hAnsi="Symbol" w:hint="default"/>
      </w:rPr>
    </w:lvl>
    <w:lvl w:ilvl="1" w:tplc="40090003" w:tentative="1">
      <w:start w:val="1"/>
      <w:numFmt w:val="bullet"/>
      <w:lvlText w:val="o"/>
      <w:lvlJc w:val="left"/>
      <w:pPr>
        <w:ind w:left="1932" w:hanging="360"/>
      </w:pPr>
      <w:rPr>
        <w:rFonts w:ascii="Courier New" w:hAnsi="Courier New" w:cs="Courier New" w:hint="default"/>
      </w:rPr>
    </w:lvl>
    <w:lvl w:ilvl="2" w:tplc="40090005" w:tentative="1">
      <w:start w:val="1"/>
      <w:numFmt w:val="bullet"/>
      <w:lvlText w:val=""/>
      <w:lvlJc w:val="left"/>
      <w:pPr>
        <w:ind w:left="2652" w:hanging="360"/>
      </w:pPr>
      <w:rPr>
        <w:rFonts w:ascii="Wingdings" w:hAnsi="Wingdings" w:hint="default"/>
      </w:rPr>
    </w:lvl>
    <w:lvl w:ilvl="3" w:tplc="40090001" w:tentative="1">
      <w:start w:val="1"/>
      <w:numFmt w:val="bullet"/>
      <w:lvlText w:val=""/>
      <w:lvlJc w:val="left"/>
      <w:pPr>
        <w:ind w:left="3372" w:hanging="360"/>
      </w:pPr>
      <w:rPr>
        <w:rFonts w:ascii="Symbol" w:hAnsi="Symbol" w:hint="default"/>
      </w:rPr>
    </w:lvl>
    <w:lvl w:ilvl="4" w:tplc="40090003" w:tentative="1">
      <w:start w:val="1"/>
      <w:numFmt w:val="bullet"/>
      <w:lvlText w:val="o"/>
      <w:lvlJc w:val="left"/>
      <w:pPr>
        <w:ind w:left="4092" w:hanging="360"/>
      </w:pPr>
      <w:rPr>
        <w:rFonts w:ascii="Courier New" w:hAnsi="Courier New" w:cs="Courier New" w:hint="default"/>
      </w:rPr>
    </w:lvl>
    <w:lvl w:ilvl="5" w:tplc="40090005" w:tentative="1">
      <w:start w:val="1"/>
      <w:numFmt w:val="bullet"/>
      <w:lvlText w:val=""/>
      <w:lvlJc w:val="left"/>
      <w:pPr>
        <w:ind w:left="4812" w:hanging="360"/>
      </w:pPr>
      <w:rPr>
        <w:rFonts w:ascii="Wingdings" w:hAnsi="Wingdings" w:hint="default"/>
      </w:rPr>
    </w:lvl>
    <w:lvl w:ilvl="6" w:tplc="40090001" w:tentative="1">
      <w:start w:val="1"/>
      <w:numFmt w:val="bullet"/>
      <w:lvlText w:val=""/>
      <w:lvlJc w:val="left"/>
      <w:pPr>
        <w:ind w:left="5532" w:hanging="360"/>
      </w:pPr>
      <w:rPr>
        <w:rFonts w:ascii="Symbol" w:hAnsi="Symbol" w:hint="default"/>
      </w:rPr>
    </w:lvl>
    <w:lvl w:ilvl="7" w:tplc="40090003" w:tentative="1">
      <w:start w:val="1"/>
      <w:numFmt w:val="bullet"/>
      <w:lvlText w:val="o"/>
      <w:lvlJc w:val="left"/>
      <w:pPr>
        <w:ind w:left="6252" w:hanging="360"/>
      </w:pPr>
      <w:rPr>
        <w:rFonts w:ascii="Courier New" w:hAnsi="Courier New" w:cs="Courier New" w:hint="default"/>
      </w:rPr>
    </w:lvl>
    <w:lvl w:ilvl="8" w:tplc="40090005" w:tentative="1">
      <w:start w:val="1"/>
      <w:numFmt w:val="bullet"/>
      <w:lvlText w:val=""/>
      <w:lvlJc w:val="left"/>
      <w:pPr>
        <w:ind w:left="6972" w:hanging="360"/>
      </w:pPr>
      <w:rPr>
        <w:rFonts w:ascii="Wingdings" w:hAnsi="Wingdings" w:hint="default"/>
      </w:rPr>
    </w:lvl>
  </w:abstractNum>
  <w:abstractNum w:abstractNumId="8" w15:restartNumberingAfterBreak="0">
    <w:nsid w:val="7C4B18A4"/>
    <w:multiLevelType w:val="hybridMultilevel"/>
    <w:tmpl w:val="FDCC36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D142BC1"/>
    <w:multiLevelType w:val="hybridMultilevel"/>
    <w:tmpl w:val="285A7F1C"/>
    <w:lvl w:ilvl="0" w:tplc="89F2A114">
      <w:numFmt w:val="bullet"/>
      <w:lvlText w:val="-"/>
      <w:lvlJc w:val="left"/>
      <w:pPr>
        <w:ind w:left="492" w:hanging="360"/>
      </w:pPr>
      <w:rPr>
        <w:rFonts w:ascii="Aptos" w:eastAsiaTheme="minorHAnsi" w:hAnsi="Aptos" w:cstheme="minorBidi" w:hint="default"/>
      </w:rPr>
    </w:lvl>
    <w:lvl w:ilvl="1" w:tplc="40090003" w:tentative="1">
      <w:start w:val="1"/>
      <w:numFmt w:val="bullet"/>
      <w:lvlText w:val="o"/>
      <w:lvlJc w:val="left"/>
      <w:pPr>
        <w:ind w:left="1212" w:hanging="360"/>
      </w:pPr>
      <w:rPr>
        <w:rFonts w:ascii="Courier New" w:hAnsi="Courier New" w:cs="Courier New" w:hint="default"/>
      </w:rPr>
    </w:lvl>
    <w:lvl w:ilvl="2" w:tplc="40090005" w:tentative="1">
      <w:start w:val="1"/>
      <w:numFmt w:val="bullet"/>
      <w:lvlText w:val=""/>
      <w:lvlJc w:val="left"/>
      <w:pPr>
        <w:ind w:left="1932" w:hanging="360"/>
      </w:pPr>
      <w:rPr>
        <w:rFonts w:ascii="Wingdings" w:hAnsi="Wingdings" w:hint="default"/>
      </w:rPr>
    </w:lvl>
    <w:lvl w:ilvl="3" w:tplc="40090001" w:tentative="1">
      <w:start w:val="1"/>
      <w:numFmt w:val="bullet"/>
      <w:lvlText w:val=""/>
      <w:lvlJc w:val="left"/>
      <w:pPr>
        <w:ind w:left="2652" w:hanging="360"/>
      </w:pPr>
      <w:rPr>
        <w:rFonts w:ascii="Symbol" w:hAnsi="Symbol" w:hint="default"/>
      </w:rPr>
    </w:lvl>
    <w:lvl w:ilvl="4" w:tplc="40090003" w:tentative="1">
      <w:start w:val="1"/>
      <w:numFmt w:val="bullet"/>
      <w:lvlText w:val="o"/>
      <w:lvlJc w:val="left"/>
      <w:pPr>
        <w:ind w:left="3372" w:hanging="360"/>
      </w:pPr>
      <w:rPr>
        <w:rFonts w:ascii="Courier New" w:hAnsi="Courier New" w:cs="Courier New" w:hint="default"/>
      </w:rPr>
    </w:lvl>
    <w:lvl w:ilvl="5" w:tplc="40090005" w:tentative="1">
      <w:start w:val="1"/>
      <w:numFmt w:val="bullet"/>
      <w:lvlText w:val=""/>
      <w:lvlJc w:val="left"/>
      <w:pPr>
        <w:ind w:left="4092" w:hanging="360"/>
      </w:pPr>
      <w:rPr>
        <w:rFonts w:ascii="Wingdings" w:hAnsi="Wingdings" w:hint="default"/>
      </w:rPr>
    </w:lvl>
    <w:lvl w:ilvl="6" w:tplc="40090001" w:tentative="1">
      <w:start w:val="1"/>
      <w:numFmt w:val="bullet"/>
      <w:lvlText w:val=""/>
      <w:lvlJc w:val="left"/>
      <w:pPr>
        <w:ind w:left="4812" w:hanging="360"/>
      </w:pPr>
      <w:rPr>
        <w:rFonts w:ascii="Symbol" w:hAnsi="Symbol" w:hint="default"/>
      </w:rPr>
    </w:lvl>
    <w:lvl w:ilvl="7" w:tplc="40090003" w:tentative="1">
      <w:start w:val="1"/>
      <w:numFmt w:val="bullet"/>
      <w:lvlText w:val="o"/>
      <w:lvlJc w:val="left"/>
      <w:pPr>
        <w:ind w:left="5532" w:hanging="360"/>
      </w:pPr>
      <w:rPr>
        <w:rFonts w:ascii="Courier New" w:hAnsi="Courier New" w:cs="Courier New" w:hint="default"/>
      </w:rPr>
    </w:lvl>
    <w:lvl w:ilvl="8" w:tplc="40090005" w:tentative="1">
      <w:start w:val="1"/>
      <w:numFmt w:val="bullet"/>
      <w:lvlText w:val=""/>
      <w:lvlJc w:val="left"/>
      <w:pPr>
        <w:ind w:left="6252" w:hanging="360"/>
      </w:pPr>
      <w:rPr>
        <w:rFonts w:ascii="Wingdings" w:hAnsi="Wingdings" w:hint="default"/>
      </w:rPr>
    </w:lvl>
  </w:abstractNum>
  <w:num w:numId="1" w16cid:durableId="570625077">
    <w:abstractNumId w:val="0"/>
  </w:num>
  <w:num w:numId="2" w16cid:durableId="115148487">
    <w:abstractNumId w:val="3"/>
  </w:num>
  <w:num w:numId="3" w16cid:durableId="1287665595">
    <w:abstractNumId w:val="9"/>
  </w:num>
  <w:num w:numId="4" w16cid:durableId="80177085">
    <w:abstractNumId w:val="6"/>
  </w:num>
  <w:num w:numId="5" w16cid:durableId="582450877">
    <w:abstractNumId w:val="7"/>
  </w:num>
  <w:num w:numId="6" w16cid:durableId="1582828918">
    <w:abstractNumId w:val="2"/>
  </w:num>
  <w:num w:numId="7" w16cid:durableId="1099910873">
    <w:abstractNumId w:val="1"/>
  </w:num>
  <w:num w:numId="8" w16cid:durableId="1929734270">
    <w:abstractNumId w:val="5"/>
  </w:num>
  <w:num w:numId="9" w16cid:durableId="1347906841">
    <w:abstractNumId w:val="4"/>
  </w:num>
  <w:num w:numId="10" w16cid:durableId="122899662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55D4"/>
    <w:rsid w:val="000E14D4"/>
    <w:rsid w:val="000F4B8D"/>
    <w:rsid w:val="00163944"/>
    <w:rsid w:val="004D55D4"/>
    <w:rsid w:val="0089530C"/>
    <w:rsid w:val="00A015E2"/>
    <w:rsid w:val="00B81233"/>
    <w:rsid w:val="00B82EFE"/>
    <w:rsid w:val="00BA0536"/>
    <w:rsid w:val="00BA1DFE"/>
    <w:rsid w:val="00BD6273"/>
    <w:rsid w:val="00C55CE2"/>
    <w:rsid w:val="00DF7D0A"/>
    <w:rsid w:val="00EF301C"/>
    <w:rsid w:val="00FB04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2416907"/>
  <w15:chartTrackingRefBased/>
  <w15:docId w15:val="{14CCCFB7-DE0F-4146-8B90-9C7BD612EB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55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55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55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55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55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55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55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55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55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55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55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55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55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55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55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55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55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55D4"/>
    <w:rPr>
      <w:rFonts w:eastAsiaTheme="majorEastAsia" w:cstheme="majorBidi"/>
      <w:color w:val="272727" w:themeColor="text1" w:themeTint="D8"/>
    </w:rPr>
  </w:style>
  <w:style w:type="paragraph" w:styleId="Title">
    <w:name w:val="Title"/>
    <w:basedOn w:val="Normal"/>
    <w:next w:val="Normal"/>
    <w:link w:val="TitleChar"/>
    <w:uiPriority w:val="10"/>
    <w:qFormat/>
    <w:rsid w:val="004D55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55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55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55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55D4"/>
    <w:pPr>
      <w:spacing w:before="160"/>
      <w:jc w:val="center"/>
    </w:pPr>
    <w:rPr>
      <w:i/>
      <w:iCs/>
      <w:color w:val="404040" w:themeColor="text1" w:themeTint="BF"/>
    </w:rPr>
  </w:style>
  <w:style w:type="character" w:customStyle="1" w:styleId="QuoteChar">
    <w:name w:val="Quote Char"/>
    <w:basedOn w:val="DefaultParagraphFont"/>
    <w:link w:val="Quote"/>
    <w:uiPriority w:val="29"/>
    <w:rsid w:val="004D55D4"/>
    <w:rPr>
      <w:i/>
      <w:iCs/>
      <w:color w:val="404040" w:themeColor="text1" w:themeTint="BF"/>
    </w:rPr>
  </w:style>
  <w:style w:type="paragraph" w:styleId="ListParagraph">
    <w:name w:val="List Paragraph"/>
    <w:basedOn w:val="Normal"/>
    <w:uiPriority w:val="34"/>
    <w:qFormat/>
    <w:rsid w:val="004D55D4"/>
    <w:pPr>
      <w:ind w:left="720"/>
      <w:contextualSpacing/>
    </w:pPr>
  </w:style>
  <w:style w:type="character" w:styleId="IntenseEmphasis">
    <w:name w:val="Intense Emphasis"/>
    <w:basedOn w:val="DefaultParagraphFont"/>
    <w:uiPriority w:val="21"/>
    <w:qFormat/>
    <w:rsid w:val="004D55D4"/>
    <w:rPr>
      <w:i/>
      <w:iCs/>
      <w:color w:val="0F4761" w:themeColor="accent1" w:themeShade="BF"/>
    </w:rPr>
  </w:style>
  <w:style w:type="paragraph" w:styleId="IntenseQuote">
    <w:name w:val="Intense Quote"/>
    <w:basedOn w:val="Normal"/>
    <w:next w:val="Normal"/>
    <w:link w:val="IntenseQuoteChar"/>
    <w:uiPriority w:val="30"/>
    <w:qFormat/>
    <w:rsid w:val="004D55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55D4"/>
    <w:rPr>
      <w:i/>
      <w:iCs/>
      <w:color w:val="0F4761" w:themeColor="accent1" w:themeShade="BF"/>
    </w:rPr>
  </w:style>
  <w:style w:type="character" w:styleId="IntenseReference">
    <w:name w:val="Intense Reference"/>
    <w:basedOn w:val="DefaultParagraphFont"/>
    <w:uiPriority w:val="32"/>
    <w:qFormat/>
    <w:rsid w:val="004D55D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107</TotalTime>
  <Pages>2</Pages>
  <Words>378</Words>
  <Characters>2275</Characters>
  <Application>Microsoft Office Word</Application>
  <DocSecurity>0</DocSecurity>
  <Lines>41</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Bharti Verma</dc:creator>
  <cp:keywords/>
  <dc:description/>
  <cp:lastModifiedBy>Bharti Verma</cp:lastModifiedBy>
  <cp:revision>5</cp:revision>
  <dcterms:created xsi:type="dcterms:W3CDTF">2024-06-06T05:54:00Z</dcterms:created>
  <dcterms:modified xsi:type="dcterms:W3CDTF">2024-06-06T07:41:00Z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931773d6-4b8b-426f-977f-1f1fb5589d27</vt:lpwstr>
  </property>
</Properties>
</file>