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58C7B" w14:textId="77777777" w:rsidR="002156C7" w:rsidRPr="002156C7" w:rsidRDefault="002156C7" w:rsidP="002156C7">
      <w:pPr>
        <w:shd w:val="clear" w:color="auto" w:fill="FFFFFF"/>
        <w:spacing w:before="100" w:beforeAutospacing="1" w:after="100" w:afterAutospacing="1" w:line="240" w:lineRule="auto"/>
        <w:outlineLvl w:val="3"/>
        <w:rPr>
          <w:rFonts w:ascii="Segoe UI" w:eastAsia="Times New Roman" w:hAnsi="Segoe UI" w:cs="Segoe UI"/>
          <w:b/>
          <w:bCs/>
          <w:color w:val="323130"/>
          <w:sz w:val="24"/>
          <w:szCs w:val="24"/>
        </w:rPr>
      </w:pPr>
      <w:r w:rsidRPr="002156C7">
        <w:rPr>
          <w:rFonts w:ascii="Segoe UI" w:eastAsia="Times New Roman" w:hAnsi="Segoe UI" w:cs="Segoe UI"/>
          <w:b/>
          <w:bCs/>
          <w:color w:val="323130"/>
          <w:sz w:val="24"/>
          <w:szCs w:val="24"/>
        </w:rPr>
        <w:t>Key Topics:</w:t>
      </w:r>
    </w:p>
    <w:p w14:paraId="2B9B1636" w14:textId="77777777" w:rsidR="002156C7" w:rsidRPr="002156C7" w:rsidRDefault="002156C7" w:rsidP="002156C7">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156C7">
        <w:rPr>
          <w:rFonts w:ascii="Segoe UI" w:eastAsia="Times New Roman" w:hAnsi="Segoe UI" w:cs="Segoe UI"/>
          <w:b/>
          <w:bCs/>
          <w:color w:val="323130"/>
          <w:sz w:val="21"/>
          <w:szCs w:val="21"/>
        </w:rPr>
        <w:t>Update Publishing Services:</w:t>
      </w:r>
      <w:r w:rsidRPr="002156C7">
        <w:rPr>
          <w:rFonts w:ascii="Segoe UI" w:eastAsia="Times New Roman" w:hAnsi="Segoe UI" w:cs="Segoe UI"/>
          <w:color w:val="323130"/>
          <w:sz w:val="21"/>
          <w:szCs w:val="21"/>
        </w:rPr>
        <w:t xml:space="preserve"> The team discussed the architecture and evolution of Update Publishing Services (UPS), emphasizing the shift towards automation and scalability to manage the increasing number of releases. This includes the development of APIs like I </w:t>
      </w:r>
      <w:proofErr w:type="gramStart"/>
      <w:r w:rsidRPr="002156C7">
        <w:rPr>
          <w:rFonts w:ascii="Segoe UI" w:eastAsia="Times New Roman" w:hAnsi="Segoe UI" w:cs="Segoe UI"/>
          <w:color w:val="323130"/>
          <w:sz w:val="21"/>
          <w:szCs w:val="21"/>
        </w:rPr>
        <w:t>release</w:t>
      </w:r>
      <w:proofErr w:type="gramEnd"/>
      <w:r w:rsidRPr="002156C7">
        <w:rPr>
          <w:rFonts w:ascii="Segoe UI" w:eastAsia="Times New Roman" w:hAnsi="Segoe UI" w:cs="Segoe UI"/>
          <w:color w:val="323130"/>
          <w:sz w:val="21"/>
          <w:szCs w:val="21"/>
        </w:rPr>
        <w:t xml:space="preserve"> and I publish to streamline operations. 17:45</w:t>
      </w:r>
    </w:p>
    <w:p w14:paraId="77AFF30D" w14:textId="77777777" w:rsidR="002156C7" w:rsidRPr="002156C7" w:rsidRDefault="002156C7" w:rsidP="002156C7">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156C7">
        <w:rPr>
          <w:rFonts w:ascii="Segoe UI" w:eastAsia="Times New Roman" w:hAnsi="Segoe UI" w:cs="Segoe UI"/>
          <w:b/>
          <w:bCs/>
          <w:color w:val="323130"/>
          <w:sz w:val="21"/>
          <w:szCs w:val="21"/>
        </w:rPr>
        <w:t>Automation and Scalability:</w:t>
      </w:r>
      <w:r w:rsidRPr="002156C7">
        <w:rPr>
          <w:rFonts w:ascii="Segoe UI" w:eastAsia="Times New Roman" w:hAnsi="Segoe UI" w:cs="Segoe UI"/>
          <w:color w:val="323130"/>
          <w:sz w:val="21"/>
          <w:szCs w:val="21"/>
        </w:rPr>
        <w:t> The team highlighted the importance of automation in managing the complex system of hundreds of parallel releases at any given time, aiming for a touchless and error-free process to ensure the quality and efficiency of software rollouts. 8:17</w:t>
      </w:r>
    </w:p>
    <w:p w14:paraId="340C26F8" w14:textId="77777777" w:rsidR="002156C7" w:rsidRPr="002156C7" w:rsidRDefault="002156C7" w:rsidP="002156C7">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156C7">
        <w:rPr>
          <w:rFonts w:ascii="Segoe UI" w:eastAsia="Times New Roman" w:hAnsi="Segoe UI" w:cs="Segoe UI"/>
          <w:b/>
          <w:bCs/>
          <w:color w:val="323130"/>
          <w:sz w:val="21"/>
          <w:szCs w:val="21"/>
        </w:rPr>
        <w:t>Media Publishing:</w:t>
      </w:r>
      <w:r w:rsidRPr="002156C7">
        <w:rPr>
          <w:rFonts w:ascii="Segoe UI" w:eastAsia="Times New Roman" w:hAnsi="Segoe UI" w:cs="Segoe UI"/>
          <w:color w:val="323130"/>
          <w:sz w:val="21"/>
          <w:szCs w:val="21"/>
        </w:rPr>
        <w:t> The introduction of media publishing to UPS capabilities was discussed, focusing on the orchestration of media creation and publishing across various endpoints like Azure Gallery and Docker Hub. This addition aims to keep customers protected and productive by ensuring the latest security updates are available. 50:47</w:t>
      </w:r>
    </w:p>
    <w:p w14:paraId="513FCBA3" w14:textId="77777777" w:rsidR="002156C7" w:rsidRPr="002156C7" w:rsidRDefault="002156C7" w:rsidP="002156C7">
      <w:pPr>
        <w:numPr>
          <w:ilvl w:val="0"/>
          <w:numId w:val="1"/>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2156C7">
        <w:rPr>
          <w:rFonts w:ascii="Segoe UI" w:eastAsia="Times New Roman" w:hAnsi="Segoe UI" w:cs="Segoe UI"/>
          <w:b/>
          <w:bCs/>
          <w:color w:val="323130"/>
          <w:sz w:val="21"/>
          <w:szCs w:val="21"/>
        </w:rPr>
        <w:t>Concerns and Solutions:</w:t>
      </w:r>
      <w:r w:rsidRPr="002156C7">
        <w:rPr>
          <w:rFonts w:ascii="Segoe UI" w:eastAsia="Times New Roman" w:hAnsi="Segoe UI" w:cs="Segoe UI"/>
          <w:color w:val="323130"/>
          <w:sz w:val="21"/>
          <w:szCs w:val="21"/>
        </w:rPr>
        <w:t> A question was raised about pre-release content availability for internal testing, specifically regarding VHD publishing to Azure Gallery. The discussion pointed towards the use of Azure Shared Image Gallery for internal validation before public release, highlighting the system's role-based access control for security. 54:53</w:t>
      </w:r>
    </w:p>
    <w:p w14:paraId="3C1F3ED4" w14:textId="77777777" w:rsidR="00B920B7" w:rsidRDefault="00B920B7"/>
    <w:sectPr w:rsidR="00B92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8A00BB"/>
    <w:multiLevelType w:val="multilevel"/>
    <w:tmpl w:val="4F64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43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B7"/>
    <w:rsid w:val="002156C7"/>
    <w:rsid w:val="00B9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685C2-175B-49B1-B3E2-0EF244C1C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156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56C7"/>
    <w:rPr>
      <w:rFonts w:ascii="Times New Roman" w:eastAsia="Times New Roman" w:hAnsi="Times New Roman" w:cs="Times New Roman"/>
      <w:b/>
      <w:bCs/>
      <w:sz w:val="24"/>
      <w:szCs w:val="24"/>
    </w:rPr>
  </w:style>
  <w:style w:type="character" w:styleId="Strong">
    <w:name w:val="Strong"/>
    <w:basedOn w:val="DefaultParagraphFont"/>
    <w:uiPriority w:val="22"/>
    <w:qFormat/>
    <w:rsid w:val="002156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176806">
      <w:bodyDiv w:val="1"/>
      <w:marLeft w:val="0"/>
      <w:marRight w:val="0"/>
      <w:marTop w:val="0"/>
      <w:marBottom w:val="0"/>
      <w:divBdr>
        <w:top w:val="none" w:sz="0" w:space="0" w:color="auto"/>
        <w:left w:val="none" w:sz="0" w:space="0" w:color="auto"/>
        <w:bottom w:val="none" w:sz="0" w:space="0" w:color="auto"/>
        <w:right w:val="none" w:sz="0" w:space="0" w:color="auto"/>
      </w:divBdr>
      <w:divsChild>
        <w:div w:id="541524313">
          <w:marLeft w:val="0"/>
          <w:marRight w:val="0"/>
          <w:marTop w:val="0"/>
          <w:marBottom w:val="0"/>
          <w:divBdr>
            <w:top w:val="none" w:sz="0" w:space="0" w:color="auto"/>
            <w:left w:val="none" w:sz="0" w:space="0" w:color="auto"/>
            <w:bottom w:val="none" w:sz="0" w:space="0" w:color="auto"/>
            <w:right w:val="none" w:sz="0" w:space="0" w:color="auto"/>
          </w:divBdr>
        </w:div>
        <w:div w:id="809520519">
          <w:marLeft w:val="0"/>
          <w:marRight w:val="0"/>
          <w:marTop w:val="0"/>
          <w:marBottom w:val="0"/>
          <w:divBdr>
            <w:top w:val="none" w:sz="0" w:space="0" w:color="auto"/>
            <w:left w:val="none" w:sz="0" w:space="0" w:color="auto"/>
            <w:bottom w:val="none" w:sz="0" w:space="0" w:color="auto"/>
            <w:right w:val="none" w:sz="0" w:space="0" w:color="auto"/>
          </w:divBdr>
        </w:div>
        <w:div w:id="1324316817">
          <w:marLeft w:val="0"/>
          <w:marRight w:val="0"/>
          <w:marTop w:val="0"/>
          <w:marBottom w:val="0"/>
          <w:divBdr>
            <w:top w:val="none" w:sz="0" w:space="0" w:color="auto"/>
            <w:left w:val="none" w:sz="0" w:space="0" w:color="auto"/>
            <w:bottom w:val="none" w:sz="0" w:space="0" w:color="auto"/>
            <w:right w:val="none" w:sz="0" w:space="0" w:color="auto"/>
          </w:divBdr>
        </w:div>
        <w:div w:id="1828469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Verma</dc:creator>
  <cp:keywords/>
  <dc:description/>
  <cp:lastModifiedBy>Bhaskar Verma</cp:lastModifiedBy>
  <cp:revision>2</cp:revision>
  <dcterms:created xsi:type="dcterms:W3CDTF">2024-09-18T16:46:00Z</dcterms:created>
  <dcterms:modified xsi:type="dcterms:W3CDTF">2024-09-18T16:46:00Z</dcterms:modified>
</cp:coreProperties>
</file>