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933F7" w14:textId="1858D726" w:rsidR="00F34CEB" w:rsidRPr="00F34CEB" w:rsidRDefault="008D4C2F" w:rsidP="00F34CEB">
      <w:pPr>
        <w:pStyle w:val="whitespace-pre-wrap"/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Machine Learning Assignment – 2 </w:t>
      </w:r>
      <w:r w:rsidR="00F34CEB" w:rsidRPr="00F34CEB">
        <w:rPr>
          <w:rFonts w:ascii="Century Gothic" w:hAnsi="Century Gothic"/>
          <w:b/>
          <w:bCs/>
        </w:rPr>
        <w:t>Report</w:t>
      </w:r>
    </w:p>
    <w:p w14:paraId="79BF1489" w14:textId="36E5766F" w:rsidR="00F34CEB" w:rsidRPr="008D4C2F" w:rsidRDefault="00F34CEB" w:rsidP="00F34CEB">
      <w:pPr>
        <w:pStyle w:val="whitespace-pre-wrap"/>
        <w:jc w:val="right"/>
        <w:rPr>
          <w:rFonts w:ascii="Century Gothic" w:hAnsi="Century Gothic"/>
          <w:b/>
          <w:bCs/>
        </w:rPr>
      </w:pPr>
      <w:r w:rsidRPr="00F34CEB">
        <w:rPr>
          <w:rFonts w:ascii="Century Gothic" w:hAnsi="Century Gothic"/>
        </w:rPr>
        <w:tab/>
      </w:r>
      <w:r w:rsidRPr="00F34CEB">
        <w:rPr>
          <w:rFonts w:ascii="Century Gothic" w:hAnsi="Century Gothic"/>
        </w:rPr>
        <w:tab/>
      </w:r>
      <w:r w:rsidRPr="008D4C2F">
        <w:rPr>
          <w:rFonts w:ascii="Century Gothic" w:hAnsi="Century Gothic"/>
          <w:b/>
          <w:bCs/>
        </w:rPr>
        <w:t>Uday Bhaskar Valapadasu</w:t>
      </w:r>
    </w:p>
    <w:p w14:paraId="2E1A8BE0" w14:textId="5524A09C" w:rsidR="00F34CEB" w:rsidRPr="008D4C2F" w:rsidRDefault="00F34CEB" w:rsidP="00F34CEB">
      <w:pPr>
        <w:pStyle w:val="whitespace-pre-wrap"/>
        <w:jc w:val="right"/>
        <w:rPr>
          <w:rFonts w:ascii="Century Gothic" w:hAnsi="Century Gothic"/>
          <w:b/>
          <w:bCs/>
        </w:rPr>
      </w:pPr>
      <w:r w:rsidRPr="008D4C2F">
        <w:rPr>
          <w:rFonts w:ascii="Century Gothic" w:hAnsi="Century Gothic"/>
          <w:b/>
          <w:bCs/>
        </w:rPr>
        <w:t>11696364</w:t>
      </w:r>
    </w:p>
    <w:p w14:paraId="01290F53" w14:textId="77777777" w:rsidR="008D4C2F" w:rsidRPr="008D4C2F" w:rsidRDefault="008D4C2F" w:rsidP="008D4C2F">
      <w:pPr>
        <w:pStyle w:val="whitespace-pre-wrap"/>
        <w:rPr>
          <w:rFonts w:ascii="Century Gothic" w:hAnsi="Century Gothic"/>
        </w:rPr>
      </w:pPr>
      <w:r w:rsidRPr="008D4C2F">
        <w:rPr>
          <w:rFonts w:ascii="Century Gothic" w:hAnsi="Century Gothic"/>
        </w:rPr>
        <w:t xml:space="preserve">The study used logistic regression to predict diabetes on a dataset with 768 samples and 9 features. Three data splits were tested: 80-20, 70-30, and 60-40 (train-test).  </w:t>
      </w:r>
    </w:p>
    <w:p w14:paraId="16334DE9" w14:textId="77777777" w:rsidR="008D4C2F" w:rsidRPr="008D4C2F" w:rsidRDefault="008D4C2F" w:rsidP="008D4C2F">
      <w:pPr>
        <w:pStyle w:val="whitespace-pre-wrap"/>
        <w:rPr>
          <w:rFonts w:ascii="Century Gothic" w:hAnsi="Century Gothic"/>
          <w:b/>
          <w:bCs/>
        </w:rPr>
      </w:pPr>
      <w:r w:rsidRPr="008D4C2F">
        <w:rPr>
          <w:rFonts w:ascii="Century Gothic" w:hAnsi="Century Gothic"/>
          <w:b/>
          <w:bCs/>
        </w:rPr>
        <w:t xml:space="preserve">Key Findings: </w:t>
      </w:r>
    </w:p>
    <w:p w14:paraId="4DEB2242" w14:textId="28D6EA5C" w:rsidR="008D4C2F" w:rsidRPr="008D4C2F" w:rsidRDefault="008D4C2F" w:rsidP="008D4C2F">
      <w:pPr>
        <w:pStyle w:val="whitespace-pre-wrap"/>
        <w:numPr>
          <w:ilvl w:val="0"/>
          <w:numId w:val="3"/>
        </w:numPr>
        <w:rPr>
          <w:rFonts w:ascii="Century Gothic" w:hAnsi="Century Gothic"/>
        </w:rPr>
      </w:pPr>
      <w:r w:rsidRPr="008D4C2F">
        <w:rPr>
          <w:rFonts w:ascii="Century Gothic" w:hAnsi="Century Gothic"/>
        </w:rPr>
        <w:t xml:space="preserve">The 80-20 and 60-40 splits both achieved the highest accuracy of 75.32%. </w:t>
      </w:r>
    </w:p>
    <w:p w14:paraId="74D00EA2" w14:textId="36A86493" w:rsidR="008D4C2F" w:rsidRPr="008D4C2F" w:rsidRDefault="008D4C2F" w:rsidP="008D4C2F">
      <w:pPr>
        <w:pStyle w:val="whitespace-pre-wrap"/>
        <w:numPr>
          <w:ilvl w:val="0"/>
          <w:numId w:val="3"/>
        </w:numPr>
        <w:rPr>
          <w:rFonts w:ascii="Century Gothic" w:hAnsi="Century Gothic"/>
        </w:rPr>
      </w:pPr>
      <w:r w:rsidRPr="008D4C2F">
        <w:rPr>
          <w:rFonts w:ascii="Century Gothic" w:hAnsi="Century Gothic"/>
        </w:rPr>
        <w:t xml:space="preserve">The 80-20 split was selected for further analysis. </w:t>
      </w:r>
    </w:p>
    <w:p w14:paraId="64C8A43A" w14:textId="77777777" w:rsidR="008D4C2F" w:rsidRDefault="008D4C2F" w:rsidP="008D4C2F">
      <w:pPr>
        <w:pStyle w:val="whitespace-pre-wrap"/>
        <w:numPr>
          <w:ilvl w:val="0"/>
          <w:numId w:val="3"/>
        </w:numPr>
        <w:rPr>
          <w:rFonts w:ascii="Century Gothic" w:hAnsi="Century Gothic"/>
        </w:rPr>
      </w:pPr>
      <w:r w:rsidRPr="008D4C2F">
        <w:rPr>
          <w:rFonts w:ascii="Century Gothic" w:hAnsi="Century Gothic"/>
        </w:rPr>
        <w:t xml:space="preserve">For the 80-20 split:    </w:t>
      </w:r>
    </w:p>
    <w:p w14:paraId="73D31A42" w14:textId="77777777" w:rsidR="008D4C2F" w:rsidRDefault="008D4C2F" w:rsidP="008D4C2F">
      <w:pPr>
        <w:pStyle w:val="whitespace-pre-wrap"/>
        <w:numPr>
          <w:ilvl w:val="1"/>
          <w:numId w:val="3"/>
        </w:numPr>
        <w:rPr>
          <w:rFonts w:ascii="Century Gothic" w:hAnsi="Century Gothic"/>
        </w:rPr>
      </w:pPr>
      <w:r w:rsidRPr="008D4C2F">
        <w:rPr>
          <w:rFonts w:ascii="Century Gothic" w:hAnsi="Century Gothic"/>
        </w:rPr>
        <w:t xml:space="preserve">Accuracy: 75.32%    </w:t>
      </w:r>
    </w:p>
    <w:p w14:paraId="2D634410" w14:textId="77777777" w:rsidR="008D4C2F" w:rsidRDefault="008D4C2F" w:rsidP="008D4C2F">
      <w:pPr>
        <w:pStyle w:val="whitespace-pre-wrap"/>
        <w:numPr>
          <w:ilvl w:val="1"/>
          <w:numId w:val="3"/>
        </w:numPr>
        <w:rPr>
          <w:rFonts w:ascii="Century Gothic" w:hAnsi="Century Gothic"/>
        </w:rPr>
      </w:pPr>
      <w:r w:rsidRPr="008D4C2F">
        <w:rPr>
          <w:rFonts w:ascii="Century Gothic" w:hAnsi="Century Gothic"/>
        </w:rPr>
        <w:t xml:space="preserve">AUC: 0.8165    </w:t>
      </w:r>
    </w:p>
    <w:p w14:paraId="326305D6" w14:textId="0CDDA082" w:rsidR="008D4C2F" w:rsidRPr="008D4C2F" w:rsidRDefault="008D4C2F" w:rsidP="008D4C2F">
      <w:pPr>
        <w:pStyle w:val="whitespace-pre-wrap"/>
        <w:numPr>
          <w:ilvl w:val="1"/>
          <w:numId w:val="3"/>
        </w:numPr>
        <w:rPr>
          <w:rFonts w:ascii="Century Gothic" w:hAnsi="Century Gothic"/>
        </w:rPr>
      </w:pPr>
      <w:r w:rsidRPr="008D4C2F">
        <w:rPr>
          <w:rFonts w:ascii="Century Gothic" w:hAnsi="Century Gothic"/>
        </w:rPr>
        <w:t xml:space="preserve">Confusion Matrix: [[80 19], [19 36]]  </w:t>
      </w:r>
    </w:p>
    <w:p w14:paraId="7DCFFE3A" w14:textId="77777777" w:rsidR="008D4C2F" w:rsidRPr="008D4C2F" w:rsidRDefault="008D4C2F" w:rsidP="008D4C2F">
      <w:pPr>
        <w:pStyle w:val="whitespace-pre-wrap"/>
        <w:rPr>
          <w:rFonts w:ascii="Century Gothic" w:hAnsi="Century Gothic"/>
          <w:b/>
          <w:bCs/>
        </w:rPr>
      </w:pPr>
      <w:r w:rsidRPr="008D4C2F">
        <w:rPr>
          <w:rFonts w:ascii="Century Gothic" w:hAnsi="Century Gothic"/>
          <w:b/>
          <w:bCs/>
        </w:rPr>
        <w:t xml:space="preserve">Bootstrap Analysis (80-20 split): </w:t>
      </w:r>
    </w:p>
    <w:p w14:paraId="4CCDA38B" w14:textId="4F8A0ADF" w:rsidR="008D4C2F" w:rsidRPr="008D4C2F" w:rsidRDefault="008D4C2F" w:rsidP="008D4C2F">
      <w:pPr>
        <w:pStyle w:val="whitespace-pre-wrap"/>
        <w:numPr>
          <w:ilvl w:val="0"/>
          <w:numId w:val="7"/>
        </w:numPr>
        <w:rPr>
          <w:rFonts w:ascii="Century Gothic" w:hAnsi="Century Gothic"/>
        </w:rPr>
      </w:pPr>
      <w:r w:rsidRPr="008D4C2F">
        <w:rPr>
          <w:rFonts w:ascii="Century Gothic" w:hAnsi="Century Gothic"/>
        </w:rPr>
        <w:t xml:space="preserve">1000 iterations performed </w:t>
      </w:r>
    </w:p>
    <w:p w14:paraId="3182EB17" w14:textId="3461E063" w:rsidR="008D4C2F" w:rsidRPr="008D4C2F" w:rsidRDefault="008D4C2F" w:rsidP="008D4C2F">
      <w:pPr>
        <w:pStyle w:val="whitespace-pre-wrap"/>
        <w:numPr>
          <w:ilvl w:val="0"/>
          <w:numId w:val="7"/>
        </w:numPr>
        <w:rPr>
          <w:rFonts w:ascii="Century Gothic" w:hAnsi="Century Gothic"/>
        </w:rPr>
      </w:pPr>
      <w:r w:rsidRPr="008D4C2F">
        <w:rPr>
          <w:rFonts w:ascii="Century Gothic" w:hAnsi="Century Gothic"/>
        </w:rPr>
        <w:t xml:space="preserve">P-value: 0.51 </w:t>
      </w:r>
    </w:p>
    <w:p w14:paraId="33755E2C" w14:textId="29E9F79B" w:rsidR="008D4C2F" w:rsidRPr="008D4C2F" w:rsidRDefault="008D4C2F" w:rsidP="008D4C2F">
      <w:pPr>
        <w:pStyle w:val="whitespace-pre-wrap"/>
        <w:numPr>
          <w:ilvl w:val="0"/>
          <w:numId w:val="7"/>
        </w:numPr>
        <w:rPr>
          <w:rFonts w:ascii="Century Gothic" w:hAnsi="Century Gothic"/>
        </w:rPr>
      </w:pPr>
      <w:r w:rsidRPr="008D4C2F">
        <w:rPr>
          <w:rFonts w:ascii="Century Gothic" w:hAnsi="Century Gothic"/>
        </w:rPr>
        <w:t xml:space="preserve">95% Confidence Interval: [0.708, 0.792]  </w:t>
      </w:r>
    </w:p>
    <w:p w14:paraId="7950C8E4" w14:textId="4BBA4856" w:rsidR="00F34CEB" w:rsidRPr="008D4C2F" w:rsidRDefault="008D4C2F" w:rsidP="008D4C2F">
      <w:pPr>
        <w:pStyle w:val="whitespace-pre-wrap"/>
        <w:rPr>
          <w:rFonts w:ascii="Century Gothic" w:hAnsi="Century Gothic"/>
        </w:rPr>
      </w:pPr>
      <w:r w:rsidRPr="008D4C2F">
        <w:rPr>
          <w:rFonts w:ascii="Century Gothic" w:hAnsi="Century Gothic"/>
        </w:rPr>
        <w:t xml:space="preserve">The model shows good predictive performance with an AUC of 0.8165, indicating strong discrimination ability. The bootstrap analysis suggests the accuracy estimate is robust, with a narrow confidence interval. </w:t>
      </w:r>
    </w:p>
    <w:p w14:paraId="7A044381" w14:textId="77777777" w:rsidR="001209AD" w:rsidRDefault="001209AD" w:rsidP="009E1C71">
      <w:pPr>
        <w:pStyle w:val="whitespace-normal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14:ligatures w14:val="standardContextual"/>
        </w:rPr>
        <w:drawing>
          <wp:inline distT="0" distB="0" distL="0" distR="0" wp14:anchorId="2C2586DE" wp14:editId="36B3B6E9">
            <wp:extent cx="5693555" cy="1237615"/>
            <wp:effectExtent l="0" t="0" r="0" b="0"/>
            <wp:docPr id="144332485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24856" name="Picture 1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340" cy="125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9ED2" w14:textId="109EA7A6" w:rsidR="009E1C71" w:rsidRDefault="009E1C71" w:rsidP="001209AD">
      <w:pPr>
        <w:pStyle w:val="whitespace-normal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14:ligatures w14:val="standardContextual"/>
        </w:rPr>
        <w:drawing>
          <wp:inline distT="0" distB="0" distL="0" distR="0" wp14:anchorId="07FB177C" wp14:editId="6ADFC615">
            <wp:extent cx="5692596" cy="1040765"/>
            <wp:effectExtent l="0" t="0" r="0" b="635"/>
            <wp:docPr id="1305553146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53146" name="Picture 2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949" cy="104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3788" w14:textId="4ED96280" w:rsidR="009E1C71" w:rsidRDefault="009E1C71" w:rsidP="009E1C71">
      <w:pPr>
        <w:pStyle w:val="whitespace-normal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14:ligatures w14:val="standardContextual"/>
        </w:rPr>
        <w:drawing>
          <wp:inline distT="0" distB="0" distL="0" distR="0" wp14:anchorId="2B4FF2D1" wp14:editId="08D3760C">
            <wp:extent cx="5689600" cy="1054100"/>
            <wp:effectExtent l="0" t="0" r="0" b="0"/>
            <wp:docPr id="1032231459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31459" name="Picture 3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1FA8" w14:textId="394241BB" w:rsidR="0028324A" w:rsidRPr="00F34CEB" w:rsidRDefault="008D4C2F" w:rsidP="009E1C71">
      <w:pPr>
        <w:pStyle w:val="whitespace-pre-wrap"/>
        <w:rPr>
          <w:rFonts w:ascii="Century Gothic" w:hAnsi="Century Gothic"/>
        </w:rPr>
      </w:pPr>
      <w:r>
        <w:rPr>
          <w:rFonts w:ascii="Century Gothic" w:hAnsi="Century Gothic"/>
          <w:noProof/>
          <w14:ligatures w14:val="standardContextual"/>
        </w:rPr>
        <w:lastRenderedPageBreak/>
        <w:drawing>
          <wp:inline distT="0" distB="0" distL="0" distR="0" wp14:anchorId="3DE07073" wp14:editId="236F7CBA">
            <wp:extent cx="6861697" cy="7576457"/>
            <wp:effectExtent l="0" t="0" r="0" b="5715"/>
            <wp:docPr id="105842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20277" name="Picture 10584202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065" cy="759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24A" w:rsidRPr="00F34CEB" w:rsidSect="007560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6F06"/>
    <w:multiLevelType w:val="hybridMultilevel"/>
    <w:tmpl w:val="174E5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489C"/>
    <w:multiLevelType w:val="multilevel"/>
    <w:tmpl w:val="73FE6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A2913"/>
    <w:multiLevelType w:val="hybridMultilevel"/>
    <w:tmpl w:val="0B82CF3A"/>
    <w:lvl w:ilvl="0" w:tplc="B67685E0">
      <w:start w:val="3"/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2419B"/>
    <w:multiLevelType w:val="hybridMultilevel"/>
    <w:tmpl w:val="0E74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94D2A"/>
    <w:multiLevelType w:val="hybridMultilevel"/>
    <w:tmpl w:val="5492C1F2"/>
    <w:lvl w:ilvl="0" w:tplc="12F6D18C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72A03"/>
    <w:multiLevelType w:val="hybridMultilevel"/>
    <w:tmpl w:val="DEF4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54A8A"/>
    <w:multiLevelType w:val="hybridMultilevel"/>
    <w:tmpl w:val="7220A0EE"/>
    <w:lvl w:ilvl="0" w:tplc="B67685E0">
      <w:start w:val="3"/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4151480">
    <w:abstractNumId w:val="1"/>
  </w:num>
  <w:num w:numId="2" w16cid:durableId="340662411">
    <w:abstractNumId w:val="5"/>
  </w:num>
  <w:num w:numId="3" w16cid:durableId="379935539">
    <w:abstractNumId w:val="0"/>
  </w:num>
  <w:num w:numId="4" w16cid:durableId="114521743">
    <w:abstractNumId w:val="3"/>
  </w:num>
  <w:num w:numId="5" w16cid:durableId="1250509156">
    <w:abstractNumId w:val="6"/>
  </w:num>
  <w:num w:numId="6" w16cid:durableId="654454219">
    <w:abstractNumId w:val="2"/>
  </w:num>
  <w:num w:numId="7" w16cid:durableId="2080714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58"/>
    <w:rsid w:val="001209AD"/>
    <w:rsid w:val="0028324A"/>
    <w:rsid w:val="003A7858"/>
    <w:rsid w:val="00487ABB"/>
    <w:rsid w:val="0075604F"/>
    <w:rsid w:val="008D4C2F"/>
    <w:rsid w:val="009E1C71"/>
    <w:rsid w:val="00DF73DC"/>
    <w:rsid w:val="00F02736"/>
    <w:rsid w:val="00F3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49FC4"/>
  <w15:chartTrackingRefBased/>
  <w15:docId w15:val="{D3CBBC67-9F75-BD49-9B50-B2A04E8F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8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8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8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8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8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8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8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8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8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8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8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858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F34C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F34C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Valapadasu, Uday Bhaskar</dc:creator>
  <cp:keywords/>
  <dc:description/>
  <cp:lastModifiedBy>Valapadasu, Uday Bhaskar</cp:lastModifiedBy>
  <cp:revision>4</cp:revision>
  <cp:lastPrinted>2024-07-01T04:48:00Z</cp:lastPrinted>
  <dcterms:created xsi:type="dcterms:W3CDTF">2024-07-01T00:03:00Z</dcterms:created>
  <dcterms:modified xsi:type="dcterms:W3CDTF">2024-07-01T04:48:00Z</dcterms:modified>
</cp:coreProperties>
</file>