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2061989"/>
        <w:docPartObj>
          <w:docPartGallery w:val="Cover Pages"/>
          <w:docPartUnique/>
        </w:docPartObj>
      </w:sdtPr>
      <w:sdtEndPr/>
      <w:sdtContent>
        <w:p w14:paraId="4CE950DD" w14:textId="2073C8D6" w:rsidR="00C0179E" w:rsidRDefault="00C0179E">
          <w:r>
            <w:rPr>
              <w:noProof/>
            </w:rPr>
            <mc:AlternateContent>
              <mc:Choice Requires="wpg">
                <w:drawing>
                  <wp:anchor distT="0" distB="0" distL="114300" distR="114300" simplePos="0" relativeHeight="251659264" behindDoc="1" locked="0" layoutInCell="1" allowOverlap="1" wp14:anchorId="2DCFFA44" wp14:editId="1EC0BD3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EAD9CF" w14:textId="7898CB29" w:rsidR="00C0179E" w:rsidRDefault="00C0179E">
                                  <w:pPr>
                                    <w:pStyle w:val="NoSpacing"/>
                                    <w:spacing w:before="120"/>
                                    <w:jc w:val="center"/>
                                    <w:rPr>
                                      <w:color w:val="FFFFFF" w:themeColor="background1"/>
                                    </w:rPr>
                                  </w:pPr>
                                </w:p>
                                <w:p w14:paraId="5EB2B409" w14:textId="4B34E224" w:rsidR="00C0179E" w:rsidRDefault="00891A8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20BEC">
                                        <w:rPr>
                                          <w:caps/>
                                          <w:color w:val="FFFFFF" w:themeColor="background1"/>
                                        </w:rPr>
                                        <w:t>Microsoft corporation</w:t>
                                      </w:r>
                                    </w:sdtContent>
                                  </w:sdt>
                                  <w:r w:rsidR="00C0179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20BEC">
                                        <w:rPr>
                                          <w:color w:val="FFFFFF" w:themeColor="background1"/>
                                        </w:rPr>
                                        <w:t>DYNAMICS 365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eastAsiaTheme="majorEastAsia" w:hAnsi="Verdan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854ABA" w14:textId="5838AFE3" w:rsidR="00C0179E" w:rsidRDefault="00C0179E" w:rsidP="00C0179E">
                                      <w:pPr>
                                        <w:pStyle w:val="NoSpacing"/>
                                        <w:jc w:val="center"/>
                                        <w:rPr>
                                          <w:rFonts w:asciiTheme="majorHAnsi" w:eastAsiaTheme="majorEastAsia" w:hAnsiTheme="majorHAnsi" w:cstheme="majorBidi"/>
                                          <w:caps/>
                                          <w:color w:val="4472C4" w:themeColor="accent1"/>
                                          <w:sz w:val="72"/>
                                          <w:szCs w:val="72"/>
                                        </w:rPr>
                                      </w:pPr>
                                      <w:r w:rsidRPr="00C0179E">
                                        <w:rPr>
                                          <w:rFonts w:ascii="Verdana" w:eastAsiaTheme="majorEastAsia" w:hAnsi="Verdana" w:cstheme="majorBidi"/>
                                          <w:spacing w:val="-10"/>
                                          <w:kern w:val="28"/>
                                          <w:sz w:val="56"/>
                                          <w:szCs w:val="56"/>
                                        </w:rPr>
                                        <w:t xml:space="preserve">Microsoft Dynamics </w:t>
                                      </w:r>
                                      <w:r>
                                        <w:rPr>
                                          <w:rFonts w:ascii="Verdana" w:eastAsiaTheme="majorEastAsia" w:hAnsi="Verdana" w:cstheme="majorBidi"/>
                                          <w:spacing w:val="-10"/>
                                          <w:kern w:val="28"/>
                                          <w:sz w:val="56"/>
                                          <w:szCs w:val="56"/>
                                        </w:rPr>
                                        <w:t xml:space="preserve">365         </w:t>
                                      </w:r>
                                      <w:r w:rsidRPr="00C0179E">
                                        <w:rPr>
                                          <w:rFonts w:ascii="Verdana" w:eastAsiaTheme="majorEastAsia" w:hAnsi="Verdana" w:cstheme="majorBidi"/>
                                          <w:spacing w:val="-10"/>
                                          <w:kern w:val="28"/>
                                          <w:sz w:val="56"/>
                                          <w:szCs w:val="56"/>
                                        </w:rPr>
                                        <w:t>Sample Code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CFFA4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AEAD9CF" w14:textId="7898CB29" w:rsidR="00C0179E" w:rsidRDefault="00C0179E">
                            <w:pPr>
                              <w:pStyle w:val="NoSpacing"/>
                              <w:spacing w:before="120"/>
                              <w:jc w:val="center"/>
                              <w:rPr>
                                <w:color w:val="FFFFFF" w:themeColor="background1"/>
                              </w:rPr>
                            </w:pPr>
                          </w:p>
                          <w:p w14:paraId="5EB2B409" w14:textId="4B34E224" w:rsidR="00C0179E" w:rsidRDefault="00891A8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20BEC">
                                  <w:rPr>
                                    <w:caps/>
                                    <w:color w:val="FFFFFF" w:themeColor="background1"/>
                                  </w:rPr>
                                  <w:t>Microsoft corporation</w:t>
                                </w:r>
                              </w:sdtContent>
                            </w:sdt>
                            <w:r w:rsidR="00C0179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20BEC">
                                  <w:rPr>
                                    <w:color w:val="FFFFFF" w:themeColor="background1"/>
                                  </w:rPr>
                                  <w:t>DYNAMICS 365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Verdana" w:eastAsiaTheme="majorEastAsia" w:hAnsi="Verdan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854ABA" w14:textId="5838AFE3" w:rsidR="00C0179E" w:rsidRDefault="00C0179E" w:rsidP="00C0179E">
                                <w:pPr>
                                  <w:pStyle w:val="NoSpacing"/>
                                  <w:jc w:val="center"/>
                                  <w:rPr>
                                    <w:rFonts w:asciiTheme="majorHAnsi" w:eastAsiaTheme="majorEastAsia" w:hAnsiTheme="majorHAnsi" w:cstheme="majorBidi"/>
                                    <w:caps/>
                                    <w:color w:val="4472C4" w:themeColor="accent1"/>
                                    <w:sz w:val="72"/>
                                    <w:szCs w:val="72"/>
                                  </w:rPr>
                                </w:pPr>
                                <w:r w:rsidRPr="00C0179E">
                                  <w:rPr>
                                    <w:rFonts w:ascii="Verdana" w:eastAsiaTheme="majorEastAsia" w:hAnsi="Verdana" w:cstheme="majorBidi"/>
                                    <w:spacing w:val="-10"/>
                                    <w:kern w:val="28"/>
                                    <w:sz w:val="56"/>
                                    <w:szCs w:val="56"/>
                                  </w:rPr>
                                  <w:t xml:space="preserve">Microsoft Dynamics </w:t>
                                </w:r>
                                <w:r>
                                  <w:rPr>
                                    <w:rFonts w:ascii="Verdana" w:eastAsiaTheme="majorEastAsia" w:hAnsi="Verdana" w:cstheme="majorBidi"/>
                                    <w:spacing w:val="-10"/>
                                    <w:kern w:val="28"/>
                                    <w:sz w:val="56"/>
                                    <w:szCs w:val="56"/>
                                  </w:rPr>
                                  <w:t xml:space="preserve">365         </w:t>
                                </w:r>
                                <w:r w:rsidRPr="00C0179E">
                                  <w:rPr>
                                    <w:rFonts w:ascii="Verdana" w:eastAsiaTheme="majorEastAsia" w:hAnsi="Verdana" w:cstheme="majorBidi"/>
                                    <w:spacing w:val="-10"/>
                                    <w:kern w:val="28"/>
                                    <w:sz w:val="56"/>
                                    <w:szCs w:val="56"/>
                                  </w:rPr>
                                  <w:t>Sample Code</w:t>
                                </w:r>
                              </w:p>
                            </w:sdtContent>
                          </w:sdt>
                        </w:txbxContent>
                      </v:textbox>
                    </v:shape>
                    <w10:wrap anchorx="page" anchory="page"/>
                  </v:group>
                </w:pict>
              </mc:Fallback>
            </mc:AlternateContent>
          </w:r>
        </w:p>
        <w:p w14:paraId="3403578E" w14:textId="63280839" w:rsidR="00C0179E" w:rsidRDefault="00C0179E">
          <w:pPr>
            <w:rPr>
              <w:rFonts w:ascii="Verdana" w:eastAsia="Times New Roman" w:hAnsi="Verdana" w:cs="Times New Roman"/>
              <w:sz w:val="20"/>
              <w:szCs w:val="20"/>
            </w:rPr>
          </w:pPr>
          <w:r>
            <w:br w:type="page"/>
          </w:r>
        </w:p>
      </w:sdtContent>
    </w:sdt>
    <w:sdt>
      <w:sdtPr>
        <w:rPr>
          <w:rFonts w:asciiTheme="minorHAnsi" w:eastAsiaTheme="minorHAnsi" w:hAnsiTheme="minorHAnsi" w:cstheme="minorBidi"/>
          <w:color w:val="auto"/>
          <w:sz w:val="22"/>
          <w:szCs w:val="22"/>
        </w:rPr>
        <w:id w:val="1323240029"/>
        <w:docPartObj>
          <w:docPartGallery w:val="Table of Contents"/>
          <w:docPartUnique/>
        </w:docPartObj>
      </w:sdtPr>
      <w:sdtEndPr>
        <w:rPr>
          <w:b/>
          <w:bCs/>
          <w:noProof/>
        </w:rPr>
      </w:sdtEndPr>
      <w:sdtContent>
        <w:p w14:paraId="6D0372BB" w14:textId="1116816C" w:rsidR="006F4BD8" w:rsidRDefault="006F4BD8">
          <w:pPr>
            <w:pStyle w:val="TOCHeading"/>
          </w:pPr>
          <w:r>
            <w:t>Table of Contents</w:t>
          </w:r>
        </w:p>
        <w:p w14:paraId="0937ADF5" w14:textId="1F2B22C2" w:rsidR="006F4BD8" w:rsidRDefault="006F4BD8">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0541720" w:history="1">
            <w:r w:rsidRPr="00442136">
              <w:rPr>
                <w:rStyle w:val="Hyperlink"/>
                <w:rFonts w:eastAsiaTheme="minorEastAsia"/>
                <w:noProof/>
              </w:rPr>
              <w:t>Overview</w:t>
            </w:r>
            <w:r>
              <w:rPr>
                <w:noProof/>
                <w:webHidden/>
              </w:rPr>
              <w:tab/>
            </w:r>
            <w:r>
              <w:rPr>
                <w:noProof/>
                <w:webHidden/>
              </w:rPr>
              <w:fldChar w:fldCharType="begin"/>
            </w:r>
            <w:r>
              <w:rPr>
                <w:noProof/>
                <w:webHidden/>
              </w:rPr>
              <w:instrText xml:space="preserve"> PAGEREF _Toc520541720 \h </w:instrText>
            </w:r>
            <w:r>
              <w:rPr>
                <w:noProof/>
                <w:webHidden/>
              </w:rPr>
            </w:r>
            <w:r>
              <w:rPr>
                <w:noProof/>
                <w:webHidden/>
              </w:rPr>
              <w:fldChar w:fldCharType="separate"/>
            </w:r>
            <w:r>
              <w:rPr>
                <w:noProof/>
                <w:webHidden/>
              </w:rPr>
              <w:t>2</w:t>
            </w:r>
            <w:r>
              <w:rPr>
                <w:noProof/>
                <w:webHidden/>
              </w:rPr>
              <w:fldChar w:fldCharType="end"/>
            </w:r>
          </w:hyperlink>
        </w:p>
        <w:p w14:paraId="38194341" w14:textId="6DAF7936" w:rsidR="006F4BD8" w:rsidRDefault="00891A8A">
          <w:pPr>
            <w:pStyle w:val="TOC1"/>
            <w:tabs>
              <w:tab w:val="right" w:leader="dot" w:pos="9350"/>
            </w:tabs>
            <w:rPr>
              <w:rFonts w:asciiTheme="minorHAnsi" w:eastAsiaTheme="minorEastAsia" w:hAnsiTheme="minorHAnsi" w:cstheme="minorBidi"/>
              <w:noProof/>
              <w:sz w:val="22"/>
              <w:szCs w:val="22"/>
            </w:rPr>
          </w:pPr>
          <w:hyperlink w:anchor="_Toc520541721" w:history="1">
            <w:r w:rsidR="006F4BD8" w:rsidRPr="00442136">
              <w:rPr>
                <w:rStyle w:val="Hyperlink"/>
                <w:rFonts w:eastAsiaTheme="minorEastAsia"/>
                <w:noProof/>
              </w:rPr>
              <w:t>Instructions</w:t>
            </w:r>
            <w:r w:rsidR="006F4BD8">
              <w:rPr>
                <w:noProof/>
                <w:webHidden/>
              </w:rPr>
              <w:tab/>
            </w:r>
            <w:r w:rsidR="006F4BD8">
              <w:rPr>
                <w:noProof/>
                <w:webHidden/>
              </w:rPr>
              <w:fldChar w:fldCharType="begin"/>
            </w:r>
            <w:r w:rsidR="006F4BD8">
              <w:rPr>
                <w:noProof/>
                <w:webHidden/>
              </w:rPr>
              <w:instrText xml:space="preserve"> PAGEREF _Toc520541721 \h </w:instrText>
            </w:r>
            <w:r w:rsidR="006F4BD8">
              <w:rPr>
                <w:noProof/>
                <w:webHidden/>
              </w:rPr>
            </w:r>
            <w:r w:rsidR="006F4BD8">
              <w:rPr>
                <w:noProof/>
                <w:webHidden/>
              </w:rPr>
              <w:fldChar w:fldCharType="separate"/>
            </w:r>
            <w:r w:rsidR="006F4BD8">
              <w:rPr>
                <w:noProof/>
                <w:webHidden/>
              </w:rPr>
              <w:t>3</w:t>
            </w:r>
            <w:r w:rsidR="006F4BD8">
              <w:rPr>
                <w:noProof/>
                <w:webHidden/>
              </w:rPr>
              <w:fldChar w:fldCharType="end"/>
            </w:r>
          </w:hyperlink>
        </w:p>
        <w:p w14:paraId="3C35F7BE" w14:textId="320B0010" w:rsidR="006F4BD8" w:rsidRDefault="00891A8A">
          <w:pPr>
            <w:pStyle w:val="TOC1"/>
            <w:tabs>
              <w:tab w:val="right" w:leader="dot" w:pos="9350"/>
            </w:tabs>
            <w:rPr>
              <w:rFonts w:asciiTheme="minorHAnsi" w:eastAsiaTheme="minorEastAsia" w:hAnsiTheme="minorHAnsi" w:cstheme="minorBidi"/>
              <w:noProof/>
              <w:sz w:val="22"/>
              <w:szCs w:val="22"/>
            </w:rPr>
          </w:pPr>
          <w:hyperlink w:anchor="_Toc520541722" w:history="1">
            <w:r w:rsidR="006F4BD8" w:rsidRPr="00442136">
              <w:rPr>
                <w:rStyle w:val="Hyperlink"/>
                <w:rFonts w:eastAsiaTheme="minorEastAsia"/>
                <w:noProof/>
              </w:rPr>
              <w:t>Known Issues</w:t>
            </w:r>
            <w:r w:rsidR="006F4BD8">
              <w:rPr>
                <w:noProof/>
                <w:webHidden/>
              </w:rPr>
              <w:tab/>
            </w:r>
            <w:r w:rsidR="006F4BD8">
              <w:rPr>
                <w:noProof/>
                <w:webHidden/>
              </w:rPr>
              <w:fldChar w:fldCharType="begin"/>
            </w:r>
            <w:r w:rsidR="006F4BD8">
              <w:rPr>
                <w:noProof/>
                <w:webHidden/>
              </w:rPr>
              <w:instrText xml:space="preserve"> PAGEREF _Toc520541722 \h </w:instrText>
            </w:r>
            <w:r w:rsidR="006F4BD8">
              <w:rPr>
                <w:noProof/>
                <w:webHidden/>
              </w:rPr>
            </w:r>
            <w:r w:rsidR="006F4BD8">
              <w:rPr>
                <w:noProof/>
                <w:webHidden/>
              </w:rPr>
              <w:fldChar w:fldCharType="separate"/>
            </w:r>
            <w:r w:rsidR="006F4BD8">
              <w:rPr>
                <w:noProof/>
                <w:webHidden/>
              </w:rPr>
              <w:t>4</w:t>
            </w:r>
            <w:r w:rsidR="006F4BD8">
              <w:rPr>
                <w:noProof/>
                <w:webHidden/>
              </w:rPr>
              <w:fldChar w:fldCharType="end"/>
            </w:r>
          </w:hyperlink>
        </w:p>
        <w:p w14:paraId="7D6E19C6" w14:textId="39A1318E" w:rsidR="006F4BD8" w:rsidRDefault="00891A8A">
          <w:pPr>
            <w:pStyle w:val="TOC1"/>
            <w:tabs>
              <w:tab w:val="right" w:leader="dot" w:pos="9350"/>
            </w:tabs>
            <w:rPr>
              <w:rFonts w:asciiTheme="minorHAnsi" w:eastAsiaTheme="minorEastAsia" w:hAnsiTheme="minorHAnsi" w:cstheme="minorBidi"/>
              <w:noProof/>
              <w:sz w:val="22"/>
              <w:szCs w:val="22"/>
            </w:rPr>
          </w:pPr>
          <w:hyperlink w:anchor="_Toc520541723" w:history="1">
            <w:r w:rsidR="006F4BD8" w:rsidRPr="00442136">
              <w:rPr>
                <w:rStyle w:val="Hyperlink"/>
                <w:rFonts w:eastAsiaTheme="minorEastAsia"/>
                <w:noProof/>
              </w:rPr>
              <w:t>Change History</w:t>
            </w:r>
            <w:r w:rsidR="006F4BD8">
              <w:rPr>
                <w:noProof/>
                <w:webHidden/>
              </w:rPr>
              <w:tab/>
            </w:r>
            <w:r w:rsidR="006F4BD8">
              <w:rPr>
                <w:noProof/>
                <w:webHidden/>
              </w:rPr>
              <w:fldChar w:fldCharType="begin"/>
            </w:r>
            <w:r w:rsidR="006F4BD8">
              <w:rPr>
                <w:noProof/>
                <w:webHidden/>
              </w:rPr>
              <w:instrText xml:space="preserve"> PAGEREF _Toc520541723 \h </w:instrText>
            </w:r>
            <w:r w:rsidR="006F4BD8">
              <w:rPr>
                <w:noProof/>
                <w:webHidden/>
              </w:rPr>
            </w:r>
            <w:r w:rsidR="006F4BD8">
              <w:rPr>
                <w:noProof/>
                <w:webHidden/>
              </w:rPr>
              <w:fldChar w:fldCharType="separate"/>
            </w:r>
            <w:r w:rsidR="006F4BD8">
              <w:rPr>
                <w:noProof/>
                <w:webHidden/>
              </w:rPr>
              <w:t>5</w:t>
            </w:r>
            <w:r w:rsidR="006F4BD8">
              <w:rPr>
                <w:noProof/>
                <w:webHidden/>
              </w:rPr>
              <w:fldChar w:fldCharType="end"/>
            </w:r>
          </w:hyperlink>
        </w:p>
        <w:p w14:paraId="03DFB466" w14:textId="21BA3E86" w:rsidR="006F4BD8" w:rsidRDefault="00891A8A">
          <w:pPr>
            <w:pStyle w:val="TOC1"/>
            <w:tabs>
              <w:tab w:val="right" w:leader="dot" w:pos="9350"/>
            </w:tabs>
            <w:rPr>
              <w:rFonts w:asciiTheme="minorHAnsi" w:eastAsiaTheme="minorEastAsia" w:hAnsiTheme="minorHAnsi" w:cstheme="minorBidi"/>
              <w:noProof/>
              <w:sz w:val="22"/>
              <w:szCs w:val="22"/>
            </w:rPr>
          </w:pPr>
          <w:hyperlink w:anchor="_Toc520541724" w:history="1">
            <w:r w:rsidR="006F4BD8" w:rsidRPr="00442136">
              <w:rPr>
                <w:rStyle w:val="Hyperlink"/>
                <w:rFonts w:eastAsiaTheme="minorEastAsia"/>
                <w:noProof/>
              </w:rPr>
              <w:t>Copyright</w:t>
            </w:r>
            <w:r w:rsidR="006F4BD8">
              <w:rPr>
                <w:noProof/>
                <w:webHidden/>
              </w:rPr>
              <w:tab/>
            </w:r>
            <w:r w:rsidR="006F4BD8">
              <w:rPr>
                <w:noProof/>
                <w:webHidden/>
              </w:rPr>
              <w:fldChar w:fldCharType="begin"/>
            </w:r>
            <w:r w:rsidR="006F4BD8">
              <w:rPr>
                <w:noProof/>
                <w:webHidden/>
              </w:rPr>
              <w:instrText xml:space="preserve"> PAGEREF _Toc520541724 \h </w:instrText>
            </w:r>
            <w:r w:rsidR="006F4BD8">
              <w:rPr>
                <w:noProof/>
                <w:webHidden/>
              </w:rPr>
            </w:r>
            <w:r w:rsidR="006F4BD8">
              <w:rPr>
                <w:noProof/>
                <w:webHidden/>
              </w:rPr>
              <w:fldChar w:fldCharType="separate"/>
            </w:r>
            <w:r w:rsidR="006F4BD8">
              <w:rPr>
                <w:noProof/>
                <w:webHidden/>
              </w:rPr>
              <w:t>6</w:t>
            </w:r>
            <w:r w:rsidR="006F4BD8">
              <w:rPr>
                <w:noProof/>
                <w:webHidden/>
              </w:rPr>
              <w:fldChar w:fldCharType="end"/>
            </w:r>
          </w:hyperlink>
        </w:p>
        <w:p w14:paraId="38556C8A" w14:textId="00FD50EF" w:rsidR="006F4BD8" w:rsidRDefault="006F4BD8">
          <w:r>
            <w:rPr>
              <w:b/>
              <w:bCs/>
              <w:noProof/>
            </w:rPr>
            <w:fldChar w:fldCharType="end"/>
          </w:r>
        </w:p>
      </w:sdtContent>
    </w:sdt>
    <w:p w14:paraId="11D75411" w14:textId="0B4D6AB5" w:rsidR="00C0179E" w:rsidRDefault="00B42E08" w:rsidP="00C0179E">
      <w:pPr>
        <w:pStyle w:val="TOC1"/>
        <w:tabs>
          <w:tab w:val="right" w:leader="dot" w:pos="89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1E71EEC1" w14:textId="3AF0613E" w:rsidR="00B42E08" w:rsidRDefault="00B42E08" w:rsidP="00B42E08">
      <w:pPr>
        <w:pStyle w:val="TOC1"/>
        <w:tabs>
          <w:tab w:val="right" w:leader="dot" w:pos="8990"/>
        </w:tabs>
        <w:rPr>
          <w:rFonts w:asciiTheme="minorHAnsi" w:eastAsiaTheme="minorEastAsia" w:hAnsiTheme="minorHAnsi" w:cstheme="minorBidi"/>
          <w:noProof/>
          <w:sz w:val="22"/>
          <w:szCs w:val="22"/>
        </w:rPr>
      </w:pPr>
    </w:p>
    <w:p w14:paraId="413BFBEF" w14:textId="77777777" w:rsidR="006F4BD8" w:rsidRDefault="00B42E08" w:rsidP="00B42E08">
      <w:pPr>
        <w:pStyle w:val="Heading1"/>
      </w:pPr>
      <w:r>
        <w:fldChar w:fldCharType="end"/>
      </w:r>
    </w:p>
    <w:p w14:paraId="78E4B288" w14:textId="77777777" w:rsidR="006F4BD8" w:rsidRDefault="006F4BD8">
      <w:pPr>
        <w:rPr>
          <w:rFonts w:ascii="Verdana" w:eastAsia="Times New Roman" w:hAnsi="Verdana" w:cs="Times New Roman"/>
          <w:b/>
          <w:color w:val="000000"/>
          <w:kern w:val="24"/>
          <w:sz w:val="32"/>
          <w:szCs w:val="20"/>
        </w:rPr>
      </w:pPr>
      <w:r>
        <w:br w:type="page"/>
      </w:r>
    </w:p>
    <w:p w14:paraId="1561DC55" w14:textId="353CCF2D" w:rsidR="00914E87" w:rsidRDefault="00B42E08" w:rsidP="00B42E08">
      <w:pPr>
        <w:pStyle w:val="Heading1"/>
      </w:pPr>
      <w:bookmarkStart w:id="0" w:name="_Toc520541720"/>
      <w:r>
        <w:lastRenderedPageBreak/>
        <w:t>Overview</w:t>
      </w:r>
      <w:bookmarkEnd w:id="0"/>
    </w:p>
    <w:p w14:paraId="4258C665" w14:textId="625B4296" w:rsidR="00712FCF" w:rsidRDefault="00712FCF">
      <w:r>
        <w:t xml:space="preserve">This document gives you guidance on the samples </w:t>
      </w:r>
      <w:r w:rsidR="003B3016">
        <w:t xml:space="preserve">for how to build on and extend the Dynamics 365 </w:t>
      </w:r>
      <w:r w:rsidR="008F5675">
        <w:t>Accelerator</w:t>
      </w:r>
      <w:r w:rsidR="003B3016">
        <w:t>.</w:t>
      </w:r>
      <w:r>
        <w:t xml:space="preserve"> Below are the details related to the example. </w:t>
      </w:r>
    </w:p>
    <w:p w14:paraId="688C7A69" w14:textId="3ABF0AA1" w:rsidR="00712FCF" w:rsidRDefault="003B3016" w:rsidP="003B3016">
      <w:pPr>
        <w:pStyle w:val="ListParagraph"/>
        <w:numPr>
          <w:ilvl w:val="0"/>
          <w:numId w:val="2"/>
        </w:numPr>
      </w:pPr>
      <w:proofErr w:type="spellStart"/>
      <w:r>
        <w:t>samplecode</w:t>
      </w:r>
      <w:proofErr w:type="spellEnd"/>
      <w:r>
        <w:t>\analytics</w:t>
      </w:r>
    </w:p>
    <w:p w14:paraId="4E0785C6" w14:textId="62165F7D" w:rsidR="003B3016" w:rsidRDefault="003B3016" w:rsidP="003B3016">
      <w:pPr>
        <w:pStyle w:val="ListParagraph"/>
        <w:numPr>
          <w:ilvl w:val="1"/>
          <w:numId w:val="2"/>
        </w:numPr>
      </w:pPr>
      <w:r>
        <w:t xml:space="preserve">Contains samples </w:t>
      </w:r>
      <w:r w:rsidR="00D91B9C">
        <w:t xml:space="preserve">extending </w:t>
      </w:r>
      <w:r w:rsidR="006359CE">
        <w:t>each</w:t>
      </w:r>
      <w:r w:rsidR="008F5675">
        <w:t xml:space="preserve"> Accelerator</w:t>
      </w:r>
      <w:r w:rsidR="00D91B9C">
        <w:t xml:space="preserve"> through</w:t>
      </w:r>
      <w:r>
        <w:t xml:space="preserve"> the CDS Intelligence Platform, including Power BI Visualizations, integration of the CDS-Apps and CDS-Analytics layers and some calculated columns work based on the </w:t>
      </w:r>
      <w:r w:rsidR="008F5675">
        <w:t>Accelerator</w:t>
      </w:r>
    </w:p>
    <w:p w14:paraId="33B52699" w14:textId="1AAA7651" w:rsidR="008F5675" w:rsidRDefault="008F5675" w:rsidP="008F5675">
      <w:pPr>
        <w:pStyle w:val="ListParagraph"/>
        <w:numPr>
          <w:ilvl w:val="0"/>
          <w:numId w:val="2"/>
        </w:numPr>
      </w:pPr>
      <w:proofErr w:type="spellStart"/>
      <w:r>
        <w:t>Samplecode</w:t>
      </w:r>
      <w:proofErr w:type="spellEnd"/>
      <w:r w:rsidR="006359CE">
        <w:t>\</w:t>
      </w:r>
      <w:proofErr w:type="spellStart"/>
      <w:r>
        <w:t>apisamples</w:t>
      </w:r>
      <w:proofErr w:type="spellEnd"/>
    </w:p>
    <w:p w14:paraId="1889BD99" w14:textId="24490BB3" w:rsidR="006359CE" w:rsidRDefault="006359CE" w:rsidP="006359CE">
      <w:pPr>
        <w:pStyle w:val="ListParagraph"/>
        <w:numPr>
          <w:ilvl w:val="1"/>
          <w:numId w:val="2"/>
        </w:numPr>
      </w:pPr>
      <w:proofErr w:type="spellStart"/>
      <w:r>
        <w:t>Cotnains</w:t>
      </w:r>
      <w:proofErr w:type="spellEnd"/>
      <w:r>
        <w:t xml:space="preserve"> samples for interacting with the Dynamics 365 API.</w:t>
      </w:r>
    </w:p>
    <w:p w14:paraId="7D09C482" w14:textId="7B4A154F" w:rsidR="003B3016" w:rsidRDefault="003B3016" w:rsidP="003B3016">
      <w:pPr>
        <w:pStyle w:val="ListParagraph"/>
        <w:numPr>
          <w:ilvl w:val="0"/>
          <w:numId w:val="2"/>
        </w:numPr>
      </w:pPr>
      <w:proofErr w:type="spellStart"/>
      <w:r>
        <w:t>samplecode</w:t>
      </w:r>
      <w:proofErr w:type="spellEnd"/>
      <w:r>
        <w:t>\apps</w:t>
      </w:r>
    </w:p>
    <w:p w14:paraId="5268CB32" w14:textId="0F5A26F0" w:rsidR="003B3016" w:rsidRDefault="003B3016" w:rsidP="003B3016">
      <w:pPr>
        <w:pStyle w:val="ListParagraph"/>
        <w:numPr>
          <w:ilvl w:val="1"/>
          <w:numId w:val="2"/>
        </w:numPr>
      </w:pPr>
      <w:r>
        <w:t xml:space="preserve">Contains samples on </w:t>
      </w:r>
      <w:r w:rsidR="00D91B9C">
        <w:t xml:space="preserve">extending Dynamics 365 </w:t>
      </w:r>
      <w:r w:rsidR="008F5675">
        <w:t>Accelerator</w:t>
      </w:r>
      <w:r w:rsidR="00D91B9C">
        <w:t xml:space="preserve"> by </w:t>
      </w:r>
      <w:r>
        <w:t>building Power Apps Canvas and Model-driven UI experiences, as well as Customer Engagement Legacy and UCI experiences.</w:t>
      </w:r>
    </w:p>
    <w:p w14:paraId="6EA5B4EE" w14:textId="77777777" w:rsidR="003B3016" w:rsidRDefault="003B3016" w:rsidP="003B3016">
      <w:pPr>
        <w:pStyle w:val="ListParagraph"/>
        <w:numPr>
          <w:ilvl w:val="0"/>
          <w:numId w:val="2"/>
        </w:numPr>
      </w:pPr>
      <w:proofErr w:type="spellStart"/>
      <w:r>
        <w:t>samplecode</w:t>
      </w:r>
      <w:proofErr w:type="spellEnd"/>
      <w:r>
        <w:t>\azure</w:t>
      </w:r>
    </w:p>
    <w:p w14:paraId="34CD66BE" w14:textId="10948794" w:rsidR="003B3016" w:rsidRDefault="003B3016" w:rsidP="003B3016">
      <w:pPr>
        <w:pStyle w:val="ListParagraph"/>
        <w:numPr>
          <w:ilvl w:val="1"/>
          <w:numId w:val="2"/>
        </w:numPr>
      </w:pPr>
      <w:r>
        <w:t xml:space="preserve">Contains samples on extending Dynamics 365 </w:t>
      </w:r>
      <w:r w:rsidR="008F5675">
        <w:t>Accelerator</w:t>
      </w:r>
      <w:r w:rsidR="00D91B9C">
        <w:t xml:space="preserve"> </w:t>
      </w:r>
      <w:r>
        <w:t>through Azure ML, Cognitive Services and other Azure related services</w:t>
      </w:r>
    </w:p>
    <w:p w14:paraId="0E793C99" w14:textId="77777777" w:rsidR="008F5675" w:rsidRDefault="008F5675" w:rsidP="008F5675">
      <w:pPr>
        <w:pStyle w:val="ListParagraph"/>
        <w:numPr>
          <w:ilvl w:val="0"/>
          <w:numId w:val="2"/>
        </w:numPr>
      </w:pPr>
      <w:proofErr w:type="spellStart"/>
      <w:r>
        <w:t>samplecode</w:t>
      </w:r>
      <w:proofErr w:type="spellEnd"/>
      <w:r>
        <w:t>\connectors</w:t>
      </w:r>
    </w:p>
    <w:p w14:paraId="5C1662DE" w14:textId="76E3CB81" w:rsidR="008F5675" w:rsidRPr="003B3016" w:rsidRDefault="008F5675" w:rsidP="008F5675">
      <w:pPr>
        <w:pStyle w:val="ListParagraph"/>
        <w:numPr>
          <w:ilvl w:val="1"/>
          <w:numId w:val="2"/>
        </w:numPr>
      </w:pPr>
      <w:r>
        <w:t>Contains samples for building connectors using the Power Suite platform and the Intelligence Platform (</w:t>
      </w:r>
      <w:proofErr w:type="spellStart"/>
      <w:r>
        <w:t>a.k.a</w:t>
      </w:r>
      <w:proofErr w:type="spellEnd"/>
      <w:r>
        <w:t xml:space="preserve"> </w:t>
      </w:r>
      <w:proofErr w:type="gramStart"/>
      <w:r>
        <w:t>connectors</w:t>
      </w:r>
      <w:proofErr w:type="gramEnd"/>
      <w:r>
        <w:t xml:space="preserve"> for Power Apps and Power BI)</w:t>
      </w:r>
    </w:p>
    <w:p w14:paraId="0F1464B2" w14:textId="77777777" w:rsidR="008F5675" w:rsidRDefault="008F5675" w:rsidP="008F5675">
      <w:pPr>
        <w:pStyle w:val="ListParagraph"/>
        <w:numPr>
          <w:ilvl w:val="0"/>
          <w:numId w:val="2"/>
        </w:numPr>
      </w:pPr>
      <w:proofErr w:type="spellStart"/>
      <w:r>
        <w:t>samplecode</w:t>
      </w:r>
      <w:proofErr w:type="spellEnd"/>
      <w:r>
        <w:t>\</w:t>
      </w:r>
      <w:proofErr w:type="spellStart"/>
      <w:r>
        <w:t>linkedin</w:t>
      </w:r>
      <w:proofErr w:type="spellEnd"/>
      <w:r>
        <w:t xml:space="preserve"> </w:t>
      </w:r>
    </w:p>
    <w:p w14:paraId="1C67A994" w14:textId="2D21E9B2" w:rsidR="008F5675" w:rsidRDefault="008F5675" w:rsidP="008F5675">
      <w:pPr>
        <w:pStyle w:val="ListParagraph"/>
        <w:numPr>
          <w:ilvl w:val="1"/>
          <w:numId w:val="2"/>
        </w:numPr>
      </w:pPr>
      <w:r>
        <w:t>Contains samples on extending Dynamics 365 Accelerator through LinkedIn</w:t>
      </w:r>
    </w:p>
    <w:p w14:paraId="72E2FFB5" w14:textId="7EA37950" w:rsidR="003B3016" w:rsidRDefault="008B7113" w:rsidP="003B3016">
      <w:pPr>
        <w:pStyle w:val="ListParagraph"/>
        <w:numPr>
          <w:ilvl w:val="0"/>
          <w:numId w:val="2"/>
        </w:numPr>
      </w:pPr>
      <w:proofErr w:type="spellStart"/>
      <w:r>
        <w:t>s</w:t>
      </w:r>
      <w:r w:rsidR="003B3016">
        <w:t>amplecode</w:t>
      </w:r>
      <w:proofErr w:type="spellEnd"/>
      <w:r w:rsidR="003B3016">
        <w:t>\office</w:t>
      </w:r>
    </w:p>
    <w:p w14:paraId="5D8D3622" w14:textId="090F1C99" w:rsidR="00D91B9C" w:rsidRDefault="003B3016" w:rsidP="003B3016">
      <w:pPr>
        <w:pStyle w:val="ListParagraph"/>
        <w:numPr>
          <w:ilvl w:val="1"/>
          <w:numId w:val="2"/>
        </w:numPr>
      </w:pPr>
      <w:r>
        <w:t xml:space="preserve">Contains samples on extending Dynamics 365 </w:t>
      </w:r>
      <w:bookmarkStart w:id="1" w:name="_GoBack"/>
      <w:bookmarkEnd w:id="1"/>
      <w:r w:rsidR="008F5675">
        <w:t>Accelerator</w:t>
      </w:r>
      <w:r w:rsidR="00D91B9C">
        <w:t xml:space="preserve"> </w:t>
      </w:r>
      <w:r>
        <w:t xml:space="preserve">through Office products such as </w:t>
      </w:r>
      <w:r w:rsidR="00D91B9C">
        <w:t xml:space="preserve">Microsoft </w:t>
      </w:r>
      <w:r>
        <w:t>Teams</w:t>
      </w:r>
    </w:p>
    <w:p w14:paraId="4193B3B7" w14:textId="3C330B39" w:rsidR="008F5675" w:rsidRDefault="008F5675">
      <w:r>
        <w:br w:type="page"/>
      </w:r>
    </w:p>
    <w:p w14:paraId="2FE36A82" w14:textId="4855B641" w:rsidR="00B42E08" w:rsidRDefault="00B42E08" w:rsidP="00B42E08">
      <w:pPr>
        <w:pStyle w:val="Heading1"/>
      </w:pPr>
      <w:bookmarkStart w:id="2" w:name="_Toc520541721"/>
      <w:r>
        <w:lastRenderedPageBreak/>
        <w:t>Instructions</w:t>
      </w:r>
      <w:bookmarkEnd w:id="2"/>
    </w:p>
    <w:p w14:paraId="3C130167" w14:textId="3D671CC1" w:rsidR="00F435E6" w:rsidRDefault="00F435E6">
      <w:r>
        <w:t>To run these samples, you will need the following:</w:t>
      </w:r>
    </w:p>
    <w:p w14:paraId="54151865" w14:textId="6D9BD993" w:rsidR="00F435E6" w:rsidRDefault="008F5675" w:rsidP="00F435E6">
      <w:pPr>
        <w:pStyle w:val="ListParagraph"/>
        <w:numPr>
          <w:ilvl w:val="0"/>
          <w:numId w:val="2"/>
        </w:numPr>
      </w:pPr>
      <w:r>
        <w:t>Visual Studio 2017</w:t>
      </w:r>
      <w:r w:rsidR="00F435E6">
        <w:t xml:space="preserve"> or above</w:t>
      </w:r>
    </w:p>
    <w:p w14:paraId="66F2072A" w14:textId="19653103" w:rsidR="00F435E6" w:rsidRDefault="00F435E6" w:rsidP="00F435E6">
      <w:pPr>
        <w:pStyle w:val="ListParagraph"/>
        <w:numPr>
          <w:ilvl w:val="0"/>
          <w:numId w:val="2"/>
        </w:numPr>
      </w:pPr>
      <w:r>
        <w:t>A Dynamics 365 Tenant and Instance</w:t>
      </w:r>
    </w:p>
    <w:p w14:paraId="7935150D" w14:textId="522F9D84" w:rsidR="004213A1" w:rsidRDefault="004213A1" w:rsidP="00F435E6">
      <w:pPr>
        <w:pStyle w:val="ListParagraph"/>
        <w:numPr>
          <w:ilvl w:val="0"/>
          <w:numId w:val="2"/>
        </w:numPr>
      </w:pPr>
      <w:r>
        <w:t>*Azure Subscription</w:t>
      </w:r>
    </w:p>
    <w:p w14:paraId="07BAB68F" w14:textId="5132D299" w:rsidR="004213A1" w:rsidRDefault="004213A1" w:rsidP="00F435E6">
      <w:pPr>
        <w:pStyle w:val="ListParagraph"/>
        <w:numPr>
          <w:ilvl w:val="0"/>
          <w:numId w:val="2"/>
        </w:numPr>
      </w:pPr>
      <w:r>
        <w:t>*Office 365</w:t>
      </w:r>
    </w:p>
    <w:p w14:paraId="25C61937" w14:textId="645E7313" w:rsidR="004213A1" w:rsidRDefault="004213A1" w:rsidP="00F435E6">
      <w:pPr>
        <w:pStyle w:val="ListParagraph"/>
        <w:numPr>
          <w:ilvl w:val="0"/>
          <w:numId w:val="2"/>
        </w:numPr>
      </w:pPr>
      <w:r>
        <w:t>*Microsoft Teams</w:t>
      </w:r>
    </w:p>
    <w:p w14:paraId="16719D09" w14:textId="498BFF8E" w:rsidR="004213A1" w:rsidRDefault="004213A1" w:rsidP="00F435E6">
      <w:pPr>
        <w:pStyle w:val="ListParagraph"/>
        <w:numPr>
          <w:ilvl w:val="0"/>
          <w:numId w:val="2"/>
        </w:numPr>
      </w:pPr>
      <w:r>
        <w:t>*LinkedIn</w:t>
      </w:r>
    </w:p>
    <w:p w14:paraId="64C93EAE" w14:textId="160C1AAF" w:rsidR="004213A1" w:rsidRDefault="004213A1" w:rsidP="004213A1">
      <w:r>
        <w:t>*These items are only necessary for some of the samples</w:t>
      </w:r>
    </w:p>
    <w:p w14:paraId="69685BB7" w14:textId="1C58BF68" w:rsidR="004213A1" w:rsidRDefault="004213A1" w:rsidP="004213A1">
      <w:r>
        <w:t>The exa</w:t>
      </w:r>
      <w:r w:rsidR="008F5675">
        <w:t>mples themselves provide readme</w:t>
      </w:r>
      <w:r>
        <w:t>s for each sample. Please follow the instructions in the sample comments and readme files</w:t>
      </w:r>
    </w:p>
    <w:p w14:paraId="13B3C3A3" w14:textId="77777777" w:rsidR="008F5675" w:rsidRDefault="008F5675" w:rsidP="004213A1"/>
    <w:p w14:paraId="4D2012DE" w14:textId="77777777" w:rsidR="00D41127" w:rsidRDefault="00D41127" w:rsidP="00D41127">
      <w:pPr>
        <w:pStyle w:val="Text"/>
      </w:pPr>
      <w:r w:rsidRPr="005B7CB7">
        <w:t xml:space="preserve">The following instructions apply to most of the SDK samples. If a sample’s folder contains </w:t>
      </w:r>
      <w:r>
        <w:t>a Readme file, follow the instructions provided in that file.</w:t>
      </w:r>
    </w:p>
    <w:p w14:paraId="62809E12" w14:textId="77777777" w:rsidR="00D41127" w:rsidRDefault="00D41127" w:rsidP="00D41127">
      <w:pPr>
        <w:pStyle w:val="Text"/>
      </w:pPr>
    </w:p>
    <w:p w14:paraId="7B3D070E" w14:textId="77777777" w:rsidR="00D41127" w:rsidRDefault="00D41127" w:rsidP="00D41127">
      <w:pPr>
        <w:pStyle w:val="Text"/>
      </w:pPr>
      <w:r>
        <w:t>To build and run a sample, follow these steps:</w:t>
      </w:r>
    </w:p>
    <w:p w14:paraId="6F44A137" w14:textId="77777777" w:rsidR="00D41127" w:rsidRDefault="00D41127" w:rsidP="00D41127">
      <w:pPr>
        <w:pStyle w:val="NumberedList1"/>
      </w:pPr>
      <w:r w:rsidRPr="005B7CB7">
        <w:t>Double-click the sample’s solution (.</w:t>
      </w:r>
      <w:proofErr w:type="spellStart"/>
      <w:r w:rsidRPr="005B7CB7">
        <w:t>sln</w:t>
      </w:r>
      <w:proofErr w:type="spellEnd"/>
      <w:r w:rsidRPr="005B7CB7">
        <w:t>) file</w:t>
      </w:r>
      <w:r>
        <w:t xml:space="preserve"> in Windows Explorer to open the sample’s project in Visual Studio. If a solution file does not exist, double-click the sample’s project (.</w:t>
      </w:r>
      <w:proofErr w:type="spellStart"/>
      <w:r>
        <w:t>csproj</w:t>
      </w:r>
      <w:proofErr w:type="spellEnd"/>
      <w:r>
        <w:t xml:space="preserve"> or .</w:t>
      </w:r>
      <w:proofErr w:type="spellStart"/>
      <w:r>
        <w:t>vbproj</w:t>
      </w:r>
      <w:proofErr w:type="spellEnd"/>
      <w:r>
        <w:t>) file instead.</w:t>
      </w:r>
    </w:p>
    <w:p w14:paraId="36E9A202" w14:textId="77777777" w:rsidR="00D41127" w:rsidRDefault="00D41127" w:rsidP="00D41127">
      <w:pPr>
        <w:pStyle w:val="NumberedList1"/>
      </w:pPr>
      <w:r>
        <w:t xml:space="preserve">Open the project’s properties by right-clicking the project in </w:t>
      </w:r>
      <w:r w:rsidRPr="003745F4">
        <w:rPr>
          <w:b/>
        </w:rPr>
        <w:t>Solution Explorer</w:t>
      </w:r>
      <w:r>
        <w:t xml:space="preserve"> and selecting </w:t>
      </w:r>
      <w:r w:rsidRPr="003745F4">
        <w:rPr>
          <w:b/>
        </w:rPr>
        <w:t>Properties</w:t>
      </w:r>
      <w:r>
        <w:t>.</w:t>
      </w:r>
    </w:p>
    <w:p w14:paraId="3BF8F746" w14:textId="77777777" w:rsidR="00D41127" w:rsidRDefault="00D41127" w:rsidP="00D41127">
      <w:pPr>
        <w:pStyle w:val="NumberedList1"/>
      </w:pPr>
      <w:r>
        <w:t xml:space="preserve">If there is more than one sample class in the project, you must choose which one will be executed. Select a sample class to execute from the </w:t>
      </w:r>
      <w:r w:rsidRPr="003745F4">
        <w:rPr>
          <w:b/>
        </w:rPr>
        <w:t>Startup object</w:t>
      </w:r>
      <w:r>
        <w:t xml:space="preserve"> drop-down list.</w:t>
      </w:r>
    </w:p>
    <w:p w14:paraId="59331C62" w14:textId="77777777" w:rsidR="00D41127" w:rsidRDefault="00D41127" w:rsidP="00D41127">
      <w:pPr>
        <w:pStyle w:val="NumberedList1"/>
      </w:pPr>
      <w:r>
        <w:t xml:space="preserve">Press </w:t>
      </w:r>
      <w:r w:rsidRPr="006422EF">
        <w:rPr>
          <w:b/>
        </w:rPr>
        <w:t>F5</w:t>
      </w:r>
      <w:r>
        <w:t xml:space="preserve"> to build and run the sample or select </w:t>
      </w:r>
      <w:r w:rsidRPr="005B7CB7">
        <w:rPr>
          <w:b/>
        </w:rPr>
        <w:t>Build Solution</w:t>
      </w:r>
      <w:r>
        <w:t xml:space="preserve"> in the </w:t>
      </w:r>
      <w:r w:rsidRPr="005B7CB7">
        <w:rPr>
          <w:b/>
        </w:rPr>
        <w:t>Build</w:t>
      </w:r>
      <w:r>
        <w:t xml:space="preserve"> menu to build it.</w:t>
      </w:r>
    </w:p>
    <w:p w14:paraId="18D4C148" w14:textId="77777777" w:rsidR="00D41127" w:rsidRPr="005B7CB7" w:rsidRDefault="00D41127" w:rsidP="00D41127">
      <w:pPr>
        <w:pStyle w:val="NumberedList1"/>
      </w:pPr>
      <w:r>
        <w:t>Enter the following information at the prompts:</w:t>
      </w:r>
    </w:p>
    <w:p w14:paraId="3507AD4A" w14:textId="77777777" w:rsidR="00D41127" w:rsidRDefault="00D41127" w:rsidP="00D41127"/>
    <w:tbl>
      <w:tblPr>
        <w:tblStyle w:val="TableGrid"/>
        <w:tblW w:w="4746" w:type="pct"/>
        <w:tblLook w:val="04A0" w:firstRow="1" w:lastRow="0" w:firstColumn="1" w:lastColumn="0" w:noHBand="0" w:noVBand="1"/>
      </w:tblPr>
      <w:tblGrid>
        <w:gridCol w:w="2939"/>
        <w:gridCol w:w="5936"/>
      </w:tblGrid>
      <w:tr w:rsidR="00D41127" w:rsidRPr="003B115F" w14:paraId="10E1D342" w14:textId="77777777" w:rsidTr="00243122">
        <w:tc>
          <w:tcPr>
            <w:tcW w:w="1656" w:type="pct"/>
            <w:hideMark/>
          </w:tcPr>
          <w:p w14:paraId="028FCA53" w14:textId="77777777" w:rsidR="00D41127" w:rsidRPr="003B115F" w:rsidRDefault="00D41127" w:rsidP="00243122">
            <w:pPr>
              <w:pStyle w:val="Text"/>
              <w:rPr>
                <w:b/>
              </w:rPr>
            </w:pPr>
            <w:r w:rsidRPr="003B115F">
              <w:rPr>
                <w:b/>
              </w:rPr>
              <w:t xml:space="preserve">Prompt </w:t>
            </w:r>
          </w:p>
        </w:tc>
        <w:tc>
          <w:tcPr>
            <w:tcW w:w="3344" w:type="pct"/>
            <w:hideMark/>
          </w:tcPr>
          <w:p w14:paraId="61518ED8" w14:textId="77777777" w:rsidR="00D41127" w:rsidRPr="003B115F" w:rsidRDefault="00D41127" w:rsidP="00243122">
            <w:pPr>
              <w:pStyle w:val="Text"/>
              <w:rPr>
                <w:b/>
              </w:rPr>
            </w:pPr>
            <w:r w:rsidRPr="003B115F">
              <w:rPr>
                <w:b/>
              </w:rPr>
              <w:t xml:space="preserve">Description </w:t>
            </w:r>
          </w:p>
        </w:tc>
      </w:tr>
      <w:tr w:rsidR="00D41127" w:rsidRPr="00C63BA4" w14:paraId="2856CA3C" w14:textId="77777777" w:rsidTr="00243122">
        <w:tc>
          <w:tcPr>
            <w:tcW w:w="1656" w:type="pct"/>
            <w:hideMark/>
          </w:tcPr>
          <w:p w14:paraId="42724CD7" w14:textId="77777777" w:rsidR="00D41127" w:rsidRPr="00C63BA4" w:rsidRDefault="00D41127" w:rsidP="00243122">
            <w:pPr>
              <w:pStyle w:val="Text"/>
            </w:pPr>
            <w:r w:rsidRPr="00C63BA4">
              <w:t>Enter a CRM server name and port [crm.dynamics.com]</w:t>
            </w:r>
          </w:p>
        </w:tc>
        <w:tc>
          <w:tcPr>
            <w:tcW w:w="3344" w:type="pct"/>
            <w:hideMark/>
          </w:tcPr>
          <w:p w14:paraId="35FAA0FC" w14:textId="77777777" w:rsidR="00D41127" w:rsidRPr="00C63BA4" w:rsidRDefault="00D41127" w:rsidP="00243122">
            <w:pPr>
              <w:pStyle w:val="Text"/>
            </w:pPr>
            <w:r w:rsidRPr="00C63BA4">
              <w:t>Type the name of your Microsoft Dynamics CRM server. The default is crm.dynamics.com.</w:t>
            </w:r>
          </w:p>
          <w:p w14:paraId="6AFEA4F5" w14:textId="77777777" w:rsidR="00D41127" w:rsidRPr="00C63BA4" w:rsidRDefault="00D41127" w:rsidP="00243122">
            <w:pPr>
              <w:pStyle w:val="Text"/>
            </w:pPr>
            <w:r w:rsidRPr="00C63BA4">
              <w:t xml:space="preserve">Example: </w:t>
            </w:r>
            <w:proofErr w:type="spellStart"/>
            <w:proofErr w:type="gramStart"/>
            <w:r w:rsidRPr="00C63BA4">
              <w:t>myservername</w:t>
            </w:r>
            <w:proofErr w:type="spellEnd"/>
            <w:r>
              <w:t xml:space="preserve">  (</w:t>
            </w:r>
            <w:proofErr w:type="gramEnd"/>
            <w:r>
              <w:t>on-premises)</w:t>
            </w:r>
          </w:p>
          <w:p w14:paraId="460B3ACC" w14:textId="77777777" w:rsidR="00D41127" w:rsidRPr="00C63BA4" w:rsidRDefault="00D41127" w:rsidP="00243122">
            <w:pPr>
              <w:pStyle w:val="Text"/>
            </w:pPr>
            <w:r w:rsidRPr="00C63BA4">
              <w:t>Example: myservername:5500</w:t>
            </w:r>
            <w:r>
              <w:t xml:space="preserve"> (on-premises)</w:t>
            </w:r>
          </w:p>
          <w:p w14:paraId="37DB7E40" w14:textId="77777777" w:rsidR="00D41127" w:rsidRDefault="00D41127" w:rsidP="00243122">
            <w:pPr>
              <w:pStyle w:val="Text"/>
            </w:pPr>
            <w:r w:rsidRPr="00C63BA4">
              <w:t xml:space="preserve">Example: </w:t>
            </w:r>
            <w:proofErr w:type="gramStart"/>
            <w:r w:rsidRPr="00C63BA4">
              <w:t>crm.dynamics.com</w:t>
            </w:r>
            <w:r>
              <w:t xml:space="preserve">  (</w:t>
            </w:r>
            <w:proofErr w:type="gramEnd"/>
            <w:r>
              <w:t>online)</w:t>
            </w:r>
          </w:p>
          <w:p w14:paraId="7A87246E" w14:textId="77777777" w:rsidR="00D41127" w:rsidRDefault="00D41127" w:rsidP="00243122">
            <w:pPr>
              <w:pStyle w:val="Text"/>
            </w:pPr>
            <w:r w:rsidRPr="00C63BA4">
              <w:t xml:space="preserve">Example: </w:t>
            </w:r>
            <w:proofErr w:type="gramStart"/>
            <w:r w:rsidRPr="00C63BA4">
              <w:t>crm</w:t>
            </w:r>
            <w:r>
              <w:t>4</w:t>
            </w:r>
            <w:r w:rsidRPr="00C63BA4">
              <w:t>.dynamics.com</w:t>
            </w:r>
            <w:r>
              <w:t xml:space="preserve">  (</w:t>
            </w:r>
            <w:proofErr w:type="gramEnd"/>
            <w:r>
              <w:t>online)</w:t>
            </w:r>
          </w:p>
          <w:p w14:paraId="2D8D7F3B" w14:textId="77777777" w:rsidR="00D41127" w:rsidRPr="00C63BA4" w:rsidRDefault="00D41127" w:rsidP="00243122">
            <w:pPr>
              <w:pStyle w:val="Text"/>
            </w:pPr>
            <w:r>
              <w:t>Example: dev.myservername.com (IFD)</w:t>
            </w:r>
          </w:p>
        </w:tc>
      </w:tr>
      <w:tr w:rsidR="00D41127" w:rsidRPr="00C63BA4" w14:paraId="797615CB" w14:textId="77777777" w:rsidTr="00243122">
        <w:tc>
          <w:tcPr>
            <w:tcW w:w="1656" w:type="pct"/>
          </w:tcPr>
          <w:p w14:paraId="2499246F" w14:textId="77777777" w:rsidR="00D41127" w:rsidRPr="00C63BA4" w:rsidRDefault="00D41127" w:rsidP="00243122">
            <w:pPr>
              <w:autoSpaceDE w:val="0"/>
              <w:autoSpaceDN w:val="0"/>
              <w:adjustRightInd w:val="0"/>
            </w:pPr>
            <w:r w:rsidRPr="00484704">
              <w:t>Is this server configured for Secure Socket Layer (https)</w:t>
            </w:r>
            <w:r w:rsidRPr="00E164CD">
              <w:t xml:space="preserve"> (y/n) [n]</w:t>
            </w:r>
            <w:r>
              <w:rPr>
                <w:rFonts w:ascii="Consolas" w:hAnsi="Consolas" w:cs="Consolas"/>
                <w:color w:val="A31515"/>
                <w:sz w:val="19"/>
                <w:szCs w:val="19"/>
              </w:rPr>
              <w:t xml:space="preserve"> </w:t>
            </w:r>
          </w:p>
        </w:tc>
        <w:tc>
          <w:tcPr>
            <w:tcW w:w="3344" w:type="pct"/>
          </w:tcPr>
          <w:p w14:paraId="2217787D" w14:textId="77777777" w:rsidR="00D41127" w:rsidRPr="00C63BA4" w:rsidRDefault="00D41127" w:rsidP="00243122">
            <w:pPr>
              <w:pStyle w:val="Text"/>
            </w:pPr>
            <w:r w:rsidRPr="00484704">
              <w:t xml:space="preserve">Type y if the URL you use to access Microsoft Dynamics CRM </w:t>
            </w:r>
            <w:r>
              <w:t>2016</w:t>
            </w:r>
            <w:r w:rsidRPr="00484704">
              <w:t xml:space="preserve"> begins with https://, otherwise</w:t>
            </w:r>
            <w:r>
              <w:t xml:space="preserve"> default</w:t>
            </w:r>
            <w:r w:rsidRPr="00484704">
              <w:t xml:space="preserve"> </w:t>
            </w:r>
            <w:r>
              <w:t>is</w:t>
            </w:r>
            <w:r w:rsidRPr="00484704">
              <w:t xml:space="preserve"> n.</w:t>
            </w:r>
          </w:p>
        </w:tc>
      </w:tr>
      <w:tr w:rsidR="00D41127" w:rsidRPr="00C63BA4" w14:paraId="4C4AEE41" w14:textId="77777777" w:rsidTr="00243122">
        <w:tc>
          <w:tcPr>
            <w:tcW w:w="1656" w:type="pct"/>
          </w:tcPr>
          <w:p w14:paraId="422F0A67" w14:textId="77777777" w:rsidR="00D41127" w:rsidRPr="00C63BA4" w:rsidRDefault="00D41127" w:rsidP="00243122">
            <w:pPr>
              <w:pStyle w:val="Text"/>
            </w:pPr>
            <w:r>
              <w:lastRenderedPageBreak/>
              <w:t>Is this organization provisioned in Microsoft Office 365 (y/n) [n]</w:t>
            </w:r>
          </w:p>
        </w:tc>
        <w:tc>
          <w:tcPr>
            <w:tcW w:w="3344" w:type="pct"/>
          </w:tcPr>
          <w:p w14:paraId="21AEDC6C" w14:textId="77777777" w:rsidR="00D41127" w:rsidRPr="00C63BA4" w:rsidRDefault="00D41127" w:rsidP="00243122">
            <w:pPr>
              <w:pStyle w:val="Text"/>
            </w:pPr>
            <w:r>
              <w:t xml:space="preserve">Type y if this is </w:t>
            </w:r>
            <w:proofErr w:type="gramStart"/>
            <w:r>
              <w:t>an</w:t>
            </w:r>
            <w:proofErr w:type="gramEnd"/>
            <w:r>
              <w:t xml:space="preserve"> Microsoft Online Services (MOS) provisioned organization, otherwise default is n.</w:t>
            </w:r>
          </w:p>
        </w:tc>
      </w:tr>
      <w:tr w:rsidR="00D41127" w:rsidRPr="00C63BA4" w14:paraId="0D298EEC" w14:textId="77777777" w:rsidTr="00243122">
        <w:tc>
          <w:tcPr>
            <w:tcW w:w="1656" w:type="pct"/>
            <w:hideMark/>
          </w:tcPr>
          <w:p w14:paraId="71A31757" w14:textId="77777777" w:rsidR="00D41127" w:rsidRPr="00C63BA4" w:rsidRDefault="00D41127" w:rsidP="00243122">
            <w:pPr>
              <w:pStyle w:val="Text"/>
            </w:pPr>
            <w:r w:rsidRPr="00C63BA4">
              <w:t>Enter domain\username</w:t>
            </w:r>
          </w:p>
        </w:tc>
        <w:tc>
          <w:tcPr>
            <w:tcW w:w="3344" w:type="pct"/>
            <w:hideMark/>
          </w:tcPr>
          <w:p w14:paraId="18C35BBF" w14:textId="77777777" w:rsidR="00D41127" w:rsidRPr="00C63BA4" w:rsidRDefault="00D41127" w:rsidP="00243122">
            <w:pPr>
              <w:pStyle w:val="Text"/>
            </w:pPr>
            <w:r w:rsidRPr="00C63BA4">
              <w:t xml:space="preserve">For Microsoft Dynamics CRM </w:t>
            </w:r>
            <w:r>
              <w:t>2016</w:t>
            </w:r>
            <w:r w:rsidRPr="00C63BA4">
              <w:t xml:space="preserve"> </w:t>
            </w:r>
            <w:r>
              <w:t>on-</w:t>
            </w:r>
            <w:r w:rsidRPr="00DF27A3">
              <w:t>premises</w:t>
            </w:r>
            <w:r w:rsidRPr="00C63BA4">
              <w:t>, type your network domain and user name separated by a backslash (\).</w:t>
            </w:r>
          </w:p>
          <w:p w14:paraId="19A35AAC" w14:textId="77777777" w:rsidR="00D41127" w:rsidRPr="00DF27A3" w:rsidRDefault="00D41127" w:rsidP="00243122">
            <w:pPr>
              <w:pStyle w:val="Text"/>
            </w:pPr>
            <w:r w:rsidRPr="00C63BA4">
              <w:t xml:space="preserve">Example: </w:t>
            </w:r>
            <w:proofErr w:type="spellStart"/>
            <w:r w:rsidRPr="00C63BA4">
              <w:t>mydomain</w:t>
            </w:r>
            <w:proofErr w:type="spellEnd"/>
            <w:r w:rsidRPr="00C63BA4">
              <w:t>\</w:t>
            </w:r>
            <w:proofErr w:type="spellStart"/>
            <w:r w:rsidRPr="00C63BA4">
              <w:t>tadams</w:t>
            </w:r>
            <w:proofErr w:type="spellEnd"/>
          </w:p>
          <w:p w14:paraId="2ADA3960" w14:textId="77777777" w:rsidR="00D41127" w:rsidRPr="00C63BA4" w:rsidRDefault="00D41127" w:rsidP="00243122">
            <w:pPr>
              <w:pStyle w:val="Text"/>
            </w:pPr>
          </w:p>
          <w:p w14:paraId="10D7D6E5" w14:textId="77777777" w:rsidR="00D41127" w:rsidRDefault="00D41127" w:rsidP="00243122">
            <w:pPr>
              <w:pStyle w:val="Text"/>
            </w:pPr>
            <w:r w:rsidRPr="00C63BA4">
              <w:t xml:space="preserve">For Microsoft Dynamics CRM Online, </w:t>
            </w:r>
            <w:r>
              <w:t>type your Microsoft account or Microsoft Online Services username.</w:t>
            </w:r>
          </w:p>
          <w:p w14:paraId="435BB973" w14:textId="77777777" w:rsidR="00D41127" w:rsidRDefault="00D41127" w:rsidP="00243122">
            <w:pPr>
              <w:pStyle w:val="Text"/>
              <w:rPr>
                <w:rStyle w:val="Hyperlink"/>
                <w:rFonts w:eastAsiaTheme="majorEastAsia"/>
              </w:rPr>
            </w:pPr>
            <w:r w:rsidRPr="00C63BA4">
              <w:t xml:space="preserve">Example: </w:t>
            </w:r>
            <w:hyperlink r:id="rId12" w:history="1">
              <w:r w:rsidRPr="004B07F1">
                <w:rPr>
                  <w:rStyle w:val="Hyperlink"/>
                  <w:rFonts w:eastAsiaTheme="majorEastAsia"/>
                </w:rPr>
                <w:t>terryadams@live.com</w:t>
              </w:r>
            </w:hyperlink>
          </w:p>
          <w:p w14:paraId="30E65BB4" w14:textId="77777777" w:rsidR="00D41127" w:rsidRDefault="00D41127" w:rsidP="00243122">
            <w:pPr>
              <w:pStyle w:val="Text"/>
            </w:pPr>
            <w:r w:rsidRPr="00C63BA4">
              <w:t xml:space="preserve">Example: </w:t>
            </w:r>
            <w:hyperlink r:id="rId13" w:history="1">
              <w:r w:rsidRPr="001C5F6B">
                <w:rPr>
                  <w:rStyle w:val="Hyperlink"/>
                  <w:rFonts w:eastAsiaTheme="majorEastAsia"/>
                </w:rPr>
                <w:t>terryadams@xxx.onmicrosoft.com</w:t>
              </w:r>
            </w:hyperlink>
          </w:p>
          <w:p w14:paraId="1058C396" w14:textId="77777777" w:rsidR="00D41127" w:rsidRDefault="00D41127" w:rsidP="00243122">
            <w:pPr>
              <w:pStyle w:val="Text"/>
            </w:pPr>
          </w:p>
          <w:p w14:paraId="38541800" w14:textId="77777777" w:rsidR="00D41127" w:rsidRPr="00C63BA4" w:rsidRDefault="00D41127" w:rsidP="00243122">
            <w:pPr>
              <w:pStyle w:val="Text"/>
            </w:pPr>
            <w:r w:rsidRPr="00C63BA4">
              <w:t xml:space="preserve">If you </w:t>
            </w:r>
            <w:r>
              <w:t>just press &lt;Enter&gt; for the username</w:t>
            </w:r>
            <w:r w:rsidRPr="00C63BA4">
              <w:t xml:space="preserve">, the program will </w:t>
            </w:r>
            <w:r>
              <w:t xml:space="preserve">attempt to use your </w:t>
            </w:r>
            <w:r w:rsidRPr="00C63BA4">
              <w:t>saved credentials. If there are none, it will fail.</w:t>
            </w:r>
          </w:p>
        </w:tc>
      </w:tr>
      <w:tr w:rsidR="00D41127" w:rsidRPr="00C63BA4" w14:paraId="5981D4E4" w14:textId="77777777" w:rsidTr="00243122">
        <w:tc>
          <w:tcPr>
            <w:tcW w:w="1656" w:type="pct"/>
            <w:hideMark/>
          </w:tcPr>
          <w:p w14:paraId="0E5C9BD3" w14:textId="77777777" w:rsidR="00D41127" w:rsidRPr="00C63BA4" w:rsidRDefault="00D41127" w:rsidP="00243122">
            <w:pPr>
              <w:pStyle w:val="Text"/>
            </w:pPr>
            <w:r w:rsidRPr="00C63BA4">
              <w:t>Enter password</w:t>
            </w:r>
          </w:p>
        </w:tc>
        <w:tc>
          <w:tcPr>
            <w:tcW w:w="3344" w:type="pct"/>
            <w:hideMark/>
          </w:tcPr>
          <w:p w14:paraId="11D2A7F3" w14:textId="77777777" w:rsidR="00D41127" w:rsidRPr="00C63BA4" w:rsidRDefault="00D41127" w:rsidP="00243122">
            <w:pPr>
              <w:pStyle w:val="Text"/>
            </w:pPr>
            <w:r w:rsidRPr="00C63BA4">
              <w:t xml:space="preserve">Type your password. </w:t>
            </w:r>
          </w:p>
        </w:tc>
      </w:tr>
      <w:tr w:rsidR="00D41127" w:rsidRPr="00C63BA4" w14:paraId="13EAB039" w14:textId="77777777" w:rsidTr="00243122">
        <w:tc>
          <w:tcPr>
            <w:tcW w:w="1656" w:type="pct"/>
            <w:hideMark/>
          </w:tcPr>
          <w:p w14:paraId="64D110D5" w14:textId="77777777" w:rsidR="00D41127" w:rsidRPr="00C63BA4" w:rsidRDefault="00D41127" w:rsidP="00243122">
            <w:pPr>
              <w:pStyle w:val="Text"/>
            </w:pPr>
            <w:r w:rsidRPr="00C63BA4">
              <w:t>Specify an organization number (1-n) [1]</w:t>
            </w:r>
          </w:p>
        </w:tc>
        <w:tc>
          <w:tcPr>
            <w:tcW w:w="3344" w:type="pct"/>
            <w:hideMark/>
          </w:tcPr>
          <w:p w14:paraId="437FABB2" w14:textId="77777777" w:rsidR="00D41127" w:rsidRPr="00C63BA4" w:rsidRDefault="00D41127" w:rsidP="00243122">
            <w:pPr>
              <w:pStyle w:val="Text"/>
            </w:pPr>
            <w:r w:rsidRPr="00C63BA4">
              <w:t>From the list of organizations shown that you belong to, type the corresponding number. The default is 1, indicating the first organization in the list.</w:t>
            </w:r>
          </w:p>
        </w:tc>
      </w:tr>
      <w:tr w:rsidR="00D41127" w:rsidRPr="00C63BA4" w14:paraId="58030C1D" w14:textId="77777777" w:rsidTr="00243122">
        <w:tc>
          <w:tcPr>
            <w:tcW w:w="1656" w:type="pct"/>
            <w:hideMark/>
          </w:tcPr>
          <w:p w14:paraId="2D77250B" w14:textId="77777777" w:rsidR="00D41127" w:rsidRPr="00C63BA4" w:rsidRDefault="00D41127" w:rsidP="00243122">
            <w:pPr>
              <w:pStyle w:val="Text"/>
            </w:pPr>
            <w:r w:rsidRPr="00C63BA4">
              <w:t>Do you want these entity records deleted? (y/n) [y]</w:t>
            </w:r>
          </w:p>
        </w:tc>
        <w:tc>
          <w:tcPr>
            <w:tcW w:w="3344" w:type="pct"/>
            <w:hideMark/>
          </w:tcPr>
          <w:p w14:paraId="4ED4E286" w14:textId="77777777" w:rsidR="00D41127" w:rsidRPr="00C63BA4" w:rsidRDefault="00D41127" w:rsidP="00243122">
            <w:pPr>
              <w:pStyle w:val="Text"/>
            </w:pPr>
            <w:r w:rsidRPr="00C63BA4">
              <w:t xml:space="preserve">Type </w:t>
            </w:r>
            <w:r w:rsidRPr="006422EF">
              <w:rPr>
                <w:i/>
              </w:rPr>
              <w:t>y</w:t>
            </w:r>
            <w:r w:rsidRPr="00C63BA4">
              <w:t xml:space="preserve"> for yes and </w:t>
            </w:r>
            <w:r w:rsidRPr="006422EF">
              <w:rPr>
                <w:i/>
              </w:rPr>
              <w:t>n</w:t>
            </w:r>
            <w:r w:rsidRPr="00C63BA4">
              <w:t xml:space="preserve"> for no. </w:t>
            </w:r>
            <w:r>
              <w:t xml:space="preserve">The default is </w:t>
            </w:r>
            <w:r w:rsidRPr="00BA4941">
              <w:rPr>
                <w:i/>
              </w:rPr>
              <w:t>y</w:t>
            </w:r>
            <w:r>
              <w:t xml:space="preserve">. </w:t>
            </w:r>
            <w:r w:rsidRPr="00C63BA4">
              <w:t xml:space="preserve">After the program runs, you can choose to delete </w:t>
            </w:r>
            <w:r w:rsidRPr="00DF27A3">
              <w:t>any</w:t>
            </w:r>
            <w:r w:rsidRPr="00C63BA4">
              <w:t xml:space="preserve"> record</w:t>
            </w:r>
            <w:r w:rsidRPr="00DF27A3">
              <w:t>s</w:t>
            </w:r>
            <w:r w:rsidRPr="00C63BA4">
              <w:t xml:space="preserve"> that </w:t>
            </w:r>
            <w:r w:rsidRPr="00DF27A3">
              <w:t>were</w:t>
            </w:r>
            <w:r w:rsidRPr="00C63BA4">
              <w:t xml:space="preserve"> created, or you can leave </w:t>
            </w:r>
            <w:r w:rsidRPr="00DF27A3">
              <w:t>them</w:t>
            </w:r>
            <w:r w:rsidRPr="00C63BA4">
              <w:t xml:space="preserve"> </w:t>
            </w:r>
            <w:r w:rsidRPr="00DF27A3">
              <w:t>to</w:t>
            </w:r>
            <w:r w:rsidRPr="00C63BA4">
              <w:t xml:space="preserve"> view in the Web application or Microsoft Dynamics CRM for Microsoft Office Outlook.</w:t>
            </w:r>
          </w:p>
        </w:tc>
      </w:tr>
      <w:tr w:rsidR="00D41127" w:rsidRPr="00C63BA4" w14:paraId="4CD257EE" w14:textId="77777777" w:rsidTr="00243122">
        <w:tc>
          <w:tcPr>
            <w:tcW w:w="1656" w:type="pct"/>
            <w:hideMark/>
          </w:tcPr>
          <w:p w14:paraId="07F4A1C9" w14:textId="77777777" w:rsidR="00D41127" w:rsidRPr="00C63BA4" w:rsidRDefault="00D41127" w:rsidP="00243122">
            <w:pPr>
              <w:pStyle w:val="Text"/>
            </w:pPr>
            <w:r w:rsidRPr="00C63BA4">
              <w:t>Press Enter to exit</w:t>
            </w:r>
          </w:p>
        </w:tc>
        <w:tc>
          <w:tcPr>
            <w:tcW w:w="3344" w:type="pct"/>
            <w:hideMark/>
          </w:tcPr>
          <w:p w14:paraId="4EEF490D" w14:textId="77777777" w:rsidR="00D41127" w:rsidRPr="00C63BA4" w:rsidRDefault="00D41127" w:rsidP="00243122">
            <w:pPr>
              <w:pStyle w:val="Text"/>
            </w:pPr>
            <w:r w:rsidRPr="00C63BA4">
              <w:t>Press Enter to exit the program.</w:t>
            </w:r>
          </w:p>
        </w:tc>
      </w:tr>
    </w:tbl>
    <w:p w14:paraId="3C8427FE" w14:textId="77777777" w:rsidR="00D41127" w:rsidRDefault="00D41127" w:rsidP="00D41127"/>
    <w:p w14:paraId="34FF0FA5" w14:textId="77777777" w:rsidR="00D41127" w:rsidRDefault="00D41127" w:rsidP="00D41127">
      <w:pPr>
        <w:rPr>
          <w:color w:val="000000"/>
        </w:rPr>
      </w:pPr>
      <w:r>
        <w:rPr>
          <w:color w:val="000000"/>
        </w:rPr>
        <w:t xml:space="preserve">After the first run of an SDK </w:t>
      </w:r>
      <w:proofErr w:type="gramStart"/>
      <w:r>
        <w:rPr>
          <w:color w:val="000000"/>
        </w:rPr>
        <w:t>console based</w:t>
      </w:r>
      <w:proofErr w:type="gramEnd"/>
      <w:r>
        <w:rPr>
          <w:color w:val="000000"/>
        </w:rPr>
        <w:t xml:space="preserve"> sample</w:t>
      </w:r>
      <w:r w:rsidRPr="00733672">
        <w:rPr>
          <w:color w:val="000000"/>
        </w:rPr>
        <w:t xml:space="preserve">, the server, organization, and user name information you entered when prompted is saved in an XML configuration file for re-use the next time you run a sample. This feature removes the need to enter that information again as you run additional samples. After the first sample run, the console prompts are as follows. </w:t>
      </w:r>
    </w:p>
    <w:tbl>
      <w:tblPr>
        <w:tblStyle w:val="TableGrid"/>
        <w:tblW w:w="0" w:type="auto"/>
        <w:tblLook w:val="04A0" w:firstRow="1" w:lastRow="0" w:firstColumn="1" w:lastColumn="0" w:noHBand="0" w:noVBand="1"/>
      </w:tblPr>
      <w:tblGrid>
        <w:gridCol w:w="2898"/>
        <w:gridCol w:w="6318"/>
      </w:tblGrid>
      <w:tr w:rsidR="00D41127" w14:paraId="79CB6E5D" w14:textId="77777777" w:rsidTr="00243122">
        <w:tc>
          <w:tcPr>
            <w:tcW w:w="2898" w:type="dxa"/>
            <w:vAlign w:val="center"/>
          </w:tcPr>
          <w:p w14:paraId="3807F4A6" w14:textId="77777777" w:rsidR="00D41127" w:rsidRDefault="00D41127" w:rsidP="00243122">
            <w:pPr>
              <w:rPr>
                <w:color w:val="000000"/>
              </w:rPr>
            </w:pPr>
            <w:r w:rsidRPr="00733672">
              <w:rPr>
                <w:b/>
                <w:bCs/>
                <w:color w:val="000000"/>
              </w:rPr>
              <w:t xml:space="preserve">Prompt </w:t>
            </w:r>
          </w:p>
        </w:tc>
        <w:tc>
          <w:tcPr>
            <w:tcW w:w="6318" w:type="dxa"/>
            <w:vAlign w:val="center"/>
          </w:tcPr>
          <w:p w14:paraId="244157A1" w14:textId="77777777" w:rsidR="00D41127" w:rsidRDefault="00D41127" w:rsidP="00243122">
            <w:pPr>
              <w:rPr>
                <w:color w:val="000000"/>
              </w:rPr>
            </w:pPr>
            <w:r w:rsidRPr="00733672">
              <w:rPr>
                <w:b/>
                <w:bCs/>
                <w:color w:val="000000"/>
              </w:rPr>
              <w:t xml:space="preserve">Description </w:t>
            </w:r>
          </w:p>
        </w:tc>
      </w:tr>
      <w:tr w:rsidR="00D41127" w14:paraId="150F9C8C" w14:textId="77777777" w:rsidTr="00243122">
        <w:tc>
          <w:tcPr>
            <w:tcW w:w="2898" w:type="dxa"/>
            <w:vAlign w:val="center"/>
          </w:tcPr>
          <w:p w14:paraId="0C55CC71" w14:textId="77777777" w:rsidR="00D41127" w:rsidRDefault="00D41127" w:rsidP="00243122">
            <w:pPr>
              <w:rPr>
                <w:color w:val="000000"/>
              </w:rPr>
            </w:pPr>
            <w:r w:rsidRPr="00733672">
              <w:rPr>
                <w:color w:val="000000"/>
              </w:rPr>
              <w:t xml:space="preserve">Specify the saved server configuration number (1-x) [x]: </w:t>
            </w:r>
          </w:p>
        </w:tc>
        <w:tc>
          <w:tcPr>
            <w:tcW w:w="6318" w:type="dxa"/>
            <w:vAlign w:val="center"/>
          </w:tcPr>
          <w:p w14:paraId="5290B8D5" w14:textId="77777777" w:rsidR="00D41127" w:rsidRDefault="00D41127" w:rsidP="00243122">
            <w:pPr>
              <w:rPr>
                <w:color w:val="000000"/>
              </w:rPr>
            </w:pPr>
            <w:r w:rsidRPr="00733672">
              <w:rPr>
                <w:color w:val="000000"/>
              </w:rPr>
              <w:t>Enter zero (0) to create a new server configuration and follow the prompts as shown in the table above. Otherwise, enter the number of a saved configuration as shown in the displayed list.</w:t>
            </w:r>
          </w:p>
        </w:tc>
      </w:tr>
      <w:tr w:rsidR="00D41127" w14:paraId="09C83BDF" w14:textId="77777777" w:rsidTr="00243122">
        <w:tc>
          <w:tcPr>
            <w:tcW w:w="2898" w:type="dxa"/>
            <w:vAlign w:val="center"/>
          </w:tcPr>
          <w:p w14:paraId="12F5602F" w14:textId="77777777" w:rsidR="00D41127" w:rsidRDefault="00D41127" w:rsidP="00243122">
            <w:pPr>
              <w:rPr>
                <w:color w:val="000000"/>
              </w:rPr>
            </w:pPr>
            <w:r w:rsidRPr="00733672">
              <w:rPr>
                <w:color w:val="000000"/>
              </w:rPr>
              <w:t xml:space="preserve">Enter Password: </w:t>
            </w:r>
          </w:p>
        </w:tc>
        <w:tc>
          <w:tcPr>
            <w:tcW w:w="6318" w:type="dxa"/>
            <w:vAlign w:val="center"/>
          </w:tcPr>
          <w:p w14:paraId="6A779CD3" w14:textId="77777777" w:rsidR="00D41127" w:rsidRDefault="00D41127" w:rsidP="00243122">
            <w:pPr>
              <w:rPr>
                <w:color w:val="000000"/>
              </w:rPr>
            </w:pPr>
            <w:r>
              <w:rPr>
                <w:color w:val="000000"/>
              </w:rPr>
              <w:t>If prompted, t</w:t>
            </w:r>
            <w:r w:rsidRPr="00733672">
              <w:rPr>
                <w:color w:val="000000"/>
              </w:rPr>
              <w:t>ype your password. The characters will show as “*” in the window.</w:t>
            </w:r>
          </w:p>
        </w:tc>
      </w:tr>
      <w:tr w:rsidR="00D41127" w14:paraId="64742153" w14:textId="77777777" w:rsidTr="00243122">
        <w:tc>
          <w:tcPr>
            <w:tcW w:w="2898" w:type="dxa"/>
            <w:vAlign w:val="center"/>
          </w:tcPr>
          <w:p w14:paraId="61AD9F18" w14:textId="77777777" w:rsidR="00D41127" w:rsidRDefault="00D41127" w:rsidP="00243122">
            <w:pPr>
              <w:rPr>
                <w:color w:val="000000"/>
              </w:rPr>
            </w:pPr>
            <w:r w:rsidRPr="00733672">
              <w:rPr>
                <w:color w:val="000000"/>
              </w:rPr>
              <w:t xml:space="preserve">Do you want these entity records deleted? (y/n) [y] </w:t>
            </w:r>
          </w:p>
        </w:tc>
        <w:tc>
          <w:tcPr>
            <w:tcW w:w="6318" w:type="dxa"/>
            <w:vAlign w:val="center"/>
          </w:tcPr>
          <w:p w14:paraId="5CBD47B0" w14:textId="77777777" w:rsidR="00D41127" w:rsidRDefault="00D41127" w:rsidP="00243122">
            <w:pPr>
              <w:rPr>
                <w:color w:val="000000"/>
              </w:rPr>
            </w:pPr>
            <w:r w:rsidRPr="00733672">
              <w:rPr>
                <w:color w:val="000000"/>
              </w:rPr>
              <w:t xml:space="preserve">Type </w:t>
            </w:r>
            <w:r w:rsidRPr="00733672">
              <w:rPr>
                <w:b/>
                <w:bCs/>
                <w:color w:val="000000"/>
              </w:rPr>
              <w:t>y</w:t>
            </w:r>
            <w:r w:rsidRPr="00733672">
              <w:rPr>
                <w:color w:val="000000"/>
              </w:rPr>
              <w:t xml:space="preserve"> for yes and </w:t>
            </w:r>
            <w:r w:rsidRPr="00733672">
              <w:rPr>
                <w:b/>
                <w:bCs/>
                <w:color w:val="000000"/>
              </w:rPr>
              <w:t>n</w:t>
            </w:r>
            <w:r w:rsidRPr="00733672">
              <w:rPr>
                <w:color w:val="000000"/>
              </w:rPr>
              <w:t xml:space="preserve"> for no. After the program runs, demonstrating create, retrieve and update of an account record, you can choose to delete the record that was created, or you can leave it so that you can view it in the Web application or Microsoft Dynamics CRM for Microsoft Office Outlook.</w:t>
            </w:r>
          </w:p>
        </w:tc>
      </w:tr>
      <w:tr w:rsidR="00D41127" w14:paraId="1CC528BE" w14:textId="77777777" w:rsidTr="00243122">
        <w:tc>
          <w:tcPr>
            <w:tcW w:w="2898" w:type="dxa"/>
            <w:vAlign w:val="center"/>
          </w:tcPr>
          <w:p w14:paraId="562F46B1" w14:textId="77777777" w:rsidR="00D41127" w:rsidRDefault="00D41127" w:rsidP="00243122">
            <w:pPr>
              <w:rPr>
                <w:color w:val="000000"/>
              </w:rPr>
            </w:pPr>
            <w:r w:rsidRPr="00733672">
              <w:rPr>
                <w:color w:val="000000"/>
              </w:rPr>
              <w:t xml:space="preserve">Press Enter to exit </w:t>
            </w:r>
          </w:p>
        </w:tc>
        <w:tc>
          <w:tcPr>
            <w:tcW w:w="6318" w:type="dxa"/>
            <w:vAlign w:val="center"/>
          </w:tcPr>
          <w:p w14:paraId="6EB7D076" w14:textId="77777777" w:rsidR="00D41127" w:rsidRDefault="00D41127" w:rsidP="00243122">
            <w:pPr>
              <w:rPr>
                <w:color w:val="000000"/>
              </w:rPr>
            </w:pPr>
            <w:r w:rsidRPr="00733672">
              <w:rPr>
                <w:color w:val="000000"/>
              </w:rPr>
              <w:t>Press Enter to exit the program.</w:t>
            </w:r>
          </w:p>
        </w:tc>
      </w:tr>
    </w:tbl>
    <w:p w14:paraId="52B8CDD3" w14:textId="77777777" w:rsidR="00D41127" w:rsidRDefault="00D41127" w:rsidP="00D41127">
      <w:pPr>
        <w:rPr>
          <w:color w:val="000000"/>
        </w:rPr>
      </w:pPr>
    </w:p>
    <w:p w14:paraId="4E15BC4C" w14:textId="5952AF1F" w:rsidR="00B42E08" w:rsidRDefault="00B42E08" w:rsidP="00B42E08">
      <w:pPr>
        <w:pStyle w:val="Heading1"/>
      </w:pPr>
      <w:bookmarkStart w:id="3" w:name="_Toc520541722"/>
      <w:r>
        <w:lastRenderedPageBreak/>
        <w:t>Known Issues</w:t>
      </w:r>
      <w:bookmarkEnd w:id="3"/>
    </w:p>
    <w:p w14:paraId="0621D7A6" w14:textId="77777777" w:rsidR="008A3A61" w:rsidRPr="003B115F" w:rsidRDefault="008A3A61" w:rsidP="008A3A61">
      <w:pPr>
        <w:pStyle w:val="Text"/>
      </w:pPr>
      <w:r>
        <w:t xml:space="preserve">The following samples have known issues that prevent them from running correctly. These issues will be fixed in a future release of the SDK. </w:t>
      </w:r>
    </w:p>
    <w:p w14:paraId="5B5AA783" w14:textId="77777777" w:rsidR="008A3A61" w:rsidRDefault="008A3A61" w:rsidP="008A3A61">
      <w:pPr>
        <w:pStyle w:val="Text"/>
      </w:pPr>
    </w:p>
    <w:tbl>
      <w:tblPr>
        <w:tblStyle w:val="LightGrid-Accent1"/>
        <w:tblW w:w="10912" w:type="dxa"/>
        <w:tblInd w:w="-783" w:type="dxa"/>
        <w:tblLayout w:type="fixed"/>
        <w:tblLook w:val="0480" w:firstRow="0" w:lastRow="0" w:firstColumn="1" w:lastColumn="0" w:noHBand="0" w:noVBand="1"/>
      </w:tblPr>
      <w:tblGrid>
        <w:gridCol w:w="10912"/>
      </w:tblGrid>
      <w:tr w:rsidR="008A3A61" w:rsidRPr="00DF27A3" w14:paraId="099B5084" w14:textId="77777777" w:rsidTr="00611D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0912" w:type="dxa"/>
          </w:tcPr>
          <w:p w14:paraId="3FD92CDF" w14:textId="77777777" w:rsidR="008A3A61" w:rsidRPr="00E84BEA" w:rsidRDefault="008A3A61" w:rsidP="00243122">
            <w:pPr>
              <w:pStyle w:val="Text"/>
              <w:rPr>
                <w:b w:val="0"/>
                <w:sz w:val="18"/>
                <w:szCs w:val="18"/>
              </w:rPr>
            </w:pPr>
            <w:r>
              <w:rPr>
                <w:rFonts w:eastAsiaTheme="minorHAnsi" w:cs="Calibri"/>
                <w:b w:val="0"/>
                <w:sz w:val="18"/>
                <w:szCs w:val="18"/>
              </w:rPr>
              <w:t xml:space="preserve">A bug in the </w:t>
            </w:r>
            <w:proofErr w:type="spellStart"/>
            <w:r>
              <w:rPr>
                <w:rFonts w:eastAsiaTheme="minorHAnsi" w:cs="Calibri"/>
                <w:b w:val="0"/>
                <w:sz w:val="18"/>
                <w:szCs w:val="18"/>
              </w:rPr>
              <w:t>CrmServiceHelpers.cs</w:t>
            </w:r>
            <w:proofErr w:type="spellEnd"/>
            <w:r>
              <w:rPr>
                <w:rFonts w:eastAsiaTheme="minorHAnsi" w:cs="Calibri"/>
                <w:b w:val="0"/>
                <w:sz w:val="18"/>
                <w:szCs w:val="18"/>
              </w:rPr>
              <w:t xml:space="preserve"> and </w:t>
            </w:r>
            <w:proofErr w:type="spellStart"/>
            <w:r>
              <w:rPr>
                <w:rFonts w:eastAsiaTheme="minorHAnsi" w:cs="Calibri"/>
                <w:b w:val="0"/>
                <w:sz w:val="18"/>
                <w:szCs w:val="18"/>
              </w:rPr>
              <w:t>CrmServiceHelpers.vb</w:t>
            </w:r>
            <w:proofErr w:type="spellEnd"/>
            <w:r>
              <w:rPr>
                <w:rFonts w:eastAsiaTheme="minorHAnsi" w:cs="Calibri"/>
                <w:b w:val="0"/>
                <w:sz w:val="18"/>
                <w:szCs w:val="18"/>
              </w:rPr>
              <w:t xml:space="preserve"> helper code requires that when prompted for a server name in the console window, the user enters a server name of </w:t>
            </w:r>
            <w:proofErr w:type="spellStart"/>
            <w:proofErr w:type="gramStart"/>
            <w:r w:rsidRPr="00A116F9">
              <w:rPr>
                <w:rFonts w:eastAsiaTheme="minorHAnsi" w:cs="Calibri"/>
                <w:b w:val="0"/>
                <w:sz w:val="18"/>
                <w:szCs w:val="18"/>
              </w:rPr>
              <w:t>dev</w:t>
            </w:r>
            <w:r>
              <w:rPr>
                <w:rFonts w:eastAsiaTheme="minorHAnsi" w:cs="Calibri"/>
                <w:b w:val="0"/>
                <w:sz w:val="18"/>
                <w:szCs w:val="18"/>
              </w:rPr>
              <w:t>.serverName</w:t>
            </w:r>
            <w:proofErr w:type="spellEnd"/>
            <w:proofErr w:type="gramEnd"/>
            <w:r>
              <w:rPr>
                <w:rFonts w:eastAsiaTheme="minorHAnsi" w:cs="Calibri"/>
                <w:b w:val="0"/>
                <w:sz w:val="18"/>
                <w:szCs w:val="18"/>
              </w:rPr>
              <w:t xml:space="preserve"> for an IFD server. For example: dev.contoso.com.</w:t>
            </w:r>
          </w:p>
        </w:tc>
      </w:tr>
    </w:tbl>
    <w:p w14:paraId="30DAEA13" w14:textId="77777777" w:rsidR="002659F9" w:rsidRDefault="002659F9">
      <w:pPr>
        <w:rPr>
          <w:rFonts w:ascii="Verdana" w:eastAsia="Times New Roman" w:hAnsi="Verdana" w:cs="Times New Roman"/>
          <w:b/>
          <w:color w:val="000000"/>
          <w:kern w:val="24"/>
          <w:sz w:val="32"/>
          <w:szCs w:val="20"/>
        </w:rPr>
      </w:pPr>
      <w:r>
        <w:br w:type="page"/>
      </w:r>
    </w:p>
    <w:p w14:paraId="4D43F7F5" w14:textId="590A528A" w:rsidR="00914E87" w:rsidRPr="00B36942" w:rsidRDefault="00914E87" w:rsidP="00914E87">
      <w:pPr>
        <w:pStyle w:val="Heading1"/>
      </w:pPr>
      <w:bookmarkStart w:id="4" w:name="_Toc520541724"/>
      <w:r w:rsidRPr="00B36942">
        <w:lastRenderedPageBreak/>
        <w:t>Copyright</w:t>
      </w:r>
      <w:bookmarkEnd w:id="4"/>
      <w:r w:rsidRPr="00B36942">
        <w:t xml:space="preserve"> </w:t>
      </w:r>
    </w:p>
    <w:p w14:paraId="438C54FC" w14:textId="77777777" w:rsidR="00914E87" w:rsidRPr="00450369" w:rsidRDefault="00914E87" w:rsidP="00914E87">
      <w:pPr>
        <w:pStyle w:val="Text"/>
      </w:pPr>
      <w:r w:rsidRPr="00450369">
        <w:t xml:space="preserve">This document is provided "as-is". Information and views expressed in this document, including URL and other Internet Web site references, may change without notice. You bear the risk of using it. </w:t>
      </w:r>
    </w:p>
    <w:p w14:paraId="79A51F5C" w14:textId="77777777" w:rsidR="00914E87" w:rsidRPr="00450369" w:rsidRDefault="00914E87" w:rsidP="00914E87">
      <w:pPr>
        <w:pStyle w:val="Text"/>
      </w:pPr>
    </w:p>
    <w:p w14:paraId="4EB10821" w14:textId="77777777" w:rsidR="00914E87" w:rsidRPr="00450369" w:rsidRDefault="00914E87" w:rsidP="00914E87">
      <w:pPr>
        <w:pStyle w:val="Text"/>
      </w:pPr>
      <w:r w:rsidRPr="00450369">
        <w:t xml:space="preserve">Some examples depicted herein are provided for illustration only and are fictitious. No real association or connection is intended or should be inferred. </w:t>
      </w:r>
    </w:p>
    <w:p w14:paraId="7891AFA1" w14:textId="77777777" w:rsidR="00914E87" w:rsidRPr="00450369" w:rsidRDefault="00914E87" w:rsidP="00914E87">
      <w:pPr>
        <w:pStyle w:val="Text"/>
      </w:pPr>
    </w:p>
    <w:p w14:paraId="080BA4EF" w14:textId="77777777" w:rsidR="00914E87" w:rsidRPr="00450369" w:rsidRDefault="00914E87" w:rsidP="00914E87">
      <w:pPr>
        <w:pStyle w:val="Text"/>
      </w:pPr>
      <w:r w:rsidRPr="00450369">
        <w:t>This document does not provide you with any legal rights to any intellectual property in any Microsoft product. You may copy and use this document for your internal, reference purposes.</w:t>
      </w:r>
    </w:p>
    <w:p w14:paraId="41C3189A" w14:textId="77777777" w:rsidR="00914E87" w:rsidRPr="00450369" w:rsidRDefault="00914E87" w:rsidP="00914E87">
      <w:pPr>
        <w:pStyle w:val="Text"/>
      </w:pPr>
    </w:p>
    <w:p w14:paraId="74939320" w14:textId="21D079C9" w:rsidR="00914E87" w:rsidRPr="00450369" w:rsidRDefault="00914E87" w:rsidP="00914E87">
      <w:pPr>
        <w:pStyle w:val="Text"/>
      </w:pPr>
      <w:r w:rsidRPr="00450369">
        <w:t>© 201</w:t>
      </w:r>
      <w:r>
        <w:t>8</w:t>
      </w:r>
      <w:r w:rsidRPr="00450369">
        <w:t xml:space="preserve"> Microsoft Corporation. All rights reserved.</w:t>
      </w:r>
    </w:p>
    <w:p w14:paraId="5C8021E4" w14:textId="77777777" w:rsidR="00914E87" w:rsidRPr="00B36942" w:rsidRDefault="00914E87" w:rsidP="00914E87">
      <w:pPr>
        <w:pStyle w:val="Text"/>
      </w:pPr>
    </w:p>
    <w:p w14:paraId="3AA11DFE" w14:textId="77777777" w:rsidR="00914E87" w:rsidRPr="00B36942" w:rsidRDefault="00914E87" w:rsidP="00914E87">
      <w:pPr>
        <w:pStyle w:val="Text"/>
      </w:pPr>
      <w:r w:rsidRPr="00AB4F65">
        <w:t xml:space="preserve">Microsoft, Active Directory, ActiveX, BizTalk, Excel, </w:t>
      </w:r>
      <w:smartTag w:uri="urn:schemas-microsoft-com:office:smarttags" w:element="place">
        <w:r w:rsidRPr="00AB4F65">
          <w:t>Great Plains</w:t>
        </w:r>
      </w:smartTag>
      <w:r w:rsidRPr="00AB4F65">
        <w:t>, Internet Explorer, JScript, Microsoft Dynamics, MSN, Outlook, PivotTable, PivotChart, Visual Basic, Visual Studio, Windows, Windows Live, Windows Server, and Windows Vista are trademarks of the Microsoft group of companies.</w:t>
      </w:r>
      <w:r w:rsidRPr="00B36942">
        <w:t xml:space="preserve"> </w:t>
      </w:r>
    </w:p>
    <w:p w14:paraId="52085DE8" w14:textId="77777777" w:rsidR="00914E87" w:rsidRPr="00B36942" w:rsidRDefault="00914E87" w:rsidP="00914E87">
      <w:pPr>
        <w:pStyle w:val="Text"/>
      </w:pPr>
    </w:p>
    <w:p w14:paraId="260775CF" w14:textId="77777777" w:rsidR="00914E87" w:rsidRPr="00B36942" w:rsidRDefault="00914E87" w:rsidP="00914E87">
      <w:pPr>
        <w:pStyle w:val="Text"/>
      </w:pPr>
      <w:r w:rsidRPr="00B36942">
        <w:t>All other trademarks are property of their respective owners.</w:t>
      </w:r>
    </w:p>
    <w:p w14:paraId="66FA5246" w14:textId="77777777" w:rsidR="0056195E" w:rsidRDefault="00891A8A"/>
    <w:sectPr w:rsidR="0056195E" w:rsidSect="00C017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65898" w14:textId="77777777" w:rsidR="00891A8A" w:rsidRDefault="00891A8A" w:rsidP="00F435E6">
      <w:pPr>
        <w:spacing w:after="0" w:line="240" w:lineRule="auto"/>
      </w:pPr>
      <w:r>
        <w:separator/>
      </w:r>
    </w:p>
  </w:endnote>
  <w:endnote w:type="continuationSeparator" w:id="0">
    <w:p w14:paraId="1F3492AC" w14:textId="77777777" w:rsidR="00891A8A" w:rsidRDefault="00891A8A" w:rsidP="00F4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C2270" w14:textId="77777777" w:rsidR="00891A8A" w:rsidRDefault="00891A8A" w:rsidP="00F435E6">
      <w:pPr>
        <w:spacing w:after="0" w:line="240" w:lineRule="auto"/>
      </w:pPr>
      <w:r>
        <w:separator/>
      </w:r>
    </w:p>
  </w:footnote>
  <w:footnote w:type="continuationSeparator" w:id="0">
    <w:p w14:paraId="51570BD7" w14:textId="77777777" w:rsidR="00891A8A" w:rsidRDefault="00891A8A" w:rsidP="00F43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71495"/>
    <w:multiLevelType w:val="hybridMultilevel"/>
    <w:tmpl w:val="E646A114"/>
    <w:lvl w:ilvl="0" w:tplc="A3F6B8E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6DD5"/>
    <w:multiLevelType w:val="hybridMultilevel"/>
    <w:tmpl w:val="870EC89E"/>
    <w:lvl w:ilvl="0" w:tplc="A3F6B8E6">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E3C8B"/>
    <w:multiLevelType w:val="hybridMultilevel"/>
    <w:tmpl w:val="AD540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87"/>
    <w:rsid w:val="000771A9"/>
    <w:rsid w:val="000C1771"/>
    <w:rsid w:val="000D0ED5"/>
    <w:rsid w:val="00213686"/>
    <w:rsid w:val="002659F9"/>
    <w:rsid w:val="003B3016"/>
    <w:rsid w:val="00414894"/>
    <w:rsid w:val="004213A1"/>
    <w:rsid w:val="005D2F4E"/>
    <w:rsid w:val="00611D67"/>
    <w:rsid w:val="006359CE"/>
    <w:rsid w:val="006F4BD8"/>
    <w:rsid w:val="00712FCF"/>
    <w:rsid w:val="007B2008"/>
    <w:rsid w:val="00816EAD"/>
    <w:rsid w:val="00891A8A"/>
    <w:rsid w:val="008A3A61"/>
    <w:rsid w:val="008B7113"/>
    <w:rsid w:val="008F5675"/>
    <w:rsid w:val="00914E87"/>
    <w:rsid w:val="00A20BEC"/>
    <w:rsid w:val="00A76260"/>
    <w:rsid w:val="00B01A35"/>
    <w:rsid w:val="00B42E08"/>
    <w:rsid w:val="00BF6E1C"/>
    <w:rsid w:val="00C0179E"/>
    <w:rsid w:val="00D41127"/>
    <w:rsid w:val="00D458B5"/>
    <w:rsid w:val="00D91B9C"/>
    <w:rsid w:val="00F435E6"/>
    <w:rsid w:val="00F4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464FE386"/>
  <w15:chartTrackingRefBased/>
  <w15:docId w15:val="{54AA345D-6CD0-425C-BB09-624E2656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79E"/>
  </w:style>
  <w:style w:type="paragraph" w:styleId="Heading1">
    <w:name w:val="heading 1"/>
    <w:aliases w:val="h1,Level 1 Topic Heading"/>
    <w:next w:val="Text"/>
    <w:link w:val="Heading1Char"/>
    <w:qFormat/>
    <w:rsid w:val="00914E87"/>
    <w:pPr>
      <w:keepNext/>
      <w:spacing w:before="180" w:after="60" w:line="360" w:lineRule="exact"/>
      <w:outlineLvl w:val="0"/>
    </w:pPr>
    <w:rPr>
      <w:rFonts w:ascii="Verdana" w:eastAsia="Times New Roman" w:hAnsi="Verdana" w:cs="Times New Roman"/>
      <w:b/>
      <w:color w:val="000000"/>
      <w:kern w:val="24"/>
      <w:sz w:val="32"/>
      <w:szCs w:val="20"/>
    </w:rPr>
  </w:style>
  <w:style w:type="paragraph" w:styleId="Heading2">
    <w:name w:val="heading 2"/>
    <w:basedOn w:val="Normal"/>
    <w:next w:val="Normal"/>
    <w:link w:val="Heading2Char"/>
    <w:uiPriority w:val="9"/>
    <w:unhideWhenUsed/>
    <w:qFormat/>
    <w:rsid w:val="00712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914E87"/>
    <w:rPr>
      <w:rFonts w:ascii="Verdana" w:eastAsia="Times New Roman" w:hAnsi="Verdana" w:cs="Times New Roman"/>
      <w:b/>
      <w:color w:val="000000"/>
      <w:kern w:val="24"/>
      <w:sz w:val="32"/>
      <w:szCs w:val="20"/>
    </w:rPr>
  </w:style>
  <w:style w:type="paragraph" w:customStyle="1" w:styleId="Text">
    <w:name w:val="Text"/>
    <w:aliases w:val="t"/>
    <w:link w:val="TextChar"/>
    <w:rsid w:val="00914E87"/>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link w:val="Text"/>
    <w:rsid w:val="00914E87"/>
    <w:rPr>
      <w:rFonts w:ascii="Verdana" w:eastAsia="Times New Roman" w:hAnsi="Verdana" w:cs="Times New Roman"/>
      <w:color w:val="000000"/>
      <w:sz w:val="20"/>
      <w:szCs w:val="20"/>
    </w:rPr>
  </w:style>
  <w:style w:type="paragraph" w:customStyle="1" w:styleId="PrintDivisionTitle">
    <w:name w:val="Print Division Title"/>
    <w:aliases w:val="pdt"/>
    <w:rsid w:val="00914E87"/>
    <w:pPr>
      <w:spacing w:before="180" w:after="180" w:line="400" w:lineRule="exact"/>
      <w:jc w:val="right"/>
    </w:pPr>
    <w:rPr>
      <w:rFonts w:ascii="Verdana" w:eastAsia="Times New Roman" w:hAnsi="Verdana" w:cs="Times New Roman"/>
      <w:b/>
      <w:color w:val="800000"/>
      <w:sz w:val="36"/>
      <w:szCs w:val="20"/>
    </w:rPr>
  </w:style>
  <w:style w:type="paragraph" w:styleId="Title">
    <w:name w:val="Title"/>
    <w:basedOn w:val="Normal"/>
    <w:next w:val="Normal"/>
    <w:link w:val="TitleChar"/>
    <w:qFormat/>
    <w:rsid w:val="00914E87"/>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rsid w:val="00914E87"/>
    <w:rPr>
      <w:rFonts w:ascii="Verdana" w:eastAsiaTheme="majorEastAsia" w:hAnsi="Verdana" w:cstheme="majorBidi"/>
      <w:spacing w:val="-10"/>
      <w:kern w:val="28"/>
      <w:sz w:val="56"/>
      <w:szCs w:val="56"/>
    </w:rPr>
  </w:style>
  <w:style w:type="character" w:styleId="Hyperlink">
    <w:name w:val="Hyperlink"/>
    <w:uiPriority w:val="99"/>
    <w:rsid w:val="00B42E08"/>
    <w:rPr>
      <w:color w:val="0000FF"/>
      <w:u w:val="single"/>
    </w:rPr>
  </w:style>
  <w:style w:type="paragraph" w:styleId="TOC1">
    <w:name w:val="toc 1"/>
    <w:basedOn w:val="Normal"/>
    <w:next w:val="Normal"/>
    <w:autoRedefine/>
    <w:uiPriority w:val="39"/>
    <w:rsid w:val="00B42E08"/>
    <w:pPr>
      <w:spacing w:before="60" w:after="100" w:line="260" w:lineRule="exact"/>
    </w:pPr>
    <w:rPr>
      <w:rFonts w:ascii="Verdana" w:eastAsia="Times New Roman" w:hAnsi="Verdana" w:cs="Times New Roman"/>
      <w:sz w:val="20"/>
      <w:szCs w:val="20"/>
    </w:rPr>
  </w:style>
  <w:style w:type="paragraph" w:styleId="NoSpacing">
    <w:name w:val="No Spacing"/>
    <w:link w:val="NoSpacingChar"/>
    <w:uiPriority w:val="1"/>
    <w:qFormat/>
    <w:rsid w:val="00C0179E"/>
    <w:pPr>
      <w:spacing w:after="0" w:line="240" w:lineRule="auto"/>
    </w:pPr>
    <w:rPr>
      <w:rFonts w:eastAsiaTheme="minorEastAsia"/>
    </w:rPr>
  </w:style>
  <w:style w:type="character" w:customStyle="1" w:styleId="NoSpacingChar">
    <w:name w:val="No Spacing Char"/>
    <w:basedOn w:val="DefaultParagraphFont"/>
    <w:link w:val="NoSpacing"/>
    <w:uiPriority w:val="1"/>
    <w:rsid w:val="00C0179E"/>
    <w:rPr>
      <w:rFonts w:eastAsiaTheme="minorEastAsia"/>
    </w:rPr>
  </w:style>
  <w:style w:type="character" w:customStyle="1" w:styleId="Heading2Char">
    <w:name w:val="Heading 2 Char"/>
    <w:basedOn w:val="DefaultParagraphFont"/>
    <w:link w:val="Heading2"/>
    <w:uiPriority w:val="9"/>
    <w:rsid w:val="00712F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016"/>
    <w:pPr>
      <w:ind w:left="720"/>
      <w:contextualSpacing/>
    </w:pPr>
  </w:style>
  <w:style w:type="paragraph" w:styleId="TOCHeading">
    <w:name w:val="TOC Heading"/>
    <w:basedOn w:val="Heading1"/>
    <w:next w:val="Normal"/>
    <w:uiPriority w:val="39"/>
    <w:unhideWhenUsed/>
    <w:qFormat/>
    <w:rsid w:val="006F4BD8"/>
    <w:pPr>
      <w:keepLines/>
      <w:spacing w:before="240"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Header">
    <w:name w:val="header"/>
    <w:basedOn w:val="Normal"/>
    <w:link w:val="HeaderChar"/>
    <w:uiPriority w:val="99"/>
    <w:unhideWhenUsed/>
    <w:rsid w:val="00F43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E6"/>
  </w:style>
  <w:style w:type="paragraph" w:styleId="Footer">
    <w:name w:val="footer"/>
    <w:basedOn w:val="Normal"/>
    <w:link w:val="FooterChar"/>
    <w:uiPriority w:val="99"/>
    <w:unhideWhenUsed/>
    <w:rsid w:val="00F43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E6"/>
  </w:style>
  <w:style w:type="paragraph" w:customStyle="1" w:styleId="NumberedList1">
    <w:name w:val="Numbered List 1"/>
    <w:aliases w:val="nl1"/>
    <w:basedOn w:val="Normal"/>
    <w:rsid w:val="00D41127"/>
    <w:pPr>
      <w:numPr>
        <w:numId w:val="3"/>
      </w:numPr>
      <w:spacing w:before="60" w:after="60" w:line="260" w:lineRule="exact"/>
    </w:pPr>
    <w:rPr>
      <w:rFonts w:ascii="Verdana" w:eastAsia="Times New Roman" w:hAnsi="Verdana" w:cs="Times New Roman"/>
      <w:color w:val="000000"/>
      <w:sz w:val="20"/>
      <w:szCs w:val="20"/>
    </w:rPr>
  </w:style>
  <w:style w:type="table" w:styleId="TableGrid">
    <w:name w:val="Table Grid"/>
    <w:basedOn w:val="TableNormal"/>
    <w:rsid w:val="00D411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8A3A6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erryadams@xxx.onmicrosoft.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terryadams@liv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DYNAMICS 365</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11" ma:contentTypeDescription="Create a new document." ma:contentTypeScope="" ma:versionID="8d241c252827b1e5c19c340e8f86d423">
  <xsd:schema xmlns:xsd="http://www.w3.org/2001/XMLSchema" xmlns:xs="http://www.w3.org/2001/XMLSchema" xmlns:p="http://schemas.microsoft.com/office/2006/metadata/properties" xmlns:ns2="25adbfb8-6d04-40f6-9b2f-095a3e6cb46e" xmlns:ns3="26b51502-da3c-4e72-b249-ac300a428aa1" targetNamespace="http://schemas.microsoft.com/office/2006/metadata/properties" ma:root="true" ma:fieldsID="09be6e5b2dfb543d4c3745e29c352ecf" ns2:_="" ns3:_="">
    <xsd:import namespace="25adbfb8-6d04-40f6-9b2f-095a3e6cb46e"/>
    <xsd:import namespace="26b51502-da3c-4e72-b249-ac300a428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51502-da3c-4e72-b249-ac300a428a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EF56C-F657-4817-A6B5-1F7544C7E3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C58B09-F464-4B4C-992C-1CF1E43D932B}">
  <ds:schemaRefs>
    <ds:schemaRef ds:uri="http://schemas.microsoft.com/sharepoint/v3/contenttype/forms"/>
  </ds:schemaRefs>
</ds:datastoreItem>
</file>

<file path=customXml/itemProps4.xml><?xml version="1.0" encoding="utf-8"?>
<ds:datastoreItem xmlns:ds="http://schemas.openxmlformats.org/officeDocument/2006/customXml" ds:itemID="{E455D6ED-861F-4ED0-8870-F3D8C669A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dbfb8-6d04-40f6-9b2f-095a3e6cb46e"/>
    <ds:schemaRef ds:uri="26b51502-da3c-4e72-b249-ac300a428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BD57B6-6F19-4542-A53F-24CAB918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Dynamics 365      Health Accelerator 2018    Sample Code</vt:lpstr>
    </vt:vector>
  </TitlesOfParts>
  <Company>Microsoft corporation</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Dynamics 365         Sample Code</dc:title>
  <dc:subject/>
  <dc:creator>Michael E. Gernaey</dc:creator>
  <cp:keywords/>
  <dc:description/>
  <cp:lastModifiedBy>William Dibbern</cp:lastModifiedBy>
  <cp:revision>4</cp:revision>
  <dcterms:created xsi:type="dcterms:W3CDTF">2018-11-08T17:22:00Z</dcterms:created>
  <dcterms:modified xsi:type="dcterms:W3CDTF">2019-06-16T20:52:00Z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