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4942" w14:textId="77777777" w:rsidR="00256E86" w:rsidRPr="00256E86" w:rsidRDefault="00256E86" w:rsidP="00256E86">
      <w:pPr>
        <w:spacing w:after="0"/>
      </w:pPr>
      <w:r w:rsidRPr="00256E86">
        <w:rPr>
          <w:b/>
          <w:bCs/>
        </w:rPr>
        <w:t>The Challenge – Private Endpoints for Azure Storage</w:t>
      </w:r>
    </w:p>
    <w:p w14:paraId="5DF263DC" w14:textId="77777777" w:rsidR="00256E86" w:rsidRPr="00256E86" w:rsidRDefault="00256E86" w:rsidP="00256E86">
      <w:pPr>
        <w:spacing w:after="0"/>
      </w:pPr>
    </w:p>
    <w:p w14:paraId="31A4661C" w14:textId="74889BAA" w:rsidR="00256E86" w:rsidRPr="00256E86" w:rsidRDefault="00256E86" w:rsidP="00256E86">
      <w:pPr>
        <w:spacing w:after="0"/>
      </w:pPr>
      <w:r w:rsidRPr="00256E86">
        <w:t xml:space="preserve">Currently, </w:t>
      </w:r>
      <w:r w:rsidR="00E2110C">
        <w:t>Azure</w:t>
      </w:r>
      <w:r w:rsidRPr="00256E86">
        <w:t xml:space="preserve"> </w:t>
      </w:r>
      <w:r>
        <w:t>Storage</w:t>
      </w:r>
      <w:r w:rsidRPr="00256E86">
        <w:t xml:space="preserve"> service</w:t>
      </w:r>
      <w:r>
        <w:t>s (Blob, File, Table, Queue, etc.)</w:t>
      </w:r>
      <w:r w:rsidRPr="00256E86">
        <w:t xml:space="preserve"> offer only public IP endpoints for device and</w:t>
      </w:r>
      <w:r>
        <w:t xml:space="preserve"> </w:t>
      </w:r>
      <w:r w:rsidRPr="00256E86">
        <w:t xml:space="preserve">client connectivity.  While all communication with Azure </w:t>
      </w:r>
      <w:r>
        <w:t>Storage</w:t>
      </w:r>
      <w:r w:rsidRPr="00256E86">
        <w:t xml:space="preserve"> requires an encrypted TLS/SSL</w:t>
      </w:r>
      <w:r>
        <w:t xml:space="preserve"> </w:t>
      </w:r>
      <w:r w:rsidRPr="00256E86">
        <w:t xml:space="preserve">channel, there are customers who prefer device communication with </w:t>
      </w:r>
      <w:r>
        <w:t>storage</w:t>
      </w:r>
      <w:r w:rsidRPr="00256E86">
        <w:t xml:space="preserve"> service</w:t>
      </w:r>
      <w:r>
        <w:t>s</w:t>
      </w:r>
      <w:r w:rsidRPr="00256E86">
        <w:t xml:space="preserve"> to occur</w:t>
      </w:r>
    </w:p>
    <w:p w14:paraId="0AEE1AFD" w14:textId="77777777" w:rsidR="00256E86" w:rsidRPr="00256E86" w:rsidRDefault="00256E86" w:rsidP="00256E86">
      <w:pPr>
        <w:spacing w:after="0"/>
      </w:pPr>
      <w:r w:rsidRPr="00256E86">
        <w:t xml:space="preserve">over a private connection.  </w:t>
      </w:r>
    </w:p>
    <w:p w14:paraId="6B8E1514" w14:textId="77777777" w:rsidR="00256E86" w:rsidRPr="00256E86" w:rsidRDefault="00256E86" w:rsidP="00256E86">
      <w:pPr>
        <w:spacing w:after="0"/>
      </w:pPr>
    </w:p>
    <w:p w14:paraId="44CB90CF" w14:textId="24C71B3D" w:rsidR="00256E86" w:rsidRPr="00256E86" w:rsidRDefault="00256E86" w:rsidP="00256E86">
      <w:pPr>
        <w:spacing w:after="0"/>
      </w:pPr>
      <w:r w:rsidRPr="00256E86">
        <w:t xml:space="preserve">There are several important use cases where </w:t>
      </w:r>
      <w:r w:rsidR="00E2110C">
        <w:t>Azure Storage</w:t>
      </w:r>
      <w:r w:rsidRPr="00256E86">
        <w:t xml:space="preserve"> would benefit from offering a private</w:t>
      </w:r>
    </w:p>
    <w:p w14:paraId="507F2872" w14:textId="77777777" w:rsidR="00256E86" w:rsidRPr="00256E86" w:rsidRDefault="00256E86" w:rsidP="00256E86">
      <w:pPr>
        <w:spacing w:after="0"/>
      </w:pPr>
      <w:r w:rsidRPr="00256E86">
        <w:t>endpoint to devices and clients:</w:t>
      </w:r>
    </w:p>
    <w:p w14:paraId="393F6FB0" w14:textId="77777777" w:rsidR="00256E86" w:rsidRPr="00256E86" w:rsidRDefault="00256E86" w:rsidP="00256E86">
      <w:pPr>
        <w:spacing w:after="0"/>
      </w:pPr>
    </w:p>
    <w:p w14:paraId="51AC7759" w14:textId="64D2DA74" w:rsidR="00256E86" w:rsidRPr="00256E86" w:rsidRDefault="00256E86" w:rsidP="00E000D0">
      <w:pPr>
        <w:pStyle w:val="ListParagraph"/>
        <w:numPr>
          <w:ilvl w:val="0"/>
          <w:numId w:val="9"/>
        </w:numPr>
        <w:spacing w:after="0"/>
      </w:pPr>
      <w:r w:rsidRPr="00256E86">
        <w:t>Private traffic though ExpressRoute (e.g., factory devices with secure private IPs that use MPLS for Cloud connectivity)</w:t>
      </w:r>
    </w:p>
    <w:p w14:paraId="606B64F3" w14:textId="79B115D5" w:rsidR="00256E86" w:rsidRPr="00256E86" w:rsidRDefault="00256E86" w:rsidP="00E000D0">
      <w:pPr>
        <w:pStyle w:val="ListParagraph"/>
        <w:numPr>
          <w:ilvl w:val="0"/>
          <w:numId w:val="9"/>
        </w:numPr>
        <w:spacing w:after="0"/>
      </w:pPr>
      <w:r w:rsidRPr="00256E86">
        <w:t>Private traffic through a VPN (e.g., remote sensors that use P2S for high security)</w:t>
      </w:r>
    </w:p>
    <w:p w14:paraId="130CB365" w14:textId="5E3F12DD" w:rsidR="00256E86" w:rsidRPr="00256E86" w:rsidRDefault="00256E86" w:rsidP="00E000D0">
      <w:pPr>
        <w:pStyle w:val="ListParagraph"/>
        <w:numPr>
          <w:ilvl w:val="0"/>
          <w:numId w:val="9"/>
        </w:numPr>
        <w:spacing w:after="0"/>
      </w:pPr>
      <w:r w:rsidRPr="00256E86">
        <w:t>Devices requiring internal DNS resolution of a PaaS endpoint</w:t>
      </w:r>
    </w:p>
    <w:p w14:paraId="694AD97E" w14:textId="77777777" w:rsidR="00256E86" w:rsidRPr="00256E86" w:rsidRDefault="00256E86" w:rsidP="00256E86">
      <w:pPr>
        <w:spacing w:after="0"/>
      </w:pPr>
    </w:p>
    <w:p w14:paraId="7786B2A0" w14:textId="3CA981CD" w:rsidR="00256E86" w:rsidRPr="00256E86" w:rsidRDefault="00256E86" w:rsidP="00256E86">
      <w:pPr>
        <w:spacing w:after="0"/>
      </w:pPr>
      <w:r w:rsidRPr="00256E86">
        <w:rPr>
          <w:b/>
          <w:bCs/>
        </w:rPr>
        <w:t xml:space="preserve">The Solution – </w:t>
      </w:r>
      <w:r w:rsidR="00E2110C">
        <w:rPr>
          <w:b/>
          <w:bCs/>
        </w:rPr>
        <w:t>Azure Firewall as a Private Azure Storage</w:t>
      </w:r>
      <w:r w:rsidRPr="00256E86">
        <w:rPr>
          <w:b/>
          <w:bCs/>
        </w:rPr>
        <w:t xml:space="preserve"> Gateway</w:t>
      </w:r>
    </w:p>
    <w:p w14:paraId="057FADFF" w14:textId="77777777" w:rsidR="00256E86" w:rsidRPr="00256E86" w:rsidRDefault="00256E86" w:rsidP="00256E86">
      <w:pPr>
        <w:spacing w:after="0"/>
      </w:pPr>
    </w:p>
    <w:p w14:paraId="34BD7B66" w14:textId="2F7F9B83" w:rsidR="00256E86" w:rsidRPr="00256E86" w:rsidRDefault="00E2110C" w:rsidP="00256E86">
      <w:pPr>
        <w:spacing w:after="0"/>
      </w:pPr>
      <w:r>
        <w:t>Azure Firewall is a managed, cloud-based network security service which provides fully stateful firewall inspection with built-in high-availability and unrestricted cloud scalability.</w:t>
      </w:r>
    </w:p>
    <w:p w14:paraId="6433C9E0" w14:textId="77777777" w:rsidR="00256E86" w:rsidRPr="00256E86" w:rsidRDefault="00256E86" w:rsidP="00256E86">
      <w:pPr>
        <w:spacing w:after="0"/>
      </w:pPr>
    </w:p>
    <w:p w14:paraId="31D47DB4" w14:textId="77777777" w:rsidR="00256E86" w:rsidRPr="00256E86" w:rsidRDefault="00256E86" w:rsidP="00256E86">
      <w:pPr>
        <w:spacing w:after="0"/>
      </w:pPr>
      <w:r w:rsidRPr="00256E86">
        <w:t>Its applicability to solving this private gateway challenge is as follows:</w:t>
      </w:r>
    </w:p>
    <w:p w14:paraId="3FE72860" w14:textId="77777777" w:rsidR="00256E86" w:rsidRPr="00256E86" w:rsidRDefault="00256E86" w:rsidP="00256E86">
      <w:pPr>
        <w:spacing w:after="0"/>
      </w:pPr>
    </w:p>
    <w:p w14:paraId="2204B761" w14:textId="30A4E964" w:rsidR="00256E86" w:rsidRPr="00256E86" w:rsidRDefault="00E2110C" w:rsidP="00E000D0">
      <w:pPr>
        <w:pStyle w:val="ListParagraph"/>
        <w:numPr>
          <w:ilvl w:val="0"/>
          <w:numId w:val="12"/>
        </w:numPr>
        <w:spacing w:after="0"/>
      </w:pPr>
      <w:r>
        <w:t xml:space="preserve">Azure Firewall </w:t>
      </w:r>
      <w:r w:rsidR="00256E86" w:rsidRPr="00256E86">
        <w:t xml:space="preserve">is used as an HA scale-out tier that provides a private IP endpoint for </w:t>
      </w:r>
      <w:r>
        <w:t>Azure Storage</w:t>
      </w:r>
      <w:r w:rsidR="00256E86" w:rsidRPr="00256E86">
        <w:t xml:space="preserve"> clients and devices.</w:t>
      </w:r>
    </w:p>
    <w:p w14:paraId="29FBC92D" w14:textId="033FD114" w:rsidR="00256E86" w:rsidRPr="00256E86" w:rsidRDefault="00E2110C" w:rsidP="00E000D0">
      <w:pPr>
        <w:pStyle w:val="ListParagraph"/>
        <w:numPr>
          <w:ilvl w:val="0"/>
          <w:numId w:val="12"/>
        </w:numPr>
        <w:spacing w:after="0"/>
      </w:pPr>
      <w:r>
        <w:t>Azure Firewall can provide a single endpoint for multiple storage accounts while providing granular control with full auditing capabilities</w:t>
      </w:r>
    </w:p>
    <w:p w14:paraId="3B617B05" w14:textId="1B64108E" w:rsidR="00256E86" w:rsidRPr="00256E86" w:rsidRDefault="00E2110C" w:rsidP="00E000D0">
      <w:pPr>
        <w:pStyle w:val="ListParagraph"/>
        <w:numPr>
          <w:ilvl w:val="0"/>
          <w:numId w:val="12"/>
        </w:numPr>
        <w:spacing w:after="0"/>
      </w:pPr>
      <w:r>
        <w:t>Azure Firewall can leverage service endpoints to prevent storage accessibility from any other network while allowing accessibility to on-prem resources.</w:t>
      </w:r>
      <w:r w:rsidR="00256E86" w:rsidRPr="00256E86">
        <w:t xml:space="preserve"> </w:t>
      </w:r>
    </w:p>
    <w:p w14:paraId="61529204" w14:textId="77777777" w:rsidR="00256E86" w:rsidRPr="00256E86" w:rsidRDefault="00256E86" w:rsidP="00256E86">
      <w:pPr>
        <w:spacing w:after="0"/>
      </w:pPr>
    </w:p>
    <w:p w14:paraId="37B89678" w14:textId="77777777" w:rsidR="00256E86" w:rsidRPr="00256E86" w:rsidRDefault="00256E86" w:rsidP="00256E86">
      <w:pPr>
        <w:spacing w:after="0"/>
      </w:pPr>
      <w:r w:rsidRPr="00256E86">
        <w:rPr>
          <w:b/>
          <w:bCs/>
        </w:rPr>
        <w:t>The Essential Architecture</w:t>
      </w:r>
    </w:p>
    <w:p w14:paraId="3F714C77" w14:textId="77777777" w:rsidR="00256E86" w:rsidRPr="00256E86" w:rsidRDefault="00256E86" w:rsidP="00256E86">
      <w:pPr>
        <w:spacing w:after="0"/>
      </w:pPr>
    </w:p>
    <w:p w14:paraId="788F4705" w14:textId="77777777" w:rsidR="00256E86" w:rsidRPr="00256E86" w:rsidRDefault="00256E86" w:rsidP="00256E86">
      <w:pPr>
        <w:spacing w:after="0"/>
      </w:pPr>
      <w:r w:rsidRPr="00256E86">
        <w:t>Virtual Network (</w:t>
      </w:r>
      <w:proofErr w:type="spellStart"/>
      <w:r w:rsidRPr="00256E86">
        <w:t>VNet</w:t>
      </w:r>
      <w:proofErr w:type="spellEnd"/>
      <w:r w:rsidRPr="00256E86">
        <w:t>) Service Endpoints extends your virtual network private address space, and</w:t>
      </w:r>
    </w:p>
    <w:p w14:paraId="2BA48A32" w14:textId="77777777" w:rsidR="00256E86" w:rsidRPr="00256E86" w:rsidRDefault="00256E86" w:rsidP="00256E86">
      <w:pPr>
        <w:spacing w:after="0"/>
      </w:pPr>
      <w:r w:rsidRPr="00256E86">
        <w:t xml:space="preserve">the identity of your </w:t>
      </w:r>
      <w:proofErr w:type="spellStart"/>
      <w:r w:rsidRPr="00256E86">
        <w:t>VNet</w:t>
      </w:r>
      <w:proofErr w:type="spellEnd"/>
      <w:r w:rsidRPr="00256E86">
        <w:t>, to multi-tenant Azure PaaS services over a special NAT tunnel in the</w:t>
      </w:r>
    </w:p>
    <w:p w14:paraId="625671E9" w14:textId="77777777" w:rsidR="00256E86" w:rsidRPr="00256E86" w:rsidRDefault="00256E86" w:rsidP="00256E86">
      <w:pPr>
        <w:spacing w:after="0"/>
      </w:pPr>
      <w:r w:rsidRPr="00256E86">
        <w:t>Azure fabric.  Service Endpoints allow you to secure your critical Azure service resources to only</w:t>
      </w:r>
    </w:p>
    <w:p w14:paraId="295CD801" w14:textId="77777777" w:rsidR="00256E86" w:rsidRPr="00256E86" w:rsidRDefault="00256E86" w:rsidP="00256E86">
      <w:pPr>
        <w:spacing w:after="0"/>
      </w:pPr>
      <w:r w:rsidRPr="00256E86">
        <w:t xml:space="preserve">your virtual networks. Traffic from your </w:t>
      </w:r>
      <w:proofErr w:type="spellStart"/>
      <w:r w:rsidRPr="00256E86">
        <w:t>VNet</w:t>
      </w:r>
      <w:proofErr w:type="spellEnd"/>
      <w:r w:rsidRPr="00256E86">
        <w:t xml:space="preserve"> to the Azure PaaS service always remains on the</w:t>
      </w:r>
    </w:p>
    <w:p w14:paraId="69D76877" w14:textId="77777777" w:rsidR="00256E86" w:rsidRPr="00256E86" w:rsidRDefault="00256E86" w:rsidP="00256E86">
      <w:pPr>
        <w:spacing w:after="0"/>
      </w:pPr>
      <w:r w:rsidRPr="00256E86">
        <w:t>Microsoft Azure backbone network.</w:t>
      </w:r>
    </w:p>
    <w:p w14:paraId="07CF8FBA" w14:textId="77777777" w:rsidR="00256E86" w:rsidRPr="00256E86" w:rsidRDefault="00256E86" w:rsidP="00256E86">
      <w:pPr>
        <w:spacing w:after="0"/>
      </w:pPr>
    </w:p>
    <w:p w14:paraId="40C974AA" w14:textId="60281C88" w:rsidR="00256E86" w:rsidRPr="00256E86" w:rsidRDefault="00256E86" w:rsidP="00256E86">
      <w:pPr>
        <w:spacing w:after="0"/>
      </w:pPr>
      <w:r w:rsidRPr="00256E86">
        <w:t xml:space="preserve">The key here is the ability to deploy </w:t>
      </w:r>
      <w:r w:rsidR="00E2110C">
        <w:t>Azure Storage</w:t>
      </w:r>
      <w:r w:rsidRPr="00256E86">
        <w:t xml:space="preserve"> with Service Endpoints, while</w:t>
      </w:r>
      <w:r w:rsidRPr="00256E86">
        <w:rPr>
          <w:i/>
          <w:iCs/>
        </w:rPr>
        <w:t xml:space="preserve"> also</w:t>
      </w:r>
      <w:r w:rsidRPr="00256E86">
        <w:t xml:space="preserve"> making these</w:t>
      </w:r>
    </w:p>
    <w:p w14:paraId="7F8664E2" w14:textId="2A314E0A" w:rsidR="00256E86" w:rsidRPr="00256E86" w:rsidRDefault="00256E86" w:rsidP="00256E86">
      <w:pPr>
        <w:spacing w:after="0"/>
      </w:pPr>
      <w:r w:rsidRPr="00256E86">
        <w:t>private PaaS endpoints available</w:t>
      </w:r>
      <w:r w:rsidR="00E2110C">
        <w:t xml:space="preserve"> </w:t>
      </w:r>
      <w:r w:rsidRPr="00256E86">
        <w:t xml:space="preserve">over </w:t>
      </w:r>
      <w:r w:rsidR="00E2110C">
        <w:t xml:space="preserve">an IPSEC VPN or </w:t>
      </w:r>
      <w:r w:rsidRPr="00256E86">
        <w:t>the ExpressRoute private peering. The current limitation of</w:t>
      </w:r>
      <w:r w:rsidR="00E2110C">
        <w:t xml:space="preserve"> </w:t>
      </w:r>
      <w:r w:rsidRPr="00256E86">
        <w:t xml:space="preserve">Service Endpoints is that it is not accessible to on-premise resources.  </w:t>
      </w:r>
      <w:r w:rsidR="00E2110C">
        <w:t>Using service endpoints with Azure Firewall gives on-premise devices a private endpoint to hit coupled with a stateful security device</w:t>
      </w:r>
      <w:r w:rsidR="006A5F6B">
        <w:t xml:space="preserve"> providing centralized logging</w:t>
      </w:r>
      <w:r w:rsidRPr="00256E86">
        <w:t xml:space="preserve">.  </w:t>
      </w:r>
    </w:p>
    <w:p w14:paraId="61D93BD1" w14:textId="77777777" w:rsidR="00256E86" w:rsidRPr="00256E86" w:rsidRDefault="00256E86" w:rsidP="00256E86">
      <w:pPr>
        <w:spacing w:after="0"/>
      </w:pPr>
    </w:p>
    <w:p w14:paraId="46A6E9F9" w14:textId="77777777" w:rsidR="00256E86" w:rsidRPr="00256E86" w:rsidRDefault="00256E86" w:rsidP="00256E86">
      <w:pPr>
        <w:spacing w:after="0"/>
      </w:pPr>
      <w:r w:rsidRPr="00256E86">
        <w:t>The following diagram illustrates on-premise to cloud communication architecture secured via the</w:t>
      </w:r>
    </w:p>
    <w:p w14:paraId="0C6AC4A9" w14:textId="1280C7B9" w:rsidR="00256E86" w:rsidRPr="00256E86" w:rsidRDefault="00E2110C" w:rsidP="00256E86">
      <w:pPr>
        <w:spacing w:after="0"/>
      </w:pPr>
      <w:r>
        <w:lastRenderedPageBreak/>
        <w:t>Azure Firewall</w:t>
      </w:r>
      <w:r w:rsidR="00256E86" w:rsidRPr="00256E86">
        <w:t xml:space="preserve"> hosted in Microsoft Azure. </w:t>
      </w:r>
    </w:p>
    <w:p w14:paraId="77073AA4" w14:textId="1519CADF" w:rsidR="00256E86" w:rsidRPr="00256E86" w:rsidRDefault="00256E86" w:rsidP="00256E86">
      <w:pPr>
        <w:spacing w:after="0"/>
      </w:pPr>
    </w:p>
    <w:p w14:paraId="6B61AF12" w14:textId="45FD2150" w:rsidR="00256E86" w:rsidRPr="00256E86" w:rsidRDefault="00A93AF9" w:rsidP="00A93AF9">
      <w:pPr>
        <w:spacing w:after="0"/>
        <w:jc w:val="center"/>
      </w:pPr>
      <w:r>
        <w:object w:dxaOrig="17550" w:dyaOrig="11326" w14:anchorId="43071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 o:ole="">
            <v:imagedata r:id="rId6" o:title=""/>
          </v:shape>
          <o:OLEObject Type="Embed" ProgID="Visio.Drawing.15" ShapeID="_x0000_i1025" DrawAspect="Content" ObjectID="_1614107340" r:id="rId7"/>
        </w:object>
      </w:r>
    </w:p>
    <w:p w14:paraId="1D862B5E" w14:textId="77777777" w:rsidR="00256E86" w:rsidRPr="00256E86" w:rsidRDefault="00256E86" w:rsidP="00256E86">
      <w:pPr>
        <w:spacing w:after="0"/>
      </w:pPr>
    </w:p>
    <w:p w14:paraId="3F3A894B" w14:textId="4ABE22E8" w:rsidR="00256E86" w:rsidRPr="00256E86" w:rsidRDefault="006A5F6B" w:rsidP="00256E86">
      <w:pPr>
        <w:spacing w:after="0"/>
      </w:pPr>
      <w:r>
        <w:rPr>
          <w:b/>
          <w:bCs/>
        </w:rPr>
        <w:t>Lab Components</w:t>
      </w:r>
    </w:p>
    <w:p w14:paraId="43B1DB69" w14:textId="77777777" w:rsidR="00256E86" w:rsidRPr="00256E86" w:rsidRDefault="00256E86" w:rsidP="00256E86">
      <w:pPr>
        <w:spacing w:after="0"/>
      </w:pPr>
    </w:p>
    <w:p w14:paraId="193B2AD5" w14:textId="151DD4D1" w:rsidR="00256E86" w:rsidRPr="00256E86" w:rsidRDefault="00256E86" w:rsidP="00256E86">
      <w:pPr>
        <w:spacing w:after="0"/>
      </w:pPr>
      <w:r w:rsidRPr="00256E86">
        <w:rPr>
          <w:u w:val="single"/>
        </w:rPr>
        <w:t xml:space="preserve">Resource group </w:t>
      </w:r>
      <w:r w:rsidR="00E000D0">
        <w:rPr>
          <w:u w:val="single"/>
        </w:rPr>
        <w:t>for HUB</w:t>
      </w:r>
      <w:r w:rsidRPr="00256E86">
        <w:rPr>
          <w:u w:val="single"/>
        </w:rPr>
        <w:t xml:space="preserve"> </w:t>
      </w:r>
      <w:proofErr w:type="spellStart"/>
      <w:r w:rsidRPr="00256E86">
        <w:rPr>
          <w:u w:val="single"/>
        </w:rPr>
        <w:t>VNet</w:t>
      </w:r>
      <w:proofErr w:type="spellEnd"/>
      <w:r w:rsidRPr="00256E86">
        <w:rPr>
          <w:u w:val="single"/>
        </w:rPr>
        <w:t xml:space="preserve"> and a minimum of two subnets:</w:t>
      </w:r>
    </w:p>
    <w:p w14:paraId="0DE6DF22" w14:textId="68DD19A8" w:rsidR="00256E86" w:rsidRPr="00256E86" w:rsidRDefault="00256E86" w:rsidP="00E000D0">
      <w:pPr>
        <w:pStyle w:val="ListParagraph"/>
        <w:numPr>
          <w:ilvl w:val="0"/>
          <w:numId w:val="5"/>
        </w:numPr>
        <w:spacing w:after="0"/>
      </w:pPr>
      <w:proofErr w:type="spellStart"/>
      <w:r w:rsidRPr="00256E86">
        <w:t>GatewaySubnet</w:t>
      </w:r>
      <w:proofErr w:type="spellEnd"/>
      <w:r w:rsidRPr="00256E86">
        <w:t xml:space="preserve"> (contains Azure ExpressRoute Gateway, /27 min, /26 recommended)</w:t>
      </w:r>
    </w:p>
    <w:p w14:paraId="6D0AE634" w14:textId="3FA62704" w:rsidR="00256E86" w:rsidRDefault="00E2110C" w:rsidP="00E000D0">
      <w:pPr>
        <w:pStyle w:val="ListParagraph"/>
        <w:numPr>
          <w:ilvl w:val="0"/>
          <w:numId w:val="5"/>
        </w:numPr>
        <w:spacing w:after="0"/>
      </w:pPr>
      <w:proofErr w:type="spellStart"/>
      <w:r>
        <w:t>AzureFirewallSubnet</w:t>
      </w:r>
      <w:proofErr w:type="spellEnd"/>
      <w:r w:rsidR="00256E86" w:rsidRPr="00256E86">
        <w:t xml:space="preserve"> (</w:t>
      </w:r>
      <w:r w:rsidR="00E000D0">
        <w:t>contains Azure Firewall and will scale based on subnet size, minimum /26</w:t>
      </w:r>
      <w:r w:rsidR="00256E86" w:rsidRPr="00256E86">
        <w:t>)</w:t>
      </w:r>
    </w:p>
    <w:p w14:paraId="5A23C0C9" w14:textId="3D4C983B" w:rsidR="00E000D0" w:rsidRDefault="00E000D0" w:rsidP="00E000D0">
      <w:pPr>
        <w:pStyle w:val="ListParagraph"/>
        <w:numPr>
          <w:ilvl w:val="0"/>
          <w:numId w:val="2"/>
        </w:numPr>
        <w:spacing w:after="0"/>
      </w:pPr>
      <w:r>
        <w:t>Service Endpoints enabled for Microsoft Storage</w:t>
      </w:r>
    </w:p>
    <w:p w14:paraId="3E78E18E" w14:textId="1D55F57C" w:rsidR="00AB633C" w:rsidRDefault="00AB633C" w:rsidP="00AB633C">
      <w:pPr>
        <w:pStyle w:val="ListParagraph"/>
        <w:numPr>
          <w:ilvl w:val="0"/>
          <w:numId w:val="5"/>
        </w:numPr>
        <w:spacing w:after="0"/>
      </w:pPr>
      <w:r>
        <w:t>VNET Peering to Department 1 VNET</w:t>
      </w:r>
    </w:p>
    <w:p w14:paraId="18210B98" w14:textId="47A2B991" w:rsidR="00E000D0" w:rsidRDefault="00E000D0" w:rsidP="00E000D0">
      <w:pPr>
        <w:spacing w:after="0"/>
      </w:pPr>
    </w:p>
    <w:p w14:paraId="020ED279" w14:textId="5A6CCB24" w:rsidR="00E000D0" w:rsidRPr="00256E86" w:rsidRDefault="00E000D0" w:rsidP="00E000D0">
      <w:pPr>
        <w:spacing w:after="0"/>
      </w:pPr>
      <w:r w:rsidRPr="00256E86">
        <w:rPr>
          <w:u w:val="single"/>
        </w:rPr>
        <w:t xml:space="preserve">Resource group </w:t>
      </w:r>
      <w:r>
        <w:rPr>
          <w:u w:val="single"/>
        </w:rPr>
        <w:t>for Department 1</w:t>
      </w:r>
      <w:r w:rsidRPr="00256E86">
        <w:rPr>
          <w:u w:val="single"/>
        </w:rPr>
        <w:t xml:space="preserve"> </w:t>
      </w:r>
      <w:proofErr w:type="spellStart"/>
      <w:r w:rsidRPr="00256E86">
        <w:rPr>
          <w:u w:val="single"/>
        </w:rPr>
        <w:t>VNet</w:t>
      </w:r>
      <w:proofErr w:type="spellEnd"/>
      <w:r w:rsidRPr="00256E86">
        <w:rPr>
          <w:u w:val="single"/>
        </w:rPr>
        <w:t xml:space="preserve"> and a minimum of </w:t>
      </w:r>
      <w:r>
        <w:rPr>
          <w:u w:val="single"/>
        </w:rPr>
        <w:t>one</w:t>
      </w:r>
      <w:r w:rsidRPr="00256E86">
        <w:rPr>
          <w:u w:val="single"/>
        </w:rPr>
        <w:t xml:space="preserve"> subnet:</w:t>
      </w:r>
    </w:p>
    <w:p w14:paraId="0DAD1B3D" w14:textId="3164E5C7" w:rsidR="00E000D0" w:rsidRDefault="00E000D0" w:rsidP="00E000D0">
      <w:pPr>
        <w:pStyle w:val="ListParagraph"/>
        <w:numPr>
          <w:ilvl w:val="0"/>
          <w:numId w:val="5"/>
        </w:numPr>
        <w:spacing w:after="0"/>
      </w:pPr>
      <w:r>
        <w:t xml:space="preserve">Server </w:t>
      </w:r>
      <w:r w:rsidRPr="00256E86">
        <w:t>Subnet</w:t>
      </w:r>
    </w:p>
    <w:p w14:paraId="06CFC36F" w14:textId="05B75211" w:rsidR="00E000D0" w:rsidRDefault="00E000D0" w:rsidP="00E000D0">
      <w:pPr>
        <w:pStyle w:val="ListParagraph"/>
        <w:numPr>
          <w:ilvl w:val="0"/>
          <w:numId w:val="5"/>
        </w:numPr>
        <w:spacing w:after="0"/>
      </w:pPr>
      <w:r>
        <w:t>Test VM (used for testing access to Dept 1 storage account)</w:t>
      </w:r>
    </w:p>
    <w:p w14:paraId="64D41C9B" w14:textId="3F4A011F" w:rsidR="00AB633C" w:rsidRPr="00256E86" w:rsidRDefault="00AB633C" w:rsidP="00E000D0">
      <w:pPr>
        <w:pStyle w:val="ListParagraph"/>
        <w:numPr>
          <w:ilvl w:val="0"/>
          <w:numId w:val="5"/>
        </w:numPr>
        <w:spacing w:after="0"/>
      </w:pPr>
      <w:r>
        <w:t>VNET Peering to HUB VNET</w:t>
      </w:r>
    </w:p>
    <w:p w14:paraId="48B5D08F" w14:textId="63A57502" w:rsidR="00E000D0" w:rsidRDefault="00E000D0" w:rsidP="00E000D0">
      <w:pPr>
        <w:spacing w:after="0"/>
      </w:pPr>
    </w:p>
    <w:p w14:paraId="148BF82F" w14:textId="46C18508" w:rsidR="006A5F6B" w:rsidRPr="00256E86" w:rsidRDefault="006A5F6B" w:rsidP="006A5F6B">
      <w:pPr>
        <w:spacing w:after="0"/>
      </w:pPr>
      <w:r>
        <w:rPr>
          <w:u w:val="single"/>
        </w:rPr>
        <w:t>On-prem connectivity and test host</w:t>
      </w:r>
      <w:r w:rsidRPr="00256E86">
        <w:rPr>
          <w:u w:val="single"/>
        </w:rPr>
        <w:t>:</w:t>
      </w:r>
    </w:p>
    <w:p w14:paraId="58BCDA5F" w14:textId="1C460F10" w:rsidR="006A5F6B" w:rsidRDefault="006A5F6B" w:rsidP="006A5F6B">
      <w:pPr>
        <w:pStyle w:val="ListParagraph"/>
        <w:numPr>
          <w:ilvl w:val="0"/>
          <w:numId w:val="5"/>
        </w:numPr>
        <w:spacing w:after="0"/>
      </w:pPr>
      <w:r>
        <w:t xml:space="preserve">ExpressRoute private peering or IPSEC VPN </w:t>
      </w:r>
    </w:p>
    <w:p w14:paraId="60124A4C" w14:textId="38438539" w:rsidR="006A5F6B" w:rsidRPr="00256E86" w:rsidRDefault="006A5F6B" w:rsidP="006A5F6B">
      <w:pPr>
        <w:pStyle w:val="ListParagraph"/>
        <w:numPr>
          <w:ilvl w:val="0"/>
          <w:numId w:val="5"/>
        </w:numPr>
        <w:spacing w:after="0"/>
      </w:pPr>
      <w:r>
        <w:t>Test host (used for testing access to On-Prem storage account)</w:t>
      </w:r>
    </w:p>
    <w:p w14:paraId="5D86B99F" w14:textId="77777777" w:rsidR="006A5F6B" w:rsidRPr="00256E86" w:rsidRDefault="006A5F6B" w:rsidP="00E000D0">
      <w:pPr>
        <w:spacing w:after="0"/>
      </w:pPr>
    </w:p>
    <w:p w14:paraId="50406B6F" w14:textId="24C46C70" w:rsidR="00E000D0" w:rsidRPr="00256E86" w:rsidRDefault="00E000D0" w:rsidP="00E000D0">
      <w:pPr>
        <w:spacing w:after="0"/>
      </w:pPr>
      <w:r>
        <w:rPr>
          <w:u w:val="single"/>
        </w:rPr>
        <w:t>Storage accounts with access limited t</w:t>
      </w:r>
      <w:r w:rsidR="00AB633C">
        <w:rPr>
          <w:u w:val="single"/>
        </w:rPr>
        <w:t>o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AzureFirewallSubnet</w:t>
      </w:r>
      <w:proofErr w:type="spellEnd"/>
      <w:r w:rsidRPr="00256E86">
        <w:rPr>
          <w:u w:val="single"/>
        </w:rPr>
        <w:t>:</w:t>
      </w:r>
    </w:p>
    <w:p w14:paraId="52665A30" w14:textId="6CEDBE6C" w:rsidR="00E000D0" w:rsidRPr="00256E86" w:rsidRDefault="00E000D0" w:rsidP="00E000D0">
      <w:pPr>
        <w:pStyle w:val="ListParagraph"/>
        <w:numPr>
          <w:ilvl w:val="0"/>
          <w:numId w:val="6"/>
        </w:numPr>
        <w:spacing w:after="0"/>
      </w:pPr>
      <w:r>
        <w:t>On-Prem Blob Storage account with a single container</w:t>
      </w:r>
    </w:p>
    <w:p w14:paraId="3B9ECD9D" w14:textId="56E5E539" w:rsidR="00E000D0" w:rsidRPr="00256E86" w:rsidRDefault="00E000D0" w:rsidP="00E000D0">
      <w:pPr>
        <w:pStyle w:val="ListParagraph"/>
        <w:numPr>
          <w:ilvl w:val="0"/>
          <w:numId w:val="6"/>
        </w:numPr>
        <w:spacing w:after="0"/>
      </w:pPr>
      <w:r>
        <w:t xml:space="preserve">Department 1 </w:t>
      </w:r>
      <w:r w:rsidR="00AB633C">
        <w:t xml:space="preserve">Blob </w:t>
      </w:r>
      <w:r>
        <w:t>Storage account with a single container</w:t>
      </w:r>
    </w:p>
    <w:p w14:paraId="562E4456" w14:textId="7B4E06F4" w:rsidR="00256E86" w:rsidRPr="003E73D0" w:rsidRDefault="00AB633C" w:rsidP="00256E86">
      <w:pPr>
        <w:spacing w:after="0"/>
        <w:rPr>
          <w:b/>
        </w:rPr>
      </w:pPr>
      <w:r w:rsidRPr="003E73D0">
        <w:rPr>
          <w:b/>
        </w:rPr>
        <w:lastRenderedPageBreak/>
        <w:t>DNS Manipulation</w:t>
      </w:r>
    </w:p>
    <w:p w14:paraId="0BA75664" w14:textId="2DA9EFAE" w:rsidR="00AB633C" w:rsidRDefault="00AB633C" w:rsidP="00256E86">
      <w:pPr>
        <w:spacing w:after="0"/>
        <w:rPr>
          <w:u w:val="single"/>
        </w:rPr>
      </w:pPr>
    </w:p>
    <w:p w14:paraId="6B5CA646" w14:textId="228565F7" w:rsidR="00AB633C" w:rsidRDefault="00AB633C" w:rsidP="00256E86">
      <w:pPr>
        <w:spacing w:after="0"/>
      </w:pPr>
      <w:r>
        <w:t xml:space="preserve">When the storage accounts are created, a blob service endpoint FQDN will be automatically generated based upon the name of the resource.  For example, when we create a blob storage account named department1 and we look at the properties of that resource we will see a Primary Blob Service Endpoint FQDN of </w:t>
      </w:r>
      <w:hyperlink r:id="rId8" w:history="1">
        <w:r w:rsidRPr="00C74943">
          <w:rPr>
            <w:rStyle w:val="Hyperlink"/>
          </w:rPr>
          <w:t>https://department1.blob.core.windows.net</w:t>
        </w:r>
      </w:hyperlink>
      <w:r>
        <w:t xml:space="preserve"> as seen below.</w:t>
      </w:r>
    </w:p>
    <w:p w14:paraId="72A58AAC" w14:textId="53C5CF6F" w:rsidR="00AB633C" w:rsidRDefault="00AB633C" w:rsidP="00256E86">
      <w:pPr>
        <w:spacing w:after="0"/>
      </w:pPr>
    </w:p>
    <w:p w14:paraId="66B3C557" w14:textId="4E6240E5" w:rsidR="00AB633C" w:rsidRDefault="0069583B" w:rsidP="00AB633C">
      <w:pPr>
        <w:spacing w:after="0"/>
        <w:jc w:val="center"/>
      </w:pPr>
      <w:r>
        <w:rPr>
          <w:noProof/>
        </w:rPr>
        <w:drawing>
          <wp:inline distT="0" distB="0" distL="0" distR="0" wp14:anchorId="151A0B6E" wp14:editId="233549F0">
            <wp:extent cx="28860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0B0" w14:textId="77777777" w:rsidR="0069583B" w:rsidRDefault="0069583B" w:rsidP="00AB633C">
      <w:pPr>
        <w:spacing w:after="0"/>
        <w:jc w:val="center"/>
      </w:pPr>
    </w:p>
    <w:p w14:paraId="0708EB49" w14:textId="2B3AD614" w:rsidR="00AB633C" w:rsidRDefault="00AB633C" w:rsidP="00AB633C">
      <w:pPr>
        <w:spacing w:after="0"/>
      </w:pPr>
      <w:r>
        <w:t xml:space="preserve">As this FQDN will naturally resolve to a public IP address, we need to modify DNS entries </w:t>
      </w:r>
      <w:proofErr w:type="gramStart"/>
      <w:r>
        <w:t>in order to</w:t>
      </w:r>
      <w:proofErr w:type="gramEnd"/>
      <w:r>
        <w:t xml:space="preserve"> redirect traffic to the private endpoint of the Azure Firewall.  We can do this with a single host by modifying the local hosts file on the machine or</w:t>
      </w:r>
      <w:r w:rsidR="00202B18">
        <w:t>,</w:t>
      </w:r>
      <w:r>
        <w:t xml:space="preserve"> for multiple hosts</w:t>
      </w:r>
      <w:r w:rsidR="00202B18">
        <w:t>,</w:t>
      </w:r>
      <w:r>
        <w:t xml:space="preserve"> by creating an authoritative record for this FQDN within our local domain.</w:t>
      </w:r>
    </w:p>
    <w:p w14:paraId="77E5A717" w14:textId="40480ECC" w:rsidR="00AB633C" w:rsidRDefault="00AB633C" w:rsidP="00AB633C">
      <w:pPr>
        <w:spacing w:after="0"/>
      </w:pPr>
    </w:p>
    <w:p w14:paraId="276C8240" w14:textId="2BD1A40D" w:rsidR="00AB633C" w:rsidRPr="00256E86" w:rsidRDefault="00AB633C" w:rsidP="00AB633C">
      <w:pPr>
        <w:spacing w:after="0"/>
      </w:pPr>
      <w:r>
        <w:t>We must ensure that we do not modify the FQDN as this would break TLS and give users a certificate warning.  Future support for importing of custom certificates is coming to Azure Firewall however, this functionality does not exist today.</w:t>
      </w:r>
      <w:r w:rsidR="00202B18">
        <w:t xml:space="preserve">  </w:t>
      </w:r>
    </w:p>
    <w:p w14:paraId="0C9D59E1" w14:textId="77777777" w:rsidR="00256E86" w:rsidRPr="00256E86" w:rsidRDefault="00256E86" w:rsidP="00256E86">
      <w:pPr>
        <w:spacing w:after="0"/>
      </w:pPr>
    </w:p>
    <w:p w14:paraId="6BC08FD9" w14:textId="248F56C9" w:rsidR="00256E86" w:rsidRDefault="00CC06B4" w:rsidP="00256E86">
      <w:pPr>
        <w:spacing w:after="0"/>
        <w:rPr>
          <w:b/>
        </w:rPr>
      </w:pPr>
      <w:r>
        <w:rPr>
          <w:b/>
        </w:rPr>
        <w:t>Network Configuration</w:t>
      </w:r>
    </w:p>
    <w:p w14:paraId="2A0126DD" w14:textId="093CB335" w:rsidR="00CC06B4" w:rsidRDefault="00CC06B4" w:rsidP="00256E86">
      <w:pPr>
        <w:spacing w:after="0"/>
        <w:rPr>
          <w:b/>
        </w:rPr>
      </w:pPr>
    </w:p>
    <w:p w14:paraId="78B3BBF3" w14:textId="0EE88DD3" w:rsidR="00CC06B4" w:rsidRDefault="00CC06B4" w:rsidP="00256E86">
      <w:pPr>
        <w:spacing w:after="0"/>
        <w:rPr>
          <w:u w:val="single"/>
        </w:rPr>
      </w:pPr>
      <w:r>
        <w:rPr>
          <w:u w:val="single"/>
        </w:rPr>
        <w:t>Azure Firewall:</w:t>
      </w:r>
    </w:p>
    <w:p w14:paraId="0A958A9B" w14:textId="25F32391" w:rsidR="00CC06B4" w:rsidRDefault="00CC06B4" w:rsidP="00256E86">
      <w:pPr>
        <w:spacing w:after="0"/>
        <w:rPr>
          <w:u w:val="single"/>
        </w:rPr>
      </w:pPr>
    </w:p>
    <w:p w14:paraId="7BA8418C" w14:textId="2C252526" w:rsidR="00CC06B4" w:rsidRDefault="00953D22" w:rsidP="00953D22">
      <w:pPr>
        <w:spacing w:after="0"/>
      </w:pPr>
      <w:r>
        <w:t xml:space="preserve">The Azure Firewall Application </w:t>
      </w:r>
      <w:r w:rsidR="00FC6EF2">
        <w:t xml:space="preserve">Rule Collection is configured to allow </w:t>
      </w:r>
      <w:r w:rsidR="001913C8">
        <w:t xml:space="preserve">access from </w:t>
      </w:r>
      <w:r w:rsidR="00041FF2">
        <w:t>appropriate resources to their respective storage account FQDNs as seen below.</w:t>
      </w:r>
    </w:p>
    <w:p w14:paraId="280EDD07" w14:textId="5D420E30" w:rsidR="00BF246A" w:rsidRDefault="00BF246A" w:rsidP="00953D22">
      <w:pPr>
        <w:spacing w:after="0"/>
      </w:pPr>
    </w:p>
    <w:p w14:paraId="4A272D91" w14:textId="562569CE" w:rsidR="00BF246A" w:rsidRDefault="00BF246A" w:rsidP="00BF246A">
      <w:pPr>
        <w:spacing w:after="0"/>
        <w:jc w:val="center"/>
      </w:pPr>
      <w:r>
        <w:rPr>
          <w:noProof/>
        </w:rPr>
        <w:drawing>
          <wp:inline distT="0" distB="0" distL="0" distR="0" wp14:anchorId="4A17BA50" wp14:editId="1DB57A66">
            <wp:extent cx="5943600" cy="27508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A00" w14:textId="4BAF14BF" w:rsidR="00BF246A" w:rsidRDefault="00BF246A" w:rsidP="00BF246A">
      <w:pPr>
        <w:spacing w:after="0"/>
        <w:jc w:val="center"/>
      </w:pPr>
    </w:p>
    <w:p w14:paraId="16BBBBF4" w14:textId="69F86457" w:rsidR="00BF246A" w:rsidRDefault="00BF246A" w:rsidP="00BF246A">
      <w:pPr>
        <w:spacing w:after="0"/>
      </w:pPr>
      <w:r>
        <w:lastRenderedPageBreak/>
        <w:t xml:space="preserve">As the Azure Firewall is a default deny device, </w:t>
      </w:r>
      <w:r w:rsidR="00FE782A">
        <w:t xml:space="preserve">any traffic destined to these endpoints which is not explicitly defined in these rulesets will be dropped.  This ensures </w:t>
      </w:r>
      <w:r w:rsidR="00176758">
        <w:t xml:space="preserve">that no unapproved endpoints obtain access to the storage accounts as well as prevents </w:t>
      </w:r>
      <w:r w:rsidR="001D1EF6">
        <w:t>data exfiltration between storage accounts.</w:t>
      </w:r>
    </w:p>
    <w:p w14:paraId="792E496D" w14:textId="7FC3C30B" w:rsidR="001D1EF6" w:rsidRDefault="001D1EF6" w:rsidP="00BF246A">
      <w:pPr>
        <w:spacing w:after="0"/>
      </w:pPr>
    </w:p>
    <w:p w14:paraId="141E854B" w14:textId="6C138B49" w:rsidR="001D1EF6" w:rsidRDefault="00122C3A" w:rsidP="00BF246A">
      <w:pPr>
        <w:spacing w:after="0"/>
        <w:rPr>
          <w:u w:val="single"/>
        </w:rPr>
      </w:pPr>
      <w:r>
        <w:rPr>
          <w:u w:val="single"/>
        </w:rPr>
        <w:t>Azure Storage:</w:t>
      </w:r>
    </w:p>
    <w:p w14:paraId="44D35370" w14:textId="7A34BEBC" w:rsidR="00122C3A" w:rsidRDefault="00122C3A" w:rsidP="00BF246A">
      <w:pPr>
        <w:spacing w:after="0"/>
        <w:rPr>
          <w:u w:val="single"/>
        </w:rPr>
      </w:pPr>
    </w:p>
    <w:p w14:paraId="54862456" w14:textId="7828C7B3" w:rsidR="00122C3A" w:rsidRDefault="00122C3A" w:rsidP="00BF246A">
      <w:pPr>
        <w:spacing w:after="0"/>
      </w:pPr>
      <w:r>
        <w:t xml:space="preserve">To ensure </w:t>
      </w:r>
      <w:r w:rsidR="006D2DF2">
        <w:t xml:space="preserve">the storage accounts can only be accessible via the Azure Firewall, we enabled service endpoints on the </w:t>
      </w:r>
      <w:proofErr w:type="spellStart"/>
      <w:r w:rsidR="006D2DF2">
        <w:t>AzureFirewallSubnet</w:t>
      </w:r>
      <w:proofErr w:type="spellEnd"/>
      <w:r w:rsidR="00851A08">
        <w:t xml:space="preserve"> and locked to the storage account down to only this subnet.  </w:t>
      </w:r>
      <w:r w:rsidR="00224836">
        <w:t xml:space="preserve">To enforce this, we only allow access from the </w:t>
      </w:r>
      <w:proofErr w:type="spellStart"/>
      <w:r w:rsidR="00224836">
        <w:t>AzureFirewallSubnet</w:t>
      </w:r>
      <w:proofErr w:type="spellEnd"/>
      <w:r w:rsidR="00224836">
        <w:t xml:space="preserve"> within the Firewall</w:t>
      </w:r>
      <w:r w:rsidR="006C268D">
        <w:t xml:space="preserve"> and virtual networks blade of each storage account as seen below.</w:t>
      </w:r>
    </w:p>
    <w:p w14:paraId="4F820F78" w14:textId="4B9848BB" w:rsidR="003D57E3" w:rsidRDefault="003D57E3" w:rsidP="00BF246A">
      <w:pPr>
        <w:spacing w:after="0"/>
      </w:pPr>
    </w:p>
    <w:p w14:paraId="2C2B1B7B" w14:textId="08BD9C90" w:rsidR="003D57E3" w:rsidRDefault="003D57E3" w:rsidP="00BF246A">
      <w:pPr>
        <w:spacing w:after="0"/>
      </w:pPr>
      <w:r>
        <w:rPr>
          <w:noProof/>
        </w:rPr>
        <w:drawing>
          <wp:inline distT="0" distB="0" distL="0" distR="0" wp14:anchorId="628FC189" wp14:editId="6F3257FB">
            <wp:extent cx="5943600" cy="25006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D44" w14:textId="493A494E" w:rsidR="00D56395" w:rsidRDefault="00D56395" w:rsidP="00BF246A">
      <w:pPr>
        <w:spacing w:after="0"/>
      </w:pPr>
    </w:p>
    <w:p w14:paraId="5C1B1C10" w14:textId="62A027A7" w:rsidR="00D56395" w:rsidRDefault="00D56395" w:rsidP="00BF246A">
      <w:pPr>
        <w:spacing w:after="0"/>
      </w:pPr>
      <w:r>
        <w:rPr>
          <w:u w:val="single"/>
        </w:rPr>
        <w:t>Endpoint Devices:</w:t>
      </w:r>
    </w:p>
    <w:p w14:paraId="351E0B0F" w14:textId="5C9B0CAC" w:rsidR="00D56395" w:rsidRDefault="00D56395" w:rsidP="00BF246A">
      <w:pPr>
        <w:spacing w:after="0"/>
      </w:pPr>
    </w:p>
    <w:p w14:paraId="4342149A" w14:textId="05566B33" w:rsidR="00D56395" w:rsidRDefault="00D56395" w:rsidP="00BF246A">
      <w:pPr>
        <w:spacing w:after="0"/>
      </w:pPr>
      <w:r>
        <w:t xml:space="preserve">As mentioned in the DNS Manipulation section of this document, we </w:t>
      </w:r>
      <w:proofErr w:type="gramStart"/>
      <w:r>
        <w:t>ha</w:t>
      </w:r>
      <w:r w:rsidR="00862F34">
        <w:t>ve</w:t>
      </w:r>
      <w:r>
        <w:t xml:space="preserve"> to</w:t>
      </w:r>
      <w:proofErr w:type="gramEnd"/>
      <w:r>
        <w:t xml:space="preserve"> ensure traffic destined to each endpoint</w:t>
      </w:r>
      <w:r w:rsidR="00DD6590">
        <w:t>’s</w:t>
      </w:r>
      <w:r>
        <w:t xml:space="preserve"> respective storage account </w:t>
      </w:r>
      <w:r w:rsidR="00862F34">
        <w:t>i</w:t>
      </w:r>
      <w:r>
        <w:t xml:space="preserve">s sent to the </w:t>
      </w:r>
      <w:r w:rsidR="00334325">
        <w:t>Azure Firewall.  For the Department 1 host within Azure we modified the hosts file locally.  For on-premise devices, we created an authoritative record within DNS</w:t>
      </w:r>
      <w:r w:rsidR="00025013">
        <w:t xml:space="preserve"> as </w:t>
      </w:r>
      <w:r w:rsidR="002147E6">
        <w:t>modifying</w:t>
      </w:r>
      <w:r w:rsidR="00025013">
        <w:t xml:space="preserve"> </w:t>
      </w:r>
      <w:r w:rsidR="002147E6">
        <w:t>the</w:t>
      </w:r>
      <w:r w:rsidR="00025013">
        <w:t xml:space="preserve"> host</w:t>
      </w:r>
      <w:r w:rsidR="002147E6">
        <w:t>s</w:t>
      </w:r>
      <w:r w:rsidR="00025013">
        <w:t xml:space="preserve"> file on all machines was impractical.</w:t>
      </w:r>
    </w:p>
    <w:p w14:paraId="5F5B349B" w14:textId="48FDF72C" w:rsidR="001A6D51" w:rsidRDefault="001A6D51" w:rsidP="00BF246A">
      <w:pPr>
        <w:spacing w:after="0"/>
      </w:pPr>
    </w:p>
    <w:p w14:paraId="52003D28" w14:textId="3A305B91" w:rsidR="001A6D51" w:rsidRPr="001A6D51" w:rsidRDefault="001A6D51" w:rsidP="00BF246A">
      <w:pPr>
        <w:spacing w:after="0"/>
        <w:rPr>
          <w:b/>
        </w:rPr>
      </w:pPr>
      <w:r>
        <w:rPr>
          <w:b/>
        </w:rPr>
        <w:t>Testing and Validation</w:t>
      </w:r>
    </w:p>
    <w:p w14:paraId="555B5A5D" w14:textId="77777777" w:rsidR="00256E86" w:rsidRPr="00256E86" w:rsidRDefault="00256E86" w:rsidP="00256E86">
      <w:pPr>
        <w:spacing w:after="0"/>
      </w:pPr>
    </w:p>
    <w:p w14:paraId="7AB52601" w14:textId="77777777" w:rsidR="00F045CC" w:rsidRDefault="00F045CC">
      <w:pPr>
        <w:rPr>
          <w:u w:val="single"/>
        </w:rPr>
      </w:pPr>
      <w:r>
        <w:rPr>
          <w:u w:val="single"/>
        </w:rPr>
        <w:t>Testing Connectivity:</w:t>
      </w:r>
    </w:p>
    <w:p w14:paraId="78BD8D7D" w14:textId="44D87182" w:rsidR="0064600A" w:rsidRDefault="00F045CC">
      <w:r>
        <w:t xml:space="preserve">To validate this setup, we installed Azure Storage Explorer </w:t>
      </w:r>
      <w:r w:rsidR="00EA57F2">
        <w:t>(</w:t>
      </w:r>
      <w:hyperlink r:id="rId12" w:history="1">
        <w:r w:rsidR="00EA57F2" w:rsidRPr="00C74943">
          <w:rPr>
            <w:rStyle w:val="Hyperlink"/>
          </w:rPr>
          <w:t>https://azure.microsoft.com/en-us/features/storage-explorer/</w:t>
        </w:r>
      </w:hyperlink>
      <w:r w:rsidR="00EA57F2">
        <w:t xml:space="preserve">) </w:t>
      </w:r>
      <w:r>
        <w:t xml:space="preserve">on both the Department 1 </w:t>
      </w:r>
      <w:r w:rsidR="00CE59E2">
        <w:t xml:space="preserve">and on-prem hosts and attempted </w:t>
      </w:r>
      <w:r w:rsidR="0064600A">
        <w:t>to access the storage accounts.  As displayed in the screenshots below, the on-prem host was able to reach its respective storage account while receiving an error message when accessing the department 1 storage account and vice versa.</w:t>
      </w:r>
    </w:p>
    <w:p w14:paraId="09E3D953" w14:textId="77777777" w:rsidR="00837264" w:rsidRDefault="00837264">
      <w:r>
        <w:br w:type="page"/>
      </w:r>
    </w:p>
    <w:p w14:paraId="2A1D4260" w14:textId="77777777" w:rsidR="00145FAE" w:rsidRDefault="00837264" w:rsidP="00FA6296">
      <w:pPr>
        <w:jc w:val="center"/>
      </w:pPr>
      <w:r>
        <w:rPr>
          <w:noProof/>
        </w:rPr>
        <w:lastRenderedPageBreak/>
        <w:drawing>
          <wp:inline distT="0" distB="0" distL="0" distR="0" wp14:anchorId="4AB11F46" wp14:editId="700679FA">
            <wp:extent cx="4924425" cy="378170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420" cy="37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259" w14:textId="77777777" w:rsidR="00145FAE" w:rsidRDefault="00145FAE" w:rsidP="00FA6296">
      <w:pPr>
        <w:jc w:val="center"/>
      </w:pPr>
      <w:r>
        <w:rPr>
          <w:noProof/>
        </w:rPr>
        <w:drawing>
          <wp:inline distT="0" distB="0" distL="0" distR="0" wp14:anchorId="44D1F63C" wp14:editId="74351BBC">
            <wp:extent cx="4924425" cy="37790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962" cy="37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E50" w14:textId="77777777" w:rsidR="00145FAE" w:rsidRDefault="00145FAE"/>
    <w:p w14:paraId="7B9409A6" w14:textId="77777777" w:rsidR="00FA6296" w:rsidRDefault="00811251">
      <w:r>
        <w:lastRenderedPageBreak/>
        <w:t>In addition to the verification of access using Azure Storage Explorer</w:t>
      </w:r>
      <w:r w:rsidR="00EA57F2">
        <w:t>, we also deployed Log Analytics and configured the Azure Firewall to l</w:t>
      </w:r>
      <w:r w:rsidR="00BB5BA1">
        <w:t xml:space="preserve">og traffic </w:t>
      </w:r>
      <w:r w:rsidR="00B7698D">
        <w:t>to this for additional verification.  We can see the traffic logs for these attempts here.</w:t>
      </w:r>
    </w:p>
    <w:p w14:paraId="2141CFB2" w14:textId="77777777" w:rsidR="00FA6296" w:rsidRDefault="00FA6296"/>
    <w:p w14:paraId="6CA4F1FD" w14:textId="77777777" w:rsidR="00FA6296" w:rsidRDefault="00FA6296" w:rsidP="00FA6296">
      <w:pPr>
        <w:jc w:val="center"/>
      </w:pPr>
      <w:r>
        <w:rPr>
          <w:noProof/>
        </w:rPr>
        <w:drawing>
          <wp:inline distT="0" distB="0" distL="0" distR="0" wp14:anchorId="7AD8B00B" wp14:editId="506089F4">
            <wp:extent cx="4757032" cy="5895975"/>
            <wp:effectExtent l="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511" cy="5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D88" w14:textId="77777777" w:rsidR="0060005C" w:rsidRDefault="0060005C" w:rsidP="00FA6296">
      <w:pPr>
        <w:jc w:val="center"/>
      </w:pPr>
      <w:r>
        <w:rPr>
          <w:noProof/>
        </w:rPr>
        <w:lastRenderedPageBreak/>
        <w:drawing>
          <wp:inline distT="0" distB="0" distL="0" distR="0" wp14:anchorId="694B9086" wp14:editId="12F45659">
            <wp:extent cx="3562350" cy="5543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639F" w14:textId="77777777" w:rsidR="0060005C" w:rsidRDefault="0060005C" w:rsidP="00FA6296">
      <w:pPr>
        <w:jc w:val="center"/>
      </w:pPr>
    </w:p>
    <w:p w14:paraId="4D3091D0" w14:textId="5B7FBC3C" w:rsidR="0060005C" w:rsidRDefault="0060005C" w:rsidP="0060005C">
      <w:r>
        <w:t xml:space="preserve">Step by Step configuration of this lab can be found here: </w:t>
      </w:r>
      <w:hyperlink r:id="rId17" w:tgtFrame="_new" w:history="1">
        <w:r w:rsidR="00C6554A">
          <w:rPr>
            <w:rStyle w:val="Hyperlink"/>
            <w:rFonts w:ascii="&amp;quot" w:hAnsi="&amp;quot"/>
            <w:color w:val="00467A"/>
          </w:rPr>
          <w:t>https://github.com/Microsoft/ServiceEndpoints_with_AzureFirewall</w:t>
        </w:r>
      </w:hyperlink>
      <w:bookmarkStart w:id="0" w:name="_GoBack"/>
      <w:bookmarkEnd w:id="0"/>
    </w:p>
    <w:p w14:paraId="4D20B856" w14:textId="0990EFD7" w:rsidR="00847AC6" w:rsidRDefault="00A50546">
      <w:r>
        <w:t>This lab can be deployed via</w:t>
      </w:r>
      <w:r w:rsidR="009E1281">
        <w:t xml:space="preserve"> a template here: TBD</w:t>
      </w:r>
    </w:p>
    <w:sectPr w:rsidR="008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8C1"/>
    <w:multiLevelType w:val="hybridMultilevel"/>
    <w:tmpl w:val="B492B148"/>
    <w:lvl w:ilvl="0" w:tplc="7AA46582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E578A"/>
    <w:multiLevelType w:val="hybridMultilevel"/>
    <w:tmpl w:val="BB425C0C"/>
    <w:lvl w:ilvl="0" w:tplc="7AA46582">
      <w:numFmt w:val="bullet"/>
      <w:lvlText w:val="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6DCE"/>
    <w:multiLevelType w:val="hybridMultilevel"/>
    <w:tmpl w:val="875C61F6"/>
    <w:lvl w:ilvl="0" w:tplc="0950BA64">
      <w:start w:val="2"/>
      <w:numFmt w:val="bullet"/>
      <w:lvlText w:val=""/>
      <w:lvlJc w:val="left"/>
      <w:pPr>
        <w:ind w:left="765" w:hanging="4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1E6"/>
    <w:multiLevelType w:val="hybridMultilevel"/>
    <w:tmpl w:val="15EAFB92"/>
    <w:lvl w:ilvl="0" w:tplc="D492A47E">
      <w:numFmt w:val="bullet"/>
      <w:lvlText w:val="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F710E"/>
    <w:multiLevelType w:val="hybridMultilevel"/>
    <w:tmpl w:val="FB7EC2CC"/>
    <w:lvl w:ilvl="0" w:tplc="0950BA64">
      <w:start w:val="2"/>
      <w:numFmt w:val="bullet"/>
      <w:lvlText w:val=""/>
      <w:lvlJc w:val="left"/>
      <w:pPr>
        <w:ind w:left="765" w:hanging="4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90936"/>
    <w:multiLevelType w:val="hybridMultilevel"/>
    <w:tmpl w:val="494E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0804"/>
    <w:multiLevelType w:val="hybridMultilevel"/>
    <w:tmpl w:val="7F486662"/>
    <w:lvl w:ilvl="0" w:tplc="0950BA64">
      <w:start w:val="2"/>
      <w:numFmt w:val="bullet"/>
      <w:lvlText w:val=""/>
      <w:lvlJc w:val="left"/>
      <w:pPr>
        <w:ind w:left="765" w:hanging="4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2113"/>
    <w:multiLevelType w:val="hybridMultilevel"/>
    <w:tmpl w:val="0742DFE4"/>
    <w:lvl w:ilvl="0" w:tplc="0950BA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95C13"/>
    <w:multiLevelType w:val="hybridMultilevel"/>
    <w:tmpl w:val="59FC81BA"/>
    <w:lvl w:ilvl="0" w:tplc="2E443E6E">
      <w:numFmt w:val="bullet"/>
      <w:lvlText w:val="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3989"/>
    <w:multiLevelType w:val="hybridMultilevel"/>
    <w:tmpl w:val="03064FDE"/>
    <w:lvl w:ilvl="0" w:tplc="0950BA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2815"/>
    <w:multiLevelType w:val="hybridMultilevel"/>
    <w:tmpl w:val="F278AF4E"/>
    <w:lvl w:ilvl="0" w:tplc="0950BA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D3F18"/>
    <w:multiLevelType w:val="hybridMultilevel"/>
    <w:tmpl w:val="6E54E9F4"/>
    <w:lvl w:ilvl="0" w:tplc="0950BA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B8"/>
    <w:rsid w:val="00025013"/>
    <w:rsid w:val="00041FF2"/>
    <w:rsid w:val="00122C3A"/>
    <w:rsid w:val="00145FAE"/>
    <w:rsid w:val="001528A4"/>
    <w:rsid w:val="0016347E"/>
    <w:rsid w:val="00176758"/>
    <w:rsid w:val="001913C8"/>
    <w:rsid w:val="00195CF9"/>
    <w:rsid w:val="001A6D51"/>
    <w:rsid w:val="001C3084"/>
    <w:rsid w:val="001D1EF6"/>
    <w:rsid w:val="001D4599"/>
    <w:rsid w:val="00202B18"/>
    <w:rsid w:val="002147E6"/>
    <w:rsid w:val="00224836"/>
    <w:rsid w:val="002418B8"/>
    <w:rsid w:val="00256E86"/>
    <w:rsid w:val="00273855"/>
    <w:rsid w:val="002D7731"/>
    <w:rsid w:val="00334325"/>
    <w:rsid w:val="003D57E3"/>
    <w:rsid w:val="003E73D0"/>
    <w:rsid w:val="00423635"/>
    <w:rsid w:val="00454937"/>
    <w:rsid w:val="005275B0"/>
    <w:rsid w:val="00596290"/>
    <w:rsid w:val="0060005C"/>
    <w:rsid w:val="006146DD"/>
    <w:rsid w:val="0064600A"/>
    <w:rsid w:val="0069583B"/>
    <w:rsid w:val="006A5F6B"/>
    <w:rsid w:val="006A7AE8"/>
    <w:rsid w:val="006C268D"/>
    <w:rsid w:val="006D2DF2"/>
    <w:rsid w:val="007245B0"/>
    <w:rsid w:val="007405C0"/>
    <w:rsid w:val="00790352"/>
    <w:rsid w:val="00811251"/>
    <w:rsid w:val="00837264"/>
    <w:rsid w:val="00847AC6"/>
    <w:rsid w:val="00851A08"/>
    <w:rsid w:val="00862F34"/>
    <w:rsid w:val="008668E0"/>
    <w:rsid w:val="00943446"/>
    <w:rsid w:val="00953D22"/>
    <w:rsid w:val="009541F1"/>
    <w:rsid w:val="009B399C"/>
    <w:rsid w:val="009E1281"/>
    <w:rsid w:val="00A056BA"/>
    <w:rsid w:val="00A50546"/>
    <w:rsid w:val="00A93AF9"/>
    <w:rsid w:val="00AB633C"/>
    <w:rsid w:val="00B01616"/>
    <w:rsid w:val="00B147A9"/>
    <w:rsid w:val="00B7698D"/>
    <w:rsid w:val="00BB5BA1"/>
    <w:rsid w:val="00BF246A"/>
    <w:rsid w:val="00C42DF0"/>
    <w:rsid w:val="00C6554A"/>
    <w:rsid w:val="00CC06B4"/>
    <w:rsid w:val="00CE59E2"/>
    <w:rsid w:val="00D56395"/>
    <w:rsid w:val="00D826E9"/>
    <w:rsid w:val="00DD6590"/>
    <w:rsid w:val="00E000D0"/>
    <w:rsid w:val="00E2110C"/>
    <w:rsid w:val="00EA016B"/>
    <w:rsid w:val="00EA57F2"/>
    <w:rsid w:val="00F045CC"/>
    <w:rsid w:val="00F12E8E"/>
    <w:rsid w:val="00F223E7"/>
    <w:rsid w:val="00F92336"/>
    <w:rsid w:val="00FA6296"/>
    <w:rsid w:val="00FC6EF2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060"/>
  <w15:chartTrackingRefBased/>
  <w15:docId w15:val="{B31D3034-2D5B-419C-BEA7-6A0230B4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6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78">
      <w:bodyDiv w:val="1"/>
      <w:marLeft w:val="240"/>
      <w:marRight w:val="24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126">
          <w:marLeft w:val="93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66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82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08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48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2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57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16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53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97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94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3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9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9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2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9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9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113">
      <w:bodyDiv w:val="1"/>
      <w:marLeft w:val="240"/>
      <w:marRight w:val="24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986">
          <w:marLeft w:val="93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51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6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7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72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2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9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5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74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71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89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2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7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4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2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7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6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8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9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5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8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artment1.blob.core.windows.ne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azure.microsoft.com/en-us/features/storage-explorer/" TargetMode="External"/><Relationship Id="rId17" Type="http://schemas.openxmlformats.org/officeDocument/2006/relationships/hyperlink" Target="https://github.com/Microsoft/ServiceEndpoints_with_AzureFirew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DE1C-FF30-4702-8A55-FEB08140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Ashley (AZURE-GBB)</dc:creator>
  <cp:keywords/>
  <dc:description/>
  <cp:lastModifiedBy>Bryan Ashley (AZURE-GBB)</cp:lastModifiedBy>
  <cp:revision>53</cp:revision>
  <dcterms:created xsi:type="dcterms:W3CDTF">2019-03-09T22:47:00Z</dcterms:created>
  <dcterms:modified xsi:type="dcterms:W3CDTF">2019-03-15T02:23:00Z</dcterms:modified>
</cp:coreProperties>
</file>