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5.xml" ContentType="application/vnd.ms-office.classificationlabels+xml"/>
  <Override PartName="/docMetadata/LabelInfo0.xml" ContentType="application/vnd.ms-office.classificationlabels+xml"/>
  <Override PartName="/docMetadata/LabelInfo7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2.xml" ContentType="application/vnd.ms-office.classificationlabels+xml"/>
  <Override PartName="/docMetadata/LabelInfo4.xml" ContentType="application/vnd.ms-office.classificationlabels+xml"/>
  <Override PartName="/docMetadata/LabelInfo.xml" ContentType="application/vnd.ms-office.classificationlabels+xml"/>
  <Override PartName="/docMetadata/LabelInfo3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5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0.xml"/><Relationship Id="rId12" Type="http://schemas.microsoft.com/office/2020/02/relationships/classificationlabels" Target="docMetadata/LabelInfo7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11" Type="http://schemas.microsoft.com/office/2020/02/relationships/classificationlabels" Target="docMetadata/LabelInfo6.xml"/><Relationship Id="rId5" Type="http://schemas.microsoft.com/office/2020/02/relationships/classificationlabels" Target="docMetadata/LabelInfo2.xml"/><Relationship Id="rId10" Type="http://schemas.microsoft.com/office/2020/02/relationships/classificationlabels" Target="docMetadata/LabelInfo4.xml"/><Relationship Id="rId9" Type="http://schemas.microsoft.com/office/2020/02/relationships/classificationlabels" Target="docMetadata/LabelInfo.xml"/><Relationship Id="rId4" Type="http://schemas.microsoft.com/office/2020/02/relationships/classificationlabels" Target="docMetadata/LabelInfo3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02F9B" w:rsidR="00702F9B" w:rsidP="00702F9B" w:rsidRDefault="00702F9B" w14:paraId="4354B460" w14:textId="77777777">
      <w:pPr>
        <w:rPr>
          <w:rFonts w:ascii="Arial" w:hAnsi="Arial" w:cs="Arial"/>
          <w:bCs/>
        </w:rPr>
      </w:pPr>
      <w:r w:rsidRPr="00702F9B">
        <w:rPr>
          <w:rFonts w:ascii="Arial" w:hAnsi="Arial" w:cs="Arial"/>
          <w:bCs/>
        </w:rPr>
        <w:t xml:space="preserve">CPSC 481 – Fall 2019                                                                                                                                                           University of Calgary </w:t>
      </w:r>
    </w:p>
    <w:p w:rsidRPr="00702F9B" w:rsidR="00702F9B" w:rsidP="00702F9B" w:rsidRDefault="00702F9B" w14:paraId="4354B461" w14:textId="77777777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02F9B" w:rsidP="00702F9B" w:rsidRDefault="00702F9B" w14:paraId="4354B462" w14:textId="77777777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702F9B">
        <w:rPr>
          <w:rFonts w:ascii="Arial" w:hAnsi="Arial" w:cs="Arial"/>
          <w:b/>
          <w:sz w:val="32"/>
          <w:szCs w:val="32"/>
          <w:u w:val="single"/>
        </w:rPr>
        <w:t>Task Centered Design Walkthrough Template</w:t>
      </w:r>
    </w:p>
    <w:p w:rsidR="00F36146" w:rsidP="00F36146" w:rsidRDefault="00F36146" w14:paraId="4354B463" w14:textId="77777777">
      <w:pPr>
        <w:rPr>
          <w:b/>
        </w:rPr>
      </w:pPr>
    </w:p>
    <w:p w:rsidRPr="00F36146" w:rsidR="00F36146" w:rsidP="00F36146" w:rsidRDefault="00F36146" w14:paraId="4354B464" w14:textId="77777777">
      <w:pPr>
        <w:rPr>
          <w:b/>
        </w:rPr>
      </w:pPr>
      <w:r>
        <w:rPr>
          <w:b/>
        </w:rPr>
        <w:t xml:space="preserve">Modify the design to suit your report formatting style if needed. Add as many pages as you need (you probably will need few pages for each task). </w:t>
      </w:r>
    </w:p>
    <w:p w:rsidR="00DF3FE3" w:rsidRDefault="00DF3FE3" w14:paraId="53C5BB56" w14:textId="77777777">
      <w:pPr>
        <w:rPr>
          <w:b/>
          <w:sz w:val="32"/>
          <w:szCs w:val="32"/>
        </w:rPr>
      </w:pPr>
    </w:p>
    <w:p w:rsidR="00726E29" w:rsidRDefault="00E97F7C" w14:paraId="6FF533E9" w14:textId="231F4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 </w:t>
      </w:r>
      <w:r w:rsidR="00E86F2B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: </w:t>
      </w:r>
      <w:r w:rsidR="00E86F2B">
        <w:rPr>
          <w:b/>
          <w:sz w:val="32"/>
          <w:szCs w:val="32"/>
        </w:rPr>
        <w:t>AR Display</w:t>
      </w:r>
    </w:p>
    <w:p w:rsidR="00DF3FE3" w:rsidRDefault="009923D1" w14:paraId="0E61554D" w14:textId="15E8B1D1">
      <w:pPr>
        <w:rPr>
          <w:color w:val="000000"/>
        </w:rPr>
      </w:pPr>
      <w:r>
        <w:rPr>
          <w:color w:val="000000"/>
        </w:rPr>
        <w:t xml:space="preserve">John Doe </w:t>
      </w:r>
      <w:r w:rsidR="0031739D">
        <w:rPr>
          <w:color w:val="000000"/>
        </w:rPr>
        <w:t xml:space="preserve">is visiting a museum, </w:t>
      </w:r>
      <w:r w:rsidR="00610690">
        <w:rPr>
          <w:color w:val="000000"/>
        </w:rPr>
        <w:t xml:space="preserve">upon entering the museum, he notices a poster </w:t>
      </w:r>
      <w:r w:rsidR="00E875C2">
        <w:rPr>
          <w:color w:val="000000"/>
        </w:rPr>
        <w:t xml:space="preserve">informing him that he </w:t>
      </w:r>
      <w:r w:rsidR="0016659B">
        <w:rPr>
          <w:color w:val="000000"/>
        </w:rPr>
        <w:t>can</w:t>
      </w:r>
      <w:r w:rsidR="00E875C2">
        <w:rPr>
          <w:color w:val="000000"/>
        </w:rPr>
        <w:t xml:space="preserve"> use his smartphone</w:t>
      </w:r>
      <w:r w:rsidR="0016659B">
        <w:rPr>
          <w:color w:val="000000"/>
        </w:rPr>
        <w:t xml:space="preserve">’s AR camera to scan the exhibits </w:t>
      </w:r>
      <w:r>
        <w:rPr>
          <w:color w:val="000000"/>
        </w:rPr>
        <w:t xml:space="preserve">to unlock a variety of interactive options. He </w:t>
      </w:r>
      <w:r w:rsidR="00495036">
        <w:rPr>
          <w:color w:val="000000"/>
        </w:rPr>
        <w:t xml:space="preserve">had some experiences </w:t>
      </w:r>
      <w:r w:rsidR="000A1852">
        <w:rPr>
          <w:color w:val="000000"/>
        </w:rPr>
        <w:t>with AR technology by the means of Pokémon Go</w:t>
      </w:r>
      <w:r w:rsidR="00BF4600">
        <w:rPr>
          <w:color w:val="000000"/>
        </w:rPr>
        <w:t>,</w:t>
      </w:r>
      <w:r w:rsidR="00CE3F79">
        <w:rPr>
          <w:color w:val="000000"/>
        </w:rPr>
        <w:t xml:space="preserve"> and he</w:t>
      </w:r>
      <w:r w:rsidR="000D479D">
        <w:rPr>
          <w:color w:val="000000"/>
        </w:rPr>
        <w:t xml:space="preserve"> is</w:t>
      </w:r>
      <w:r w:rsidR="00CE3F79">
        <w:rPr>
          <w:color w:val="000000"/>
        </w:rPr>
        <w:t xml:space="preserve"> interested in trying out new tec</w:t>
      </w:r>
      <w:r w:rsidR="000D479D">
        <w:rPr>
          <w:color w:val="000000"/>
        </w:rPr>
        <w:t>hnologies.</w:t>
      </w:r>
      <w:r w:rsidR="00BF4600">
        <w:rPr>
          <w:color w:val="000000"/>
        </w:rPr>
        <w:t xml:space="preserve"> </w:t>
      </w:r>
      <w:r w:rsidR="000D479D">
        <w:rPr>
          <w:color w:val="000000"/>
        </w:rPr>
        <w:t>T</w:t>
      </w:r>
      <w:r w:rsidR="00BF4600">
        <w:rPr>
          <w:color w:val="000000"/>
        </w:rPr>
        <w:t>herefore, he decides t</w:t>
      </w:r>
      <w:r w:rsidR="000D479D">
        <w:rPr>
          <w:color w:val="000000"/>
        </w:rPr>
        <w:t xml:space="preserve">o download the app and try </w:t>
      </w:r>
      <w:r w:rsidR="00782B13">
        <w:rPr>
          <w:color w:val="000000"/>
        </w:rPr>
        <w:t>out the AR features.</w:t>
      </w:r>
    </w:p>
    <w:p w:rsidRPr="00DF3FE3" w:rsidR="00251C2C" w:rsidRDefault="00251C2C" w14:paraId="0FDA138B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572"/>
        <w:gridCol w:w="2490"/>
        <w:gridCol w:w="2547"/>
        <w:gridCol w:w="2344"/>
        <w:gridCol w:w="5013"/>
      </w:tblGrid>
      <w:tr w:rsidRPr="00F36146" w:rsidR="00F36146" w:rsidTr="7268A974" w14:paraId="4354B46B" w14:textId="77777777">
        <w:tc>
          <w:tcPr>
            <w:tcW w:w="2572" w:type="dxa"/>
            <w:tcBorders>
              <w:bottom w:val="nil"/>
              <w:right w:val="nil"/>
            </w:tcBorders>
            <w:shd w:val="clear" w:color="auto" w:fill="A5A5A5" w:themeFill="accent3"/>
            <w:tcMar/>
          </w:tcPr>
          <w:p w:rsidRPr="00F36146" w:rsidR="00F36146" w:rsidP="00F36146" w:rsidRDefault="00F36146" w14:paraId="4354B466" w14:textId="77777777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361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Description of task step</w:t>
            </w:r>
          </w:p>
        </w:tc>
        <w:tc>
          <w:tcPr>
            <w:tcW w:w="2490" w:type="dxa"/>
            <w:shd w:val="clear" w:color="auto" w:fill="A5A5A5" w:themeFill="accent3"/>
            <w:tcMar/>
          </w:tcPr>
          <w:p w:rsidRPr="00F36146" w:rsidR="00F36146" w:rsidP="00F36146" w:rsidRDefault="00F36146" w14:paraId="4354B467" w14:textId="77777777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361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Does user have training or knowledge to do this step? </w:t>
            </w:r>
          </w:p>
        </w:tc>
        <w:tc>
          <w:tcPr>
            <w:tcW w:w="2547" w:type="dxa"/>
            <w:shd w:val="clear" w:color="auto" w:fill="A5A5A5" w:themeFill="accent3"/>
            <w:tcMar/>
          </w:tcPr>
          <w:p w:rsidRPr="00F36146" w:rsidR="00F36146" w:rsidP="00F36146" w:rsidRDefault="00F36146" w14:paraId="4354B468" w14:textId="77777777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361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Is it believable that they would do it?</w:t>
            </w:r>
          </w:p>
        </w:tc>
        <w:tc>
          <w:tcPr>
            <w:tcW w:w="2344" w:type="dxa"/>
            <w:shd w:val="clear" w:color="auto" w:fill="A5A5A5" w:themeFill="accent3"/>
            <w:tcMar/>
          </w:tcPr>
          <w:p w:rsidRPr="00F36146" w:rsidR="00F36146" w:rsidP="00F36146" w:rsidRDefault="00F36146" w14:paraId="4354B469" w14:textId="77777777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361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are they motivated?</w:t>
            </w:r>
          </w:p>
        </w:tc>
        <w:tc>
          <w:tcPr>
            <w:tcW w:w="5013" w:type="dxa"/>
            <w:tcBorders>
              <w:left w:val="nil"/>
              <w:bottom w:val="nil"/>
            </w:tcBorders>
            <w:shd w:val="clear" w:color="auto" w:fill="A5A5A5" w:themeFill="accent3"/>
            <w:tcMar/>
          </w:tcPr>
          <w:p w:rsidRPr="00F36146" w:rsidR="00F36146" w:rsidP="00F36146" w:rsidRDefault="00F36146" w14:paraId="4354B46A" w14:textId="77777777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361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Comments (including possible solutions)</w:t>
            </w:r>
          </w:p>
        </w:tc>
      </w:tr>
      <w:tr w:rsidRPr="00F36146" w:rsidR="00F36146" w:rsidTr="7268A974" w14:paraId="4354B471" w14:textId="77777777">
        <w:trPr>
          <w:trHeight w:val="888"/>
        </w:trPr>
        <w:tc>
          <w:tcPr>
            <w:tcW w:w="257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Pr="00F36146" w:rsidR="00F36146" w:rsidP="00683F77" w:rsidRDefault="00712A78" w14:paraId="4354B46C" w14:textId="65243179">
            <w:pPr>
              <w:rPr>
                <w:color w:val="000000"/>
              </w:rPr>
            </w:pPr>
            <w:r>
              <w:rPr>
                <w:color w:val="000000"/>
              </w:rPr>
              <w:t>Download the app</w:t>
            </w:r>
            <w:r w:rsidR="00F70B7D">
              <w:rPr>
                <w:color w:val="000000"/>
              </w:rPr>
              <w:t>.</w:t>
            </w:r>
          </w:p>
        </w:tc>
        <w:tc>
          <w:tcPr>
            <w:tcW w:w="2490" w:type="dxa"/>
            <w:tcBorders>
              <w:top w:val="single" w:color="A5A5A5" w:themeColor="accent3" w:sz="4" w:space="0"/>
              <w:bottom w:val="single" w:color="A5A5A5" w:themeColor="accent3" w:sz="4" w:space="0"/>
            </w:tcBorders>
            <w:shd w:val="clear" w:color="auto" w:fill="auto"/>
            <w:tcMar/>
          </w:tcPr>
          <w:p w:rsidRPr="00F36146" w:rsidR="00F36146" w:rsidP="37E49D8D" w:rsidRDefault="003C07B6" w14:paraId="4354B46D" w14:textId="6755277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547" w:type="dxa"/>
            <w:tcBorders>
              <w:top w:val="single" w:color="A5A5A5" w:themeColor="accent3" w:sz="4" w:space="0"/>
              <w:bottom w:val="single" w:color="A5A5A5" w:themeColor="accent3" w:sz="4" w:space="0"/>
            </w:tcBorders>
            <w:shd w:val="clear" w:color="auto" w:fill="auto"/>
            <w:tcMar/>
          </w:tcPr>
          <w:p w:rsidRPr="00202029" w:rsidR="00F36146" w:rsidP="37E49D8D" w:rsidRDefault="00056251" w14:paraId="4354B46E" w14:textId="055C17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single" w:color="A5A5A5" w:themeColor="accent3" w:sz="4" w:space="0"/>
              <w:bottom w:val="single" w:color="A5A5A5" w:themeColor="accent3" w:sz="4" w:space="0"/>
            </w:tcBorders>
            <w:shd w:val="clear" w:color="auto" w:fill="auto"/>
            <w:tcMar/>
          </w:tcPr>
          <w:p w:rsidRPr="005D72B4" w:rsidR="00F36146" w:rsidP="37E49D8D" w:rsidRDefault="00056251" w14:paraId="4354B46F" w14:textId="7725C2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single" w:color="A5A5A5" w:themeColor="accent3" w:sz="4" w:space="0"/>
              <w:left w:val="nil"/>
              <w:bottom w:val="single" w:color="A5A5A5" w:themeColor="accent3" w:sz="4" w:space="0"/>
            </w:tcBorders>
            <w:shd w:val="clear" w:color="auto" w:fill="FFFFFF" w:themeFill="background1"/>
            <w:tcMar/>
          </w:tcPr>
          <w:p w:rsidRPr="00F36146" w:rsidR="00F36146" w:rsidP="00683F77" w:rsidRDefault="00CA5CB0" w14:paraId="4354B470" w14:textId="765E85B4">
            <w:pPr>
              <w:rPr>
                <w:color w:val="000000"/>
              </w:rPr>
            </w:pPr>
            <w:r w:rsidRPr="00E815D0">
              <w:rPr>
                <w:b/>
                <w:color w:val="000000"/>
              </w:rPr>
              <w:t>Possible Solution:</w:t>
            </w:r>
            <w:r>
              <w:rPr>
                <w:color w:val="000000"/>
              </w:rPr>
              <w:t xml:space="preserve"> </w:t>
            </w:r>
            <w:r w:rsidR="00056251">
              <w:rPr>
                <w:color w:val="000000"/>
              </w:rPr>
              <w:t xml:space="preserve">Museum </w:t>
            </w:r>
            <w:r w:rsidR="005D72B4">
              <w:rPr>
                <w:color w:val="000000"/>
              </w:rPr>
              <w:t xml:space="preserve">employees </w:t>
            </w:r>
            <w:r w:rsidR="002C35C1">
              <w:rPr>
                <w:color w:val="000000"/>
              </w:rPr>
              <w:t xml:space="preserve">offer to </w:t>
            </w:r>
            <w:r w:rsidR="000B309C">
              <w:rPr>
                <w:color w:val="000000"/>
              </w:rPr>
              <w:t xml:space="preserve">help </w:t>
            </w:r>
            <w:r w:rsidR="002C35C1">
              <w:rPr>
                <w:color w:val="000000"/>
              </w:rPr>
              <w:t xml:space="preserve">user </w:t>
            </w:r>
            <w:r w:rsidR="000B309C">
              <w:rPr>
                <w:color w:val="000000"/>
              </w:rPr>
              <w:t xml:space="preserve">install </w:t>
            </w:r>
            <w:r w:rsidR="002C35C1">
              <w:rPr>
                <w:color w:val="000000"/>
              </w:rPr>
              <w:t>app</w:t>
            </w:r>
            <w:r w:rsidR="000B309C">
              <w:rPr>
                <w:color w:val="000000"/>
              </w:rPr>
              <w:t xml:space="preserve">. </w:t>
            </w:r>
          </w:p>
        </w:tc>
      </w:tr>
      <w:tr w:rsidRPr="00F36146" w:rsidR="00F36146" w:rsidTr="7268A974" w14:paraId="4354B477" w14:textId="77777777">
        <w:trPr>
          <w:trHeight w:val="829"/>
        </w:trPr>
        <w:tc>
          <w:tcPr>
            <w:tcW w:w="2572" w:type="dxa"/>
            <w:tcBorders>
              <w:right w:val="nil"/>
            </w:tcBorders>
            <w:shd w:val="clear" w:color="auto" w:fill="FFFFFF" w:themeFill="background1"/>
            <w:tcMar/>
          </w:tcPr>
          <w:p w:rsidRPr="00F36146" w:rsidR="00F36146" w:rsidP="00683F77" w:rsidRDefault="00CE2555" w14:paraId="4354B472" w14:textId="7CD66F5F">
            <w:pPr>
              <w:rPr>
                <w:color w:val="000000"/>
              </w:rPr>
            </w:pPr>
            <w:r>
              <w:rPr>
                <w:color w:val="000000"/>
              </w:rPr>
              <w:t>Launch</w:t>
            </w:r>
            <w:r w:rsidR="00743782">
              <w:rPr>
                <w:color w:val="000000"/>
              </w:rPr>
              <w:t xml:space="preserve"> the app</w:t>
            </w:r>
            <w:r w:rsidR="00F70B7D">
              <w:rPr>
                <w:color w:val="000000"/>
              </w:rPr>
              <w:t>.</w:t>
            </w:r>
          </w:p>
        </w:tc>
        <w:tc>
          <w:tcPr>
            <w:tcW w:w="2490" w:type="dxa"/>
            <w:shd w:val="clear" w:color="auto" w:fill="auto"/>
            <w:tcMar/>
          </w:tcPr>
          <w:p w:rsidRPr="00F36146" w:rsidR="00F36146" w:rsidP="37E49D8D" w:rsidRDefault="00B636F7" w14:paraId="4354B473" w14:textId="785DAF5D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>Yes</w:t>
            </w:r>
          </w:p>
        </w:tc>
        <w:tc>
          <w:tcPr>
            <w:tcW w:w="2547" w:type="dxa"/>
            <w:shd w:val="clear" w:color="auto" w:fill="auto"/>
            <w:tcMar/>
          </w:tcPr>
          <w:p w:rsidRPr="00735445" w:rsidR="00F36146" w:rsidP="37E49D8D" w:rsidRDefault="00735445" w14:paraId="4354B474" w14:textId="411357C4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>Yes</w:t>
            </w:r>
          </w:p>
        </w:tc>
        <w:tc>
          <w:tcPr>
            <w:tcW w:w="2344" w:type="dxa"/>
            <w:shd w:val="clear" w:color="auto" w:fill="auto"/>
            <w:tcMar/>
          </w:tcPr>
          <w:p w:rsidRPr="00735445" w:rsidR="00F36146" w:rsidP="37E49D8D" w:rsidRDefault="00735445" w14:paraId="4354B475" w14:textId="115FD702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>Yes</w:t>
            </w:r>
          </w:p>
        </w:tc>
        <w:tc>
          <w:tcPr>
            <w:tcW w:w="5013" w:type="dxa"/>
            <w:tcBorders>
              <w:left w:val="nil"/>
            </w:tcBorders>
            <w:shd w:val="clear" w:color="auto" w:fill="FFFFFF" w:themeFill="background1"/>
            <w:tcMar/>
          </w:tcPr>
          <w:p w:rsidRPr="00F36146" w:rsidR="00F36146" w:rsidP="0A3A619A" w:rsidRDefault="00F36146" w14:paraId="0F37D731" w14:textId="7C1DC400">
            <w:pPr>
              <w:rPr>
                <w:color w:val="000000" w:themeColor="text1"/>
              </w:rPr>
            </w:pPr>
          </w:p>
          <w:p w:rsidRPr="00F36146" w:rsidR="00F36146" w:rsidP="00683F77" w:rsidRDefault="00F36146" w14:paraId="4354B476" w14:textId="77777777">
            <w:pPr>
              <w:rPr>
                <w:color w:val="000000"/>
              </w:rPr>
            </w:pPr>
          </w:p>
        </w:tc>
      </w:tr>
      <w:tr w:rsidRPr="00F36146" w:rsidR="00F36146" w:rsidTr="7268A974" w14:paraId="4354B47D" w14:textId="77777777">
        <w:trPr>
          <w:trHeight w:val="856"/>
        </w:trPr>
        <w:tc>
          <w:tcPr>
            <w:tcW w:w="257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Pr="00F36146" w:rsidR="00F36146" w:rsidP="00683F77" w:rsidRDefault="0079337D" w14:paraId="4354B478" w14:textId="3D44E1FE">
            <w:pPr>
              <w:rPr>
                <w:color w:val="000000"/>
              </w:rPr>
            </w:pPr>
            <w:r>
              <w:rPr>
                <w:color w:val="000000"/>
              </w:rPr>
              <w:t xml:space="preserve">Select the </w:t>
            </w:r>
            <w:r w:rsidR="00C47AD2">
              <w:rPr>
                <w:color w:val="000000"/>
              </w:rPr>
              <w:t xml:space="preserve">museum </w:t>
            </w:r>
            <w:r w:rsidR="005B4052">
              <w:rPr>
                <w:color w:val="000000"/>
              </w:rPr>
              <w:t xml:space="preserve">they are </w:t>
            </w:r>
            <w:r w:rsidR="00117B51">
              <w:rPr>
                <w:color w:val="000000"/>
              </w:rPr>
              <w:t>visiting</w:t>
            </w:r>
            <w:r w:rsidR="005B4052">
              <w:rPr>
                <w:color w:val="000000"/>
              </w:rPr>
              <w:t>.</w:t>
            </w:r>
          </w:p>
        </w:tc>
        <w:tc>
          <w:tcPr>
            <w:tcW w:w="2490" w:type="dxa"/>
            <w:tcBorders>
              <w:top w:val="single" w:color="A5A5A5" w:themeColor="accent3" w:sz="4" w:space="0"/>
              <w:bottom w:val="single" w:color="A5A5A5" w:themeColor="accent3" w:sz="4" w:space="0"/>
            </w:tcBorders>
            <w:shd w:val="clear" w:color="auto" w:fill="auto"/>
            <w:tcMar/>
          </w:tcPr>
          <w:p w:rsidRPr="00F36146" w:rsidR="00F36146" w:rsidP="37E49D8D" w:rsidRDefault="00190850" w14:paraId="4354B479" w14:textId="7EB1108D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 xml:space="preserve">No </w:t>
            </w:r>
          </w:p>
        </w:tc>
        <w:tc>
          <w:tcPr>
            <w:tcW w:w="2547" w:type="dxa"/>
            <w:tcBorders>
              <w:top w:val="single" w:color="A5A5A5" w:themeColor="accent3" w:sz="4" w:space="0"/>
              <w:bottom w:val="single" w:color="A5A5A5" w:themeColor="accent3" w:sz="4" w:space="0"/>
            </w:tcBorders>
            <w:shd w:val="clear" w:color="auto" w:fill="auto"/>
            <w:tcMar/>
          </w:tcPr>
          <w:p w:rsidRPr="00950180" w:rsidR="00F36146" w:rsidP="37E49D8D" w:rsidRDefault="00950180" w14:paraId="4354B47A" w14:textId="353FBA96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>Yes</w:t>
            </w:r>
          </w:p>
        </w:tc>
        <w:tc>
          <w:tcPr>
            <w:tcW w:w="2344" w:type="dxa"/>
            <w:tcBorders>
              <w:top w:val="single" w:color="A5A5A5" w:themeColor="accent3" w:sz="4" w:space="0"/>
              <w:bottom w:val="single" w:color="A5A5A5" w:themeColor="accent3" w:sz="4" w:space="0"/>
            </w:tcBorders>
            <w:shd w:val="clear" w:color="auto" w:fill="auto"/>
            <w:tcMar/>
          </w:tcPr>
          <w:p w:rsidRPr="00950180" w:rsidR="00F36146" w:rsidP="37E49D8D" w:rsidRDefault="00CD52AB" w14:paraId="4354B47B" w14:textId="1B94968D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>Yes</w:t>
            </w:r>
          </w:p>
        </w:tc>
        <w:tc>
          <w:tcPr>
            <w:tcW w:w="5013" w:type="dxa"/>
            <w:tcBorders>
              <w:top w:val="single" w:color="A5A5A5" w:themeColor="accent3" w:sz="4" w:space="0"/>
              <w:left w:val="nil"/>
              <w:bottom w:val="single" w:color="A5A5A5" w:themeColor="accent3" w:sz="4" w:space="0"/>
            </w:tcBorders>
            <w:shd w:val="clear" w:color="auto" w:fill="FFFFFF" w:themeFill="background1"/>
            <w:tcMar/>
          </w:tcPr>
          <w:p w:rsidR="00344F3D" w:rsidP="00683F77" w:rsidRDefault="0023001A" w14:paraId="5B974FF6" w14:textId="77777777">
            <w:pPr>
              <w:rPr>
                <w:color w:val="000000"/>
              </w:rPr>
            </w:pPr>
            <w:r>
              <w:rPr>
                <w:color w:val="000000"/>
              </w:rPr>
              <w:t>User m</w:t>
            </w:r>
            <w:r w:rsidR="00CC6572">
              <w:rPr>
                <w:color w:val="000000"/>
              </w:rPr>
              <w:t xml:space="preserve">ay not </w:t>
            </w:r>
            <w:r w:rsidR="007526A1">
              <w:rPr>
                <w:color w:val="000000"/>
              </w:rPr>
              <w:t xml:space="preserve">have location </w:t>
            </w:r>
            <w:r w:rsidR="00EA39B4">
              <w:rPr>
                <w:color w:val="000000"/>
              </w:rPr>
              <w:t xml:space="preserve">service turned </w:t>
            </w:r>
            <w:r w:rsidR="007526A1">
              <w:rPr>
                <w:color w:val="000000"/>
              </w:rPr>
              <w:t>on to select the correct museum.</w:t>
            </w:r>
          </w:p>
          <w:p w:rsidRPr="00F36146" w:rsidR="00F36146" w:rsidP="00683F77" w:rsidRDefault="00344F3D" w14:paraId="4354B47C" w14:textId="374708C1">
            <w:pPr>
              <w:rPr>
                <w:color w:val="000000"/>
              </w:rPr>
            </w:pPr>
            <w:r w:rsidRPr="00E815D0">
              <w:rPr>
                <w:b/>
                <w:color w:val="000000"/>
              </w:rPr>
              <w:t>Possible Solution:</w:t>
            </w:r>
            <w:r>
              <w:rPr>
                <w:color w:val="000000"/>
              </w:rPr>
              <w:t xml:space="preserve"> </w:t>
            </w:r>
            <w:r w:rsidR="00377461">
              <w:rPr>
                <w:color w:val="000000"/>
              </w:rPr>
              <w:t xml:space="preserve">Have a guided walkthrough on the app </w:t>
            </w:r>
            <w:r w:rsidR="003B63FC">
              <w:rPr>
                <w:color w:val="000000"/>
              </w:rPr>
              <w:t>show</w:t>
            </w:r>
            <w:r w:rsidR="00377461">
              <w:rPr>
                <w:color w:val="000000"/>
              </w:rPr>
              <w:t xml:space="preserve"> how to do so. </w:t>
            </w:r>
          </w:p>
        </w:tc>
      </w:tr>
      <w:tr w:rsidRPr="00F36146" w:rsidR="00F36146" w:rsidTr="7268A974" w14:paraId="4354B49B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5757B2" w:rsidP="00683F77" w:rsidRDefault="00E45F3A" w14:paraId="58247989" w14:textId="0FA571B0">
            <w:pPr>
              <w:rPr>
                <w:color w:val="000000"/>
              </w:rPr>
            </w:pPr>
            <w:r>
              <w:rPr>
                <w:color w:val="000000"/>
              </w:rPr>
              <w:t>Click the “</w:t>
            </w:r>
            <w:r w:rsidR="00166640">
              <w:rPr>
                <w:color w:val="000000"/>
              </w:rPr>
              <w:t xml:space="preserve">Continue </w:t>
            </w:r>
            <w:r w:rsidR="00782B13">
              <w:rPr>
                <w:color w:val="000000"/>
              </w:rPr>
              <w:t>as</w:t>
            </w:r>
            <w:r w:rsidR="00166640">
              <w:rPr>
                <w:color w:val="000000"/>
              </w:rPr>
              <w:t xml:space="preserve"> Guest</w:t>
            </w:r>
            <w:r>
              <w:rPr>
                <w:color w:val="000000"/>
              </w:rPr>
              <w:t>” button.</w:t>
            </w:r>
          </w:p>
          <w:p w:rsidRPr="00F36146" w:rsidR="00F36146" w:rsidP="00683F77" w:rsidRDefault="00F36146" w14:paraId="4354B496" w14:textId="2334F2E1">
            <w:pPr>
              <w:rPr>
                <w:color w:val="000000"/>
              </w:rPr>
            </w:pP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Pr="0023686C" w:rsidR="00F36146" w:rsidP="37E49D8D" w:rsidRDefault="00E45F3A" w14:paraId="4354B497" w14:textId="5B77B874">
            <w:pPr>
              <w:jc w:val="center"/>
              <w:rPr>
                <w:bCs/>
                <w:color w:val="000000"/>
              </w:rPr>
            </w:pPr>
            <w:r w:rsidRPr="0023686C">
              <w:rPr>
                <w:bCs/>
                <w:color w:val="000000"/>
              </w:rPr>
              <w:t>Yes</w:t>
            </w:r>
            <w:r w:rsidRPr="0023686C" w:rsidR="0000560B">
              <w:rPr>
                <w:bCs/>
                <w:color w:val="000000"/>
              </w:rPr>
              <w:t xml:space="preserve"> 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Pr="00E45F3A" w:rsidR="00F36146" w:rsidP="37E49D8D" w:rsidRDefault="00E45F3A" w14:paraId="4354B498" w14:textId="71054D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  <w:r w:rsidR="0000560B">
              <w:rPr>
                <w:color w:val="000000"/>
              </w:rPr>
              <w:t xml:space="preserve"> 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Pr="00F36146" w:rsidR="00F36146" w:rsidP="37E49D8D" w:rsidRDefault="00E45F3A" w14:paraId="4354B499" w14:textId="4AFB4A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  <w:r w:rsidR="0000560B">
              <w:rPr>
                <w:color w:val="000000"/>
              </w:rPr>
              <w:t xml:space="preserve"> 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Pr="00F36146" w:rsidR="00F36146" w:rsidP="00683F77" w:rsidRDefault="00166640" w14:paraId="4354B49A" w14:textId="68F71C53">
            <w:pPr>
              <w:rPr>
                <w:color w:val="000000"/>
              </w:rPr>
            </w:pPr>
            <w:r>
              <w:rPr>
                <w:color w:val="000000" w:themeColor="text1"/>
              </w:rPr>
              <w:t>User does not want to wa</w:t>
            </w:r>
            <w:r w:rsidR="00F935E6">
              <w:rPr>
                <w:color w:val="000000" w:themeColor="text1"/>
              </w:rPr>
              <w:t>ste time</w:t>
            </w:r>
            <w:r w:rsidRPr="409E143C" w:rsidR="66F8F9C5">
              <w:rPr>
                <w:color w:val="000000" w:themeColor="text1"/>
              </w:rPr>
              <w:t xml:space="preserve"> </w:t>
            </w:r>
            <w:r w:rsidR="003F7838">
              <w:rPr>
                <w:color w:val="000000" w:themeColor="text1"/>
              </w:rPr>
              <w:t>to login</w:t>
            </w:r>
            <w:r w:rsidR="00637B56">
              <w:rPr>
                <w:color w:val="000000" w:themeColor="text1"/>
              </w:rPr>
              <w:t xml:space="preserve"> since he just wants to </w:t>
            </w:r>
            <w:r w:rsidR="00505B6A">
              <w:rPr>
                <w:color w:val="000000" w:themeColor="text1"/>
              </w:rPr>
              <w:t xml:space="preserve">try out the AR </w:t>
            </w:r>
            <w:r w:rsidR="00A65525">
              <w:rPr>
                <w:color w:val="000000" w:themeColor="text1"/>
              </w:rPr>
              <w:t>options.</w:t>
            </w:r>
          </w:p>
        </w:tc>
      </w:tr>
      <w:tr w:rsidRPr="00F36146" w:rsidR="0000560B" w:rsidTr="7268A974" w14:paraId="1C5CC907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Pr="00F36146" w:rsidR="0000560B" w:rsidP="00683F77" w:rsidRDefault="0000560B" w14:paraId="11B9D2EE" w14:textId="0DBBE896">
            <w:pPr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  <w:r w:rsidR="005717B0">
              <w:rPr>
                <w:color w:val="000000"/>
              </w:rPr>
              <w:t>“Scan an Artifact”</w:t>
            </w:r>
            <w:r w:rsidR="00F70B7D">
              <w:rPr>
                <w:color w:val="000000"/>
              </w:rPr>
              <w:t>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Pr="0023686C" w:rsidR="0000560B" w:rsidP="37E49D8D" w:rsidRDefault="0000560B" w14:paraId="20DDAADC" w14:textId="07D8A0A5">
            <w:pPr>
              <w:jc w:val="center"/>
              <w:rPr>
                <w:color w:val="000000"/>
              </w:rPr>
            </w:pPr>
            <w:r w:rsidRPr="0023686C">
              <w:rPr>
                <w:color w:val="000000"/>
              </w:rPr>
              <w:t xml:space="preserve">Yes 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Pr="00F36146" w:rsidR="0000560B" w:rsidP="37E49D8D" w:rsidRDefault="0000560B" w14:paraId="72F08ED0" w14:textId="167861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Pr="00F36146" w:rsidR="0000560B" w:rsidP="37E49D8D" w:rsidRDefault="0023681B" w14:paraId="11A3BA0D" w14:textId="409D325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Pr="00916782" w:rsidR="00DC4A1C" w:rsidP="00683F77" w:rsidRDefault="0023681B" w14:paraId="51253B32" w14:textId="514234EB">
            <w:pPr>
              <w:rPr>
                <w:color w:val="000000"/>
              </w:rPr>
            </w:pPr>
            <w:r>
              <w:rPr>
                <w:color w:val="000000"/>
              </w:rPr>
              <w:t>User wants to</w:t>
            </w:r>
            <w:r w:rsidR="001F0DC8">
              <w:rPr>
                <w:color w:val="000000"/>
              </w:rPr>
              <w:t xml:space="preserve"> try out the AR function, therefore he is motivated to select the “Scan an artifact” button.</w:t>
            </w:r>
          </w:p>
        </w:tc>
      </w:tr>
      <w:tr w:rsidRPr="00F36146" w:rsidR="0000560B" w:rsidTr="7268A974" w14:paraId="429AFD15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Pr="00F36146" w:rsidR="0000560B" w:rsidP="00683F77" w:rsidRDefault="00EB1191" w14:paraId="7D488B83" w14:textId="52B1E570">
            <w:pPr>
              <w:rPr>
                <w:color w:val="000000"/>
              </w:rPr>
            </w:pPr>
            <w:r>
              <w:rPr>
                <w:color w:val="000000"/>
              </w:rPr>
              <w:t>Points the phone at an artifact</w:t>
            </w:r>
            <w:r w:rsidR="006637B9">
              <w:rPr>
                <w:color w:val="000000"/>
              </w:rPr>
              <w:t xml:space="preserve"> (A sword)</w:t>
            </w:r>
            <w:r w:rsidR="00F70B7D">
              <w:rPr>
                <w:color w:val="000000"/>
              </w:rPr>
              <w:t>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Pr="0023686C" w:rsidR="0000560B" w:rsidP="37E49D8D" w:rsidRDefault="00EB1191" w14:paraId="631D0C69" w14:textId="632EDB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Pr="00F36146" w:rsidR="0000560B" w:rsidP="37E49D8D" w:rsidRDefault="00704319" w14:paraId="6C7200AB" w14:textId="04E07D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  <w:r w:rsidR="00EB1191">
              <w:rPr>
                <w:color w:val="000000"/>
              </w:rPr>
              <w:t>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Pr="00F36146" w:rsidR="0000560B" w:rsidP="37E49D8D" w:rsidRDefault="00704319" w14:paraId="6C9088DE" w14:textId="144002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00560B" w:rsidP="00683F77" w:rsidRDefault="00D10934" w14:paraId="1EBAD85E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Since the user had some prior experiences with AR, he would know how to </w:t>
            </w:r>
            <w:r w:rsidR="000D4AFD">
              <w:rPr>
                <w:color w:val="000000"/>
              </w:rPr>
              <w:t>point the camera at an artifact.</w:t>
            </w:r>
          </w:p>
          <w:p w:rsidR="007D3E06" w:rsidP="00683F77" w:rsidRDefault="000D4AFD" w14:paraId="71EAB0CB" w14:textId="77777777">
            <w:pPr>
              <w:rPr>
                <w:color w:val="000000"/>
              </w:rPr>
            </w:pPr>
            <w:r w:rsidRPr="000D4AFD">
              <w:rPr>
                <w:b/>
                <w:bCs/>
                <w:color w:val="000000"/>
              </w:rPr>
              <w:t>Note: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The camera may launch </w:t>
            </w:r>
            <w:r w:rsidR="0061099C">
              <w:rPr>
                <w:color w:val="000000"/>
              </w:rPr>
              <w:t>the front</w:t>
            </w:r>
            <w:r w:rsidR="007D3E06">
              <w:rPr>
                <w:color w:val="000000"/>
              </w:rPr>
              <w:t>al</w:t>
            </w:r>
            <w:r w:rsidR="0061099C">
              <w:rPr>
                <w:color w:val="000000"/>
              </w:rPr>
              <w:t xml:space="preserve"> </w:t>
            </w:r>
            <w:r w:rsidR="007D3E06">
              <w:rPr>
                <w:color w:val="000000"/>
              </w:rPr>
              <w:t>camera</w:t>
            </w:r>
            <w:r w:rsidR="0061099C">
              <w:rPr>
                <w:color w:val="000000"/>
              </w:rPr>
              <w:t xml:space="preserve">, in that case the user will have to adjust the camera to </w:t>
            </w:r>
            <w:r w:rsidR="007D3E06">
              <w:rPr>
                <w:color w:val="000000"/>
              </w:rPr>
              <w:t>rear-view camera.</w:t>
            </w:r>
          </w:p>
          <w:p w:rsidRPr="007D3E06" w:rsidR="007D3E06" w:rsidP="00683F77" w:rsidRDefault="007D3E06" w14:paraId="7FDFAA73" w14:textId="33585550">
            <w:pPr>
              <w:rPr>
                <w:color w:val="000000"/>
              </w:rPr>
            </w:pPr>
            <w:r w:rsidRPr="007D3E06">
              <w:rPr>
                <w:b/>
                <w:bCs/>
                <w:color w:val="000000"/>
              </w:rPr>
              <w:lastRenderedPageBreak/>
              <w:t>Possible Solution: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Detect if the camera was launched in selfie mode, then </w:t>
            </w:r>
            <w:r w:rsidR="00F13724">
              <w:rPr>
                <w:color w:val="000000"/>
              </w:rPr>
              <w:t>prompt the user to switch to the rear-view camera.</w:t>
            </w:r>
          </w:p>
        </w:tc>
      </w:tr>
      <w:tr w:rsidRPr="00F36146" w:rsidR="004406DC" w:rsidTr="7268A974" w14:paraId="62D4638F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4406DC" w:rsidP="00683F77" w:rsidRDefault="00F13724" w14:paraId="6A3A1478" w14:textId="1A553A7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Press the “Scan” button</w:t>
            </w:r>
            <w:r w:rsidR="00F70B7D">
              <w:rPr>
                <w:color w:val="000000"/>
              </w:rPr>
              <w:t>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Pr="0023686C" w:rsidR="004406DC" w:rsidP="37E49D8D" w:rsidRDefault="00195373" w14:paraId="513038C1" w14:textId="7F2354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4406DC" w:rsidP="37E49D8D" w:rsidRDefault="00195373" w14:paraId="41FE12F0" w14:textId="2990BD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4406DC" w:rsidP="37E49D8D" w:rsidRDefault="00195373" w14:paraId="4B295E53" w14:textId="710716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4406DC" w:rsidP="00683F77" w:rsidRDefault="004406DC" w14:paraId="0D146787" w14:textId="557FB11C">
            <w:pPr>
              <w:rPr>
                <w:color w:val="000000"/>
              </w:rPr>
            </w:pPr>
          </w:p>
        </w:tc>
      </w:tr>
      <w:tr w:rsidRPr="00F36146" w:rsidR="00984172" w:rsidTr="7268A974" w14:paraId="47A7729F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984172" w:rsidP="00683F77" w:rsidRDefault="00984172" w14:paraId="42A25872" w14:textId="0A708970">
            <w:pPr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  <w:r w:rsidR="00AF4D2B">
              <w:rPr>
                <w:color w:val="000000"/>
              </w:rPr>
              <w:t>“Place</w:t>
            </w:r>
            <w:r w:rsidR="00831AC6">
              <w:rPr>
                <w:color w:val="000000"/>
              </w:rPr>
              <w:t xml:space="preserve"> </w:t>
            </w:r>
            <w:r w:rsidR="00B9088E">
              <w:rPr>
                <w:color w:val="000000"/>
              </w:rPr>
              <w:t>Artifact in AR” button</w:t>
            </w:r>
            <w:r w:rsidR="00F70B7D">
              <w:rPr>
                <w:color w:val="000000"/>
              </w:rPr>
              <w:t>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984172" w:rsidP="37E49D8D" w:rsidRDefault="00984172" w14:paraId="6927E90D" w14:textId="460382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984172" w:rsidP="37E49D8D" w:rsidRDefault="00984172" w14:paraId="3B24772F" w14:textId="6D7AA3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984172" w:rsidP="37E49D8D" w:rsidRDefault="00984172" w14:paraId="00FD094A" w14:textId="5153E17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984172" w:rsidP="00683F77" w:rsidRDefault="004B7A37" w14:paraId="18C3338B" w14:textId="5E229288">
            <w:pPr>
              <w:rPr>
                <w:color w:val="000000"/>
              </w:rPr>
            </w:pPr>
            <w:r>
              <w:rPr>
                <w:color w:val="000000"/>
              </w:rPr>
              <w:t xml:space="preserve">User wants to see the AR interaction. Therefore, </w:t>
            </w:r>
            <w:r w:rsidR="007D24DB">
              <w:rPr>
                <w:color w:val="000000"/>
              </w:rPr>
              <w:t xml:space="preserve">he would be </w:t>
            </w:r>
            <w:r w:rsidR="00196072">
              <w:rPr>
                <w:color w:val="000000"/>
              </w:rPr>
              <w:t xml:space="preserve">motivated </w:t>
            </w:r>
            <w:r w:rsidR="009929C5">
              <w:rPr>
                <w:color w:val="000000"/>
              </w:rPr>
              <w:t xml:space="preserve">to press </w:t>
            </w:r>
            <w:r w:rsidR="00846DF8">
              <w:rPr>
                <w:color w:val="000000"/>
              </w:rPr>
              <w:t xml:space="preserve">it to see </w:t>
            </w:r>
            <w:r w:rsidR="00296DC7">
              <w:rPr>
                <w:color w:val="000000"/>
              </w:rPr>
              <w:t xml:space="preserve">the </w:t>
            </w:r>
            <w:r w:rsidR="00DB579B">
              <w:rPr>
                <w:color w:val="000000"/>
              </w:rPr>
              <w:t>3D model</w:t>
            </w:r>
            <w:r w:rsidR="00296DC7">
              <w:rPr>
                <w:color w:val="000000"/>
              </w:rPr>
              <w:t xml:space="preserve"> of the artifact</w:t>
            </w:r>
            <w:r w:rsidR="00DB579B">
              <w:rPr>
                <w:color w:val="000000"/>
              </w:rPr>
              <w:t>.</w:t>
            </w:r>
          </w:p>
          <w:p w:rsidR="006A1C6C" w:rsidP="00683F77" w:rsidRDefault="006A1C6C" w14:paraId="065A0CBD" w14:textId="23C35C93">
            <w:pPr>
              <w:rPr>
                <w:color w:val="000000"/>
              </w:rPr>
            </w:pPr>
          </w:p>
        </w:tc>
      </w:tr>
      <w:tr w:rsidRPr="00F36146" w:rsidR="001647C3" w:rsidTr="7268A974" w14:paraId="0E8099E7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1647C3" w:rsidP="00683F77" w:rsidRDefault="006933A4" w14:paraId="07FBA4E8" w14:textId="63758813">
            <w:pPr>
              <w:rPr>
                <w:color w:val="000000"/>
              </w:rPr>
            </w:pPr>
            <w:r w:rsidRPr="5F16336C">
              <w:rPr>
                <w:color w:val="000000" w:themeColor="text1"/>
              </w:rPr>
              <w:t>Move</w:t>
            </w:r>
            <w:r w:rsidRPr="5F16336C" w:rsidR="005E7479">
              <w:rPr>
                <w:color w:val="000000" w:themeColor="text1"/>
              </w:rPr>
              <w:t xml:space="preserve">s the phone to scan for horizontal plane to </w:t>
            </w:r>
            <w:r w:rsidRPr="5F16336C" w:rsidR="009C06AF">
              <w:rPr>
                <w:color w:val="000000" w:themeColor="text1"/>
              </w:rPr>
              <w:t>place the 3D model</w:t>
            </w:r>
            <w:r w:rsidRPr="5F16336C" w:rsidR="00F70B7D">
              <w:rPr>
                <w:color w:val="000000" w:themeColor="text1"/>
              </w:rPr>
              <w:t>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1647C3" w:rsidP="37E49D8D" w:rsidRDefault="00A74D5A" w14:paraId="5BF215B9" w14:textId="69AF52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Maybe not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1647C3" w:rsidP="37E49D8D" w:rsidRDefault="00256C89" w14:paraId="713831F2" w14:textId="707B9EF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1647C3" w:rsidP="37E49D8D" w:rsidRDefault="00710679" w14:paraId="13E105A8" w14:textId="5E661F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Maybe not</w:t>
            </w:r>
            <w:r w:rsidR="003E2C93">
              <w:rPr>
                <w:color w:val="000000"/>
              </w:rPr>
              <w:t>, user may just point the phone on the ground.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1647C3" w:rsidP="00683F77" w:rsidRDefault="00B5094F" w14:paraId="258B583D" w14:textId="14C96153">
            <w:pPr>
              <w:rPr>
                <w:color w:val="000000"/>
              </w:rPr>
            </w:pPr>
            <w:r>
              <w:rPr>
                <w:color w:val="000000"/>
              </w:rPr>
              <w:t xml:space="preserve">Although he had some prior </w:t>
            </w:r>
            <w:r w:rsidR="00AB182C">
              <w:rPr>
                <w:color w:val="000000"/>
              </w:rPr>
              <w:t xml:space="preserve">knowledge of AR from Pokémon Go, he may not </w:t>
            </w:r>
            <w:r w:rsidR="00A74D5A">
              <w:rPr>
                <w:color w:val="000000"/>
              </w:rPr>
              <w:t xml:space="preserve">know that it needs a horizonal plane </w:t>
            </w:r>
            <w:r w:rsidR="00A74BE6">
              <w:rPr>
                <w:color w:val="000000"/>
              </w:rPr>
              <w:t>to place the 3D model.</w:t>
            </w:r>
            <w:r w:rsidR="00710679">
              <w:rPr>
                <w:color w:val="000000"/>
              </w:rPr>
              <w:t xml:space="preserve"> He may also</w:t>
            </w:r>
            <w:r w:rsidR="00EA61FD">
              <w:rPr>
                <w:color w:val="000000"/>
              </w:rPr>
              <w:t xml:space="preserve"> dislike the fact that he </w:t>
            </w:r>
            <w:r w:rsidR="00A35E76">
              <w:rPr>
                <w:color w:val="000000"/>
              </w:rPr>
              <w:t>must</w:t>
            </w:r>
            <w:r w:rsidR="00EA61FD">
              <w:rPr>
                <w:color w:val="000000"/>
              </w:rPr>
              <w:t xml:space="preserve"> move the phone around, he may think it will </w:t>
            </w:r>
            <w:r w:rsidR="00881CCA">
              <w:rPr>
                <w:color w:val="000000"/>
              </w:rPr>
              <w:t>look silly while doing so.</w:t>
            </w:r>
          </w:p>
          <w:p w:rsidR="00A74BE6" w:rsidP="00683F77" w:rsidRDefault="00A74BE6" w14:paraId="3AA2B182" w14:textId="1EF7DAA3">
            <w:pPr>
              <w:rPr>
                <w:color w:val="000000"/>
              </w:rPr>
            </w:pPr>
          </w:p>
        </w:tc>
      </w:tr>
      <w:tr w:rsidRPr="00F36146" w:rsidR="004B403C" w:rsidTr="7268A974" w14:paraId="0E973A63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4B403C" w:rsidP="00683F77" w:rsidRDefault="00881CCA" w14:paraId="086AB787" w14:textId="7D6ACA34">
            <w:pPr>
              <w:rPr>
                <w:color w:val="000000"/>
              </w:rPr>
            </w:pPr>
            <w:r>
              <w:rPr>
                <w:color w:val="000000" w:themeColor="text1"/>
              </w:rPr>
              <w:t>Press the “Place” button</w:t>
            </w:r>
            <w:r w:rsidR="00F70B7D">
              <w:rPr>
                <w:color w:val="000000" w:themeColor="text1"/>
              </w:rPr>
              <w:t>.</w:t>
            </w:r>
            <w:r w:rsidRPr="7DDF1AE8" w:rsidR="67B08CB1">
              <w:rPr>
                <w:color w:val="000000" w:themeColor="text1"/>
              </w:rPr>
              <w:t xml:space="preserve"> </w:t>
            </w:r>
            <w:r w:rsidRPr="7DDF1AE8" w:rsidR="5EF00CDB">
              <w:rPr>
                <w:color w:val="000000" w:themeColor="text1"/>
              </w:rPr>
              <w:t xml:space="preserve"> 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4B403C" w:rsidP="37E49D8D" w:rsidRDefault="00256C89" w14:paraId="010F7D9B" w14:textId="572BF4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4B403C" w:rsidP="37E49D8D" w:rsidRDefault="003338DA" w14:paraId="4A524254" w14:textId="60E980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4B403C" w:rsidP="37E49D8D" w:rsidRDefault="00256C89" w14:paraId="50C771FF" w14:textId="469AFE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4B403C" w:rsidP="00683F77" w:rsidRDefault="00A35E76" w14:paraId="0E6D3502" w14:textId="3F9606A1">
            <w:pPr>
              <w:rPr>
                <w:color w:val="000000"/>
              </w:rPr>
            </w:pPr>
            <w:r>
              <w:rPr>
                <w:color w:val="000000"/>
              </w:rPr>
              <w:t>User is motivated to place the 3D model on desired plane.</w:t>
            </w:r>
            <w:r w:rsidR="00F23620">
              <w:rPr>
                <w:color w:val="000000"/>
              </w:rPr>
              <w:t xml:space="preserve"> </w:t>
            </w:r>
          </w:p>
        </w:tc>
      </w:tr>
      <w:tr w:rsidRPr="00F36146" w:rsidR="00A35D0D" w:rsidTr="7268A974" w14:paraId="2CF8F3AC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A35D0D" w:rsidP="00683F77" w:rsidRDefault="00966002" w14:paraId="2C7D1046" w14:textId="701512B6">
            <w:pPr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 w:rsidR="00147785">
              <w:rPr>
                <w:color w:val="000000"/>
              </w:rPr>
              <w:t xml:space="preserve"> the view AR info button.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A35D0D" w:rsidP="37E49D8D" w:rsidRDefault="00147785" w14:paraId="54E61A9B" w14:textId="48B2F36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A35D0D" w:rsidP="37E49D8D" w:rsidRDefault="00935ACF" w14:paraId="1A978999" w14:textId="2E4398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A35D0D" w:rsidP="37E49D8D" w:rsidRDefault="00147785" w14:paraId="42866B87" w14:textId="4807A1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Maybe not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A35D0D" w:rsidP="00683F77" w:rsidRDefault="00E31384" w14:paraId="1829550E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There is no text description of the button, </w:t>
            </w:r>
            <w:r w:rsidR="0083260E">
              <w:rPr>
                <w:color w:val="000000"/>
              </w:rPr>
              <w:t xml:space="preserve">it is just a </w:t>
            </w:r>
            <w:r w:rsidR="00AA04AB">
              <w:rPr>
                <w:color w:val="000000"/>
              </w:rPr>
              <w:t>button with an eye icon, user may not know what it means.</w:t>
            </w:r>
          </w:p>
          <w:p w:rsidR="00AA04AB" w:rsidP="00683F77" w:rsidRDefault="00AA04AB" w14:paraId="39D7F5AE" w14:textId="5EF3F6BD">
            <w:pPr>
              <w:rPr>
                <w:color w:val="000000"/>
              </w:rPr>
            </w:pPr>
            <w:r w:rsidRPr="00EE154A">
              <w:rPr>
                <w:b/>
                <w:bCs/>
                <w:color w:val="000000"/>
              </w:rPr>
              <w:t>Possible Solution:</w:t>
            </w:r>
            <w:r>
              <w:rPr>
                <w:color w:val="000000"/>
              </w:rPr>
              <w:t xml:space="preserve"> Add text description to the</w:t>
            </w:r>
            <w:r w:rsidR="00FE29B6">
              <w:rPr>
                <w:color w:val="000000"/>
              </w:rPr>
              <w:t xml:space="preserve"> buttons</w:t>
            </w:r>
            <w:r w:rsidR="00EE154A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Pr="00F36146" w:rsidR="0094340D" w:rsidTr="7268A974" w14:paraId="0F6114B3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94340D" w:rsidP="00683F77" w:rsidRDefault="0094340D" w14:paraId="46DD1E02" w14:textId="32E10432">
            <w:pPr>
              <w:rPr>
                <w:color w:val="000000"/>
              </w:rPr>
            </w:pPr>
            <w:r>
              <w:rPr>
                <w:color w:val="000000"/>
              </w:rPr>
              <w:t xml:space="preserve">Select the </w:t>
            </w:r>
            <w:r w:rsidR="006637B9">
              <w:rPr>
                <w:color w:val="000000"/>
              </w:rPr>
              <w:t>tip of the sword</w:t>
            </w:r>
            <w:r w:rsidR="00F70B7D">
              <w:rPr>
                <w:color w:val="000000"/>
              </w:rPr>
              <w:t>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94340D" w:rsidP="37E49D8D" w:rsidRDefault="004F7E93" w14:paraId="2BD50B12" w14:textId="244D2FB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  <w:r w:rsidR="00D947AE">
              <w:rPr>
                <w:color w:val="000000"/>
              </w:rPr>
              <w:t>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94340D" w:rsidP="37E49D8D" w:rsidRDefault="00D947AE" w14:paraId="27166AF0" w14:textId="517ADF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94340D" w:rsidP="37E49D8D" w:rsidRDefault="00E5369E" w14:paraId="221131E9" w14:textId="595A5C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94340D" w:rsidP="00683F77" w:rsidRDefault="00EA2D6A" w14:paraId="08B47E61" w14:textId="0857ACF8">
            <w:pPr>
              <w:rPr>
                <w:color w:val="000000"/>
              </w:rPr>
            </w:pPr>
            <w:r>
              <w:rPr>
                <w:color w:val="000000"/>
              </w:rPr>
              <w:t>User would like to read more about the details of the artifact.</w:t>
            </w:r>
            <w:r w:rsidR="008E58D7">
              <w:rPr>
                <w:color w:val="000000"/>
              </w:rPr>
              <w:t xml:space="preserve"> </w:t>
            </w:r>
          </w:p>
        </w:tc>
      </w:tr>
      <w:tr w:rsidRPr="00F36146" w:rsidR="00AD7059" w:rsidTr="7268A974" w14:paraId="5B35444B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AD7059" w:rsidP="00683F77" w:rsidRDefault="009F6D0F" w14:paraId="51808D4E" w14:textId="5E851770">
            <w:pPr>
              <w:rPr>
                <w:color w:val="000000"/>
              </w:rPr>
            </w:pPr>
            <w:r>
              <w:rPr>
                <w:color w:val="000000"/>
              </w:rPr>
              <w:t>Select the “Hide AR Info” button</w:t>
            </w:r>
            <w:r w:rsidR="00F70B7D">
              <w:rPr>
                <w:color w:val="000000"/>
              </w:rPr>
              <w:t>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AD7059" w:rsidP="37E49D8D" w:rsidRDefault="00DE6C5D" w14:paraId="4BB9D2FC" w14:textId="0CD97A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AD7059" w:rsidP="37E49D8D" w:rsidRDefault="009F6D0F" w14:paraId="32DFEBBC" w14:textId="424EA7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AD7059" w:rsidP="37E49D8D" w:rsidRDefault="003B2F64" w14:paraId="53634B23" w14:textId="7BACBF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AD7059" w:rsidP="00683F77" w:rsidRDefault="0005275F" w14:paraId="0D21C9EB" w14:textId="20700FCD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icon changes from an eye to a “crossed-out” eye. Therefore, the </w:t>
            </w:r>
            <w:r w:rsidR="00E841FD">
              <w:rPr>
                <w:color w:val="000000"/>
              </w:rPr>
              <w:t xml:space="preserve">user should be able to understand </w:t>
            </w:r>
            <w:r w:rsidR="003665C0">
              <w:rPr>
                <w:color w:val="000000"/>
              </w:rPr>
              <w:t xml:space="preserve">the implication. </w:t>
            </w:r>
            <w:r w:rsidR="008E58D7">
              <w:rPr>
                <w:color w:val="000000"/>
              </w:rPr>
              <w:t>If not</w:t>
            </w:r>
            <w:r w:rsidR="00496B63">
              <w:rPr>
                <w:color w:val="000000"/>
              </w:rPr>
              <w:t>,</w:t>
            </w:r>
            <w:r w:rsidR="008E58D7">
              <w:rPr>
                <w:color w:val="000000"/>
              </w:rPr>
              <w:t xml:space="preserve"> then there is a possible solution.</w:t>
            </w:r>
          </w:p>
          <w:p w:rsidR="008E58D7" w:rsidP="00683F77" w:rsidRDefault="008E58D7" w14:paraId="23464E44" w14:textId="310ED1A3">
            <w:pPr>
              <w:rPr>
                <w:color w:val="000000"/>
              </w:rPr>
            </w:pPr>
            <w:r w:rsidRPr="008E58D7">
              <w:rPr>
                <w:b/>
                <w:bCs/>
                <w:color w:val="000000"/>
              </w:rPr>
              <w:t>Possible Solution:</w:t>
            </w:r>
            <w:r>
              <w:rPr>
                <w:color w:val="000000"/>
              </w:rPr>
              <w:t xml:space="preserve"> Like above, add text description to the button.</w:t>
            </w:r>
          </w:p>
        </w:tc>
      </w:tr>
      <w:tr w:rsidRPr="00F36146" w:rsidR="004B2538" w:rsidTr="7268A974" w14:paraId="57555E8F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4B2538" w:rsidP="00683F77" w:rsidRDefault="004B2538" w14:paraId="0AE9A370" w14:textId="50296143">
            <w:pPr>
              <w:rPr>
                <w:color w:val="000000"/>
              </w:rPr>
            </w:pPr>
            <w:r>
              <w:rPr>
                <w:color w:val="000000"/>
              </w:rPr>
              <w:t>Select the “View Animation” button</w:t>
            </w:r>
            <w:r w:rsidR="00F70B7D">
              <w:rPr>
                <w:color w:val="000000"/>
              </w:rPr>
              <w:t>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4B2538" w:rsidP="37E49D8D" w:rsidRDefault="004B2538" w14:paraId="402FC692" w14:textId="09AC696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4B2538" w:rsidP="37E49D8D" w:rsidRDefault="004B2538" w14:paraId="03E1A270" w14:textId="7C018EF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4B2538" w:rsidP="37E49D8D" w:rsidRDefault="004B2538" w14:paraId="02215C89" w14:textId="755E9F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5311AC" w:rsidP="00683F77" w:rsidRDefault="00496B63" w14:paraId="54E7AFF0" w14:textId="5AA1EFCC">
            <w:pPr>
              <w:rPr>
                <w:color w:val="000000"/>
              </w:rPr>
            </w:pPr>
            <w:r>
              <w:rPr>
                <w:color w:val="000000"/>
              </w:rPr>
              <w:t xml:space="preserve">After trying out the first option, the user would want to check out the rest of the AR </w:t>
            </w:r>
            <w:r w:rsidR="005222DC">
              <w:rPr>
                <w:color w:val="000000"/>
              </w:rPr>
              <w:t xml:space="preserve">options. </w:t>
            </w:r>
            <w:r w:rsidR="005311AC">
              <w:rPr>
                <w:color w:val="000000"/>
              </w:rPr>
              <w:t>Thus, it is possible for the user to select this button.</w:t>
            </w:r>
          </w:p>
        </w:tc>
      </w:tr>
      <w:tr w:rsidRPr="00F36146" w:rsidR="0019578B" w:rsidTr="7268A974" w14:paraId="58AAD373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19578B" w:rsidP="00683F77" w:rsidRDefault="0019578B" w14:paraId="5AD82446" w14:textId="798721D2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Select “Animation 2” button</w:t>
            </w:r>
            <w:r w:rsidR="00F70B7D">
              <w:rPr>
                <w:color w:val="000000"/>
              </w:rPr>
              <w:t>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19578B" w:rsidP="37E49D8D" w:rsidRDefault="0019578B" w14:paraId="30F48AD1" w14:textId="06CE28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19578B" w:rsidP="37E49D8D" w:rsidRDefault="0019578B" w14:paraId="307E314B" w14:textId="417A78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19578B" w:rsidP="37E49D8D" w:rsidRDefault="0019578B" w14:paraId="7435DB04" w14:textId="5A6CBB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19578B" w:rsidP="00683F77" w:rsidRDefault="00973A76" w14:paraId="51202150" w14:textId="68CD1004">
            <w:pPr>
              <w:rPr>
                <w:color w:val="000000"/>
              </w:rPr>
            </w:pPr>
            <w:r>
              <w:rPr>
                <w:color w:val="000000"/>
              </w:rPr>
              <w:t xml:space="preserve">After realizing there are multiple animation options to be played, the user would want to </w:t>
            </w:r>
            <w:r w:rsidR="00B02C7B">
              <w:rPr>
                <w:color w:val="000000"/>
              </w:rPr>
              <w:t>view them all.</w:t>
            </w:r>
          </w:p>
        </w:tc>
      </w:tr>
      <w:tr w:rsidRPr="00F36146" w:rsidR="00B02C7B" w:rsidTr="7268A974" w14:paraId="032D13E3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B02C7B" w:rsidP="00683F77" w:rsidRDefault="00DA6C20" w14:paraId="5CDB5B22" w14:textId="5646E9E0">
            <w:pPr>
              <w:rPr>
                <w:color w:val="000000"/>
              </w:rPr>
            </w:pPr>
            <w:r>
              <w:rPr>
                <w:color w:val="000000"/>
              </w:rPr>
              <w:t>Select “Back” button</w:t>
            </w:r>
            <w:r w:rsidR="00F70B7D">
              <w:rPr>
                <w:color w:val="000000"/>
              </w:rPr>
              <w:t>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B02C7B" w:rsidP="37E49D8D" w:rsidRDefault="00DA6C20" w14:paraId="664411AC" w14:textId="58B91F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B02C7B" w:rsidP="37E49D8D" w:rsidRDefault="00DA6C20" w14:paraId="5C66EA05" w14:textId="36F2AA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B02C7B" w:rsidP="37E49D8D" w:rsidRDefault="00DA6C20" w14:paraId="732CA94A" w14:textId="74F9C9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B02C7B" w:rsidP="00683F77" w:rsidRDefault="00DA6C20" w14:paraId="1367762B" w14:textId="3646FF17">
            <w:pPr>
              <w:rPr>
                <w:color w:val="000000"/>
              </w:rPr>
            </w:pPr>
            <w:r>
              <w:rPr>
                <w:color w:val="000000"/>
              </w:rPr>
              <w:t xml:space="preserve">User would like to go back to </w:t>
            </w:r>
            <w:r w:rsidR="00F70B7D">
              <w:rPr>
                <w:color w:val="000000"/>
              </w:rPr>
              <w:t>the default 3D model page to try out other options.</w:t>
            </w:r>
          </w:p>
        </w:tc>
      </w:tr>
      <w:tr w:rsidRPr="00F36146" w:rsidR="00F70B7D" w:rsidTr="7268A974" w14:paraId="35892AFA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F70B7D" w:rsidP="00683F77" w:rsidRDefault="00F70B7D" w14:paraId="703F363E" w14:textId="11ADDEBE">
            <w:pPr>
              <w:rPr>
                <w:color w:val="000000"/>
              </w:rPr>
            </w:pPr>
            <w:r>
              <w:rPr>
                <w:color w:val="000000"/>
              </w:rPr>
              <w:t>Select the “Play” button for audio description.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F70B7D" w:rsidP="37E49D8D" w:rsidRDefault="00F70B7D" w14:paraId="4410DC96" w14:textId="6FA422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F70B7D" w:rsidP="37E49D8D" w:rsidRDefault="00F70B7D" w14:paraId="55EB4E44" w14:textId="040AD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F70B7D" w:rsidP="37E49D8D" w:rsidRDefault="00F70B7D" w14:paraId="3F26767F" w14:textId="3F8B7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F70B7D" w:rsidP="00683F77" w:rsidRDefault="00F70B7D" w14:paraId="419CC047" w14:textId="0A60365F">
            <w:pPr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r w:rsidR="005705E6">
              <w:rPr>
                <w:color w:val="000000"/>
              </w:rPr>
              <w:t xml:space="preserve">is interested in AR </w:t>
            </w:r>
            <w:r w:rsidR="006E7D1E">
              <w:rPr>
                <w:color w:val="000000"/>
              </w:rPr>
              <w:t>interaction;</w:t>
            </w:r>
            <w:r w:rsidR="005705E6">
              <w:rPr>
                <w:color w:val="000000"/>
              </w:rPr>
              <w:t xml:space="preserve"> </w:t>
            </w:r>
            <w:r w:rsidR="006E7D1E">
              <w:rPr>
                <w:color w:val="000000"/>
              </w:rPr>
              <w:t>A</w:t>
            </w:r>
            <w:r w:rsidR="005705E6">
              <w:rPr>
                <w:color w:val="000000"/>
              </w:rPr>
              <w:t>udio description is not in their interest</w:t>
            </w:r>
            <w:r w:rsidR="006E7D1E">
              <w:rPr>
                <w:color w:val="000000"/>
              </w:rPr>
              <w:t>.</w:t>
            </w:r>
          </w:p>
        </w:tc>
      </w:tr>
      <w:tr w:rsidRPr="00F36146" w:rsidR="006E7D1E" w:rsidTr="7268A974" w14:paraId="035051C3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6E7D1E" w:rsidP="00683F77" w:rsidRDefault="006E7D1E" w14:paraId="02588C16" w14:textId="5BB0FC30">
            <w:pPr>
              <w:rPr>
                <w:color w:val="000000"/>
              </w:rPr>
            </w:pPr>
            <w:r>
              <w:rPr>
                <w:color w:val="000000"/>
              </w:rPr>
              <w:t>Select the “</w:t>
            </w:r>
            <w:r w:rsidR="00A52919">
              <w:rPr>
                <w:color w:val="000000"/>
              </w:rPr>
              <w:t>Selfie</w:t>
            </w:r>
            <w:r>
              <w:rPr>
                <w:color w:val="000000"/>
              </w:rPr>
              <w:t>” button.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6E7D1E" w:rsidP="37E49D8D" w:rsidRDefault="006E7D1E" w14:paraId="1A02CDFC" w14:textId="2C1B8B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6E7D1E" w:rsidP="37E49D8D" w:rsidRDefault="006E7D1E" w14:paraId="78A4F38B" w14:textId="710EA9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Maybe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6E7D1E" w:rsidP="37E49D8D" w:rsidRDefault="006E7D1E" w14:paraId="6B2018C6" w14:textId="7234AA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Maybe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6E7D1E" w:rsidP="00683F77" w:rsidRDefault="00626673" w14:paraId="74ABC4B2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user may not be motivated to press the button because they </w:t>
            </w:r>
            <w:r w:rsidR="009B48D2">
              <w:rPr>
                <w:color w:val="000000"/>
              </w:rPr>
              <w:t>will just take a screenshot of the 3D model since there lacks text description.</w:t>
            </w:r>
          </w:p>
          <w:p w:rsidR="009B48D2" w:rsidP="00683F77" w:rsidRDefault="009B48D2" w14:paraId="496358BE" w14:textId="30F67A9D">
            <w:pPr>
              <w:rPr>
                <w:color w:val="000000"/>
              </w:rPr>
            </w:pPr>
            <w:r w:rsidRPr="009B48D2">
              <w:rPr>
                <w:b/>
                <w:bCs/>
                <w:color w:val="000000"/>
              </w:rPr>
              <w:t>Possible Solution:</w:t>
            </w:r>
            <w:r>
              <w:rPr>
                <w:color w:val="000000"/>
              </w:rPr>
              <w:t xml:space="preserve"> Add text description to clarify the intention of the button.</w:t>
            </w:r>
          </w:p>
        </w:tc>
      </w:tr>
      <w:tr w:rsidRPr="00F36146" w:rsidR="00F57339" w:rsidTr="7268A974" w14:paraId="02D8E0BB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F57339" w:rsidP="00683F77" w:rsidRDefault="00F57339" w14:paraId="6E50D394" w14:textId="58B7FA60">
            <w:pPr>
              <w:rPr>
                <w:color w:val="000000"/>
              </w:rPr>
            </w:pPr>
            <w:r>
              <w:rPr>
                <w:color w:val="000000"/>
              </w:rPr>
              <w:t xml:space="preserve">Press the “Camera” button to take a selfie with the 3D </w:t>
            </w:r>
            <w:r w:rsidR="002F5BBA">
              <w:rPr>
                <w:color w:val="000000"/>
              </w:rPr>
              <w:t xml:space="preserve">AR </w:t>
            </w:r>
            <w:r>
              <w:rPr>
                <w:color w:val="000000"/>
              </w:rPr>
              <w:t xml:space="preserve">model of the </w:t>
            </w:r>
            <w:r w:rsidR="002F5BBA">
              <w:rPr>
                <w:color w:val="000000"/>
              </w:rPr>
              <w:t>artifact</w:t>
            </w:r>
            <w:r w:rsidR="00532E1D">
              <w:rPr>
                <w:color w:val="000000"/>
              </w:rPr>
              <w:t>.</w:t>
            </w:r>
            <w:r w:rsidR="002F5BBA">
              <w:rPr>
                <w:color w:val="000000"/>
              </w:rPr>
              <w:t xml:space="preserve"> 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F57339" w:rsidP="37E49D8D" w:rsidRDefault="002F5BBA" w14:paraId="2DD1D2A6" w14:textId="2A458B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F57339" w:rsidP="37E49D8D" w:rsidRDefault="00532E1D" w14:paraId="658AE3C6" w14:textId="72372B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Maybe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F57339" w:rsidP="37E49D8D" w:rsidRDefault="00532E1D" w14:paraId="1C5108FC" w14:textId="0C2F06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Maybe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F57339" w:rsidP="00683F77" w:rsidRDefault="002F5BBA" w14:paraId="75EB5A41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 w:rsidR="00532E1D">
              <w:rPr>
                <w:color w:val="000000"/>
              </w:rPr>
              <w:t xml:space="preserve">user may not be motivated to take a selfie with the AR artifact model. </w:t>
            </w:r>
          </w:p>
          <w:p w:rsidR="00182C9F" w:rsidP="00683F77" w:rsidRDefault="00182C9F" w14:paraId="68F9D40B" w14:textId="10DD2EC6">
            <w:pPr>
              <w:rPr>
                <w:color w:val="000000"/>
              </w:rPr>
            </w:pPr>
            <w:r w:rsidRPr="00182C9F">
              <w:rPr>
                <w:b/>
                <w:bCs/>
                <w:color w:val="000000"/>
              </w:rPr>
              <w:t>Note: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Again, the camera may</w:t>
            </w:r>
            <w:r w:rsidR="00040AD3">
              <w:rPr>
                <w:color w:val="000000"/>
              </w:rPr>
              <w:t xml:space="preserve"> launch the incorrect camera. </w:t>
            </w:r>
            <w:r w:rsidR="000F452D">
              <w:rPr>
                <w:color w:val="000000"/>
              </w:rPr>
              <w:t>Thus, missing the artifact entirely.</w:t>
            </w:r>
          </w:p>
          <w:p w:rsidRPr="00040AD3" w:rsidR="00040AD3" w:rsidP="00683F77" w:rsidRDefault="00040AD3" w14:paraId="6BD26E28" w14:textId="7F051ED6">
            <w:pPr>
              <w:rPr>
                <w:color w:val="000000"/>
              </w:rPr>
            </w:pPr>
            <w:r w:rsidRPr="00040AD3">
              <w:rPr>
                <w:b/>
                <w:bCs/>
                <w:color w:val="000000"/>
              </w:rPr>
              <w:t>Possible Solution: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Notify the user the camera </w:t>
            </w:r>
            <w:r w:rsidR="000F452D">
              <w:rPr>
                <w:color w:val="000000"/>
              </w:rPr>
              <w:t>does not detect the artifact in frame. Prompt the user to either point the camera at the artifact or switch the camera from rear to front, or vice versa.</w:t>
            </w:r>
          </w:p>
        </w:tc>
      </w:tr>
      <w:tr w:rsidRPr="00F36146" w:rsidR="00181690" w:rsidTr="7268A974" w14:paraId="187BA8A2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181690" w:rsidP="00683F77" w:rsidRDefault="00181690" w14:paraId="4EE2E047" w14:textId="0701EE27">
            <w:pPr>
              <w:rPr>
                <w:color w:val="000000"/>
              </w:rPr>
            </w:pPr>
            <w:r>
              <w:rPr>
                <w:color w:val="000000"/>
              </w:rPr>
              <w:t xml:space="preserve">Share the selfie to one of the </w:t>
            </w:r>
            <w:r w:rsidR="00A57AED">
              <w:rPr>
                <w:color w:val="000000"/>
              </w:rPr>
              <w:t>social media he choice.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181690" w:rsidP="37E49D8D" w:rsidRDefault="00A57AED" w14:paraId="70C2F349" w14:textId="709FD9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181690" w:rsidP="37E49D8D" w:rsidRDefault="00A57AED" w14:paraId="01FC3328" w14:textId="40EBC18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Maybe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181690" w:rsidP="37E49D8D" w:rsidRDefault="00A57AED" w14:paraId="43432DEB" w14:textId="564708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Maybe</w:t>
            </w:r>
            <w:r w:rsidR="0091270F">
              <w:rPr>
                <w:color w:val="000000"/>
              </w:rPr>
              <w:t xml:space="preserve"> the user wants to retake the photo</w:t>
            </w:r>
            <w:r w:rsidR="00CC494F">
              <w:rPr>
                <w:color w:val="000000"/>
              </w:rPr>
              <w:t>.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181690" w:rsidP="00683F77" w:rsidRDefault="00A57AED" w14:paraId="2B023B90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User may not want to share the picture he took on </w:t>
            </w:r>
            <w:r w:rsidR="005424FF">
              <w:rPr>
                <w:color w:val="000000"/>
              </w:rPr>
              <w:t xml:space="preserve">social media. </w:t>
            </w:r>
          </w:p>
          <w:p w:rsidR="005424FF" w:rsidP="00683F77" w:rsidRDefault="005424FF" w14:paraId="0345668C" w14:textId="1DA318E4">
            <w:pPr>
              <w:rPr>
                <w:color w:val="000000"/>
              </w:rPr>
            </w:pPr>
            <w:r w:rsidRPr="005424FF">
              <w:rPr>
                <w:b/>
                <w:bCs/>
                <w:color w:val="000000"/>
              </w:rPr>
              <w:t>Possible Solution:</w:t>
            </w:r>
            <w:r>
              <w:rPr>
                <w:color w:val="000000"/>
              </w:rPr>
              <w:t xml:space="preserve"> Add a “Save to device” option for the user save the picture taken locally.</w:t>
            </w:r>
          </w:p>
        </w:tc>
      </w:tr>
      <w:tr w:rsidRPr="00F36146" w:rsidR="00EA0A6B" w:rsidTr="7268A974" w14:paraId="3F978D4D" w14:textId="77777777">
        <w:trPr>
          <w:trHeight w:val="501"/>
        </w:trPr>
        <w:tc>
          <w:tcPr>
            <w:tcW w:w="14966" w:type="dxa"/>
            <w:gridSpan w:val="5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Pr="001B3F3A" w:rsidR="00EA0A6B" w:rsidP="001B3F3A" w:rsidRDefault="00EA0A6B" w14:paraId="02A64451" w14:textId="46E69CD6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1B3F3A">
              <w:rPr>
                <w:b/>
                <w:bCs/>
                <w:color w:val="000000"/>
              </w:rPr>
              <w:t>Error: App does not recognize the artifact due to suboptimal scanning condition.</w:t>
            </w:r>
          </w:p>
        </w:tc>
      </w:tr>
      <w:tr w:rsidRPr="00F36146" w:rsidR="00EA0A6B" w:rsidTr="7268A974" w14:paraId="3C7B549A" w14:textId="77777777">
        <w:trPr>
          <w:trHeight w:val="501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Pr="001B3F3A" w:rsidR="00EA0A6B" w:rsidP="001B3F3A" w:rsidRDefault="001B3F3A" w14:paraId="1449A77D" w14:textId="20AB54B5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User scans the artifact from the back</w:t>
            </w:r>
            <w:r w:rsidR="006C1E17">
              <w:rPr>
                <w:color w:val="000000"/>
              </w:rPr>
              <w:t>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EA0A6B" w:rsidP="37E49D8D" w:rsidRDefault="006C1E17" w14:paraId="68AB20B4" w14:textId="5E6E2E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Knowledge low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EA0A6B" w:rsidP="37E49D8D" w:rsidRDefault="006C1E17" w14:paraId="08127F5F" w14:textId="4225E6D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Maybe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EA0A6B" w:rsidP="37E49D8D" w:rsidRDefault="006C1E17" w14:paraId="48AD1B28" w14:textId="3ED85D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EA0A6B" w:rsidP="00683F77" w:rsidRDefault="00342B72" w14:paraId="33F7977D" w14:textId="31308483">
            <w:pPr>
              <w:rPr>
                <w:color w:val="000000"/>
              </w:rPr>
            </w:pPr>
            <w:r>
              <w:rPr>
                <w:color w:val="000000"/>
              </w:rPr>
              <w:t xml:space="preserve">If the user scans the artifact from the back, the system may not recognize the artifact. </w:t>
            </w:r>
            <w:r w:rsidR="00AE30B4">
              <w:rPr>
                <w:color w:val="000000"/>
              </w:rPr>
              <w:t>It will force the user to relocate and attempt the scanning process again.</w:t>
            </w:r>
          </w:p>
        </w:tc>
      </w:tr>
      <w:tr w:rsidRPr="00F36146" w:rsidR="00AE30B4" w:rsidTr="7268A974" w14:paraId="515C3E99" w14:textId="77777777">
        <w:trPr>
          <w:trHeight w:val="501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AE30B4" w:rsidP="001B3F3A" w:rsidRDefault="003143AE" w14:paraId="0DA8BD45" w14:textId="4609C15E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User stands in suboptimal distance from the artifact.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AE30B4" w:rsidP="37E49D8D" w:rsidRDefault="003143AE" w14:paraId="1D71C108" w14:textId="6F748E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Knowledge low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AE30B4" w:rsidP="37E49D8D" w:rsidRDefault="003143AE" w14:paraId="300715E4" w14:textId="1731C6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Maybe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AE30B4" w:rsidP="37E49D8D" w:rsidRDefault="003143AE" w14:paraId="1ADF9855" w14:textId="6DE32F8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="00AE30B4" w:rsidP="00683F77" w:rsidRDefault="003143AE" w14:paraId="0EE3B9D1" w14:textId="4A68E572">
            <w:pPr>
              <w:rPr>
                <w:color w:val="000000"/>
              </w:rPr>
            </w:pPr>
            <w:r>
              <w:rPr>
                <w:color w:val="000000"/>
              </w:rPr>
              <w:t>If the user stands too far away/ too close to the artifact</w:t>
            </w:r>
            <w:r w:rsidR="00F450C7">
              <w:rPr>
                <w:color w:val="000000"/>
              </w:rPr>
              <w:t>, the AR camera may not recognize the artifact due the size being too large/ small. Again, prompting the user to retry the scanning process.</w:t>
            </w:r>
          </w:p>
        </w:tc>
      </w:tr>
      <w:tr w:rsidRPr="00F36146" w:rsidR="00144B12" w:rsidTr="7268A974" w14:paraId="57354EDF" w14:textId="77777777">
        <w:trPr>
          <w:trHeight w:val="501"/>
        </w:trPr>
        <w:tc>
          <w:tcPr>
            <w:tcW w:w="14966" w:type="dxa"/>
            <w:gridSpan w:val="5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  <w:tcMar/>
          </w:tcPr>
          <w:p w:rsidRPr="001D11AF" w:rsidR="00144B12" w:rsidP="7268A974" w:rsidRDefault="001D11AF" w14:paraId="5CFFAA4E" w14:textId="40309891" w14:noSpellErr="1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color w:val="000000"/>
              </w:rPr>
            </w:pPr>
            <w:r w:rsidRPr="7268A974" w:rsidR="001D11AF">
              <w:rPr>
                <w:b w:val="1"/>
                <w:bCs w:val="1"/>
                <w:color w:val="000000" w:themeColor="text1" w:themeTint="FF" w:themeShade="FF"/>
              </w:rPr>
              <w:t>Error</w:t>
            </w:r>
            <w:r w:rsidRPr="7268A974" w:rsidR="00D35C37">
              <w:rPr>
                <w:b w:val="1"/>
                <w:bCs w:val="1"/>
                <w:color w:val="000000" w:themeColor="text1" w:themeTint="FF" w:themeShade="FF"/>
              </w:rPr>
              <w:t xml:space="preserve">: </w:t>
            </w:r>
            <w:r w:rsidRPr="7268A974" w:rsidR="0089592B">
              <w:rPr>
                <w:b w:val="1"/>
                <w:bCs w:val="1"/>
                <w:color w:val="000000" w:themeColor="text1" w:themeTint="FF" w:themeShade="FF"/>
              </w:rPr>
              <w:t xml:space="preserve">Cannot find the museum </w:t>
            </w:r>
          </w:p>
        </w:tc>
      </w:tr>
      <w:tr w:rsidRPr="00F36146" w:rsidR="00144B12" w:rsidTr="7268A974" w14:paraId="1AD83C02" w14:textId="77777777">
        <w:trPr>
          <w:trHeight w:val="501"/>
        </w:trPr>
        <w:tc>
          <w:tcPr>
            <w:tcW w:w="2572" w:type="dxa"/>
            <w:tcBorders>
              <w:top w:val="double" w:color="A5A5A5" w:themeColor="accent3" w:sz="4" w:space="0"/>
              <w:right w:val="nil"/>
            </w:tcBorders>
            <w:shd w:val="clear" w:color="auto" w:fill="FFFFFF" w:themeFill="background1"/>
            <w:tcMar/>
          </w:tcPr>
          <w:p w:rsidR="00144B12" w:rsidP="00144B12" w:rsidRDefault="0089592B" w14:paraId="15BD1354" w14:textId="50FB0AD5">
            <w:pPr>
              <w:pStyle w:val="ListParagraph"/>
              <w:rPr>
                <w:color w:val="000000"/>
              </w:rPr>
            </w:pPr>
            <w:r>
              <w:rPr>
                <w:color w:val="000000"/>
              </w:rPr>
              <w:t xml:space="preserve">Location not turned on </w:t>
            </w:r>
          </w:p>
        </w:tc>
        <w:tc>
          <w:tcPr>
            <w:tcW w:w="2490" w:type="dxa"/>
            <w:tcBorders>
              <w:top w:val="double" w:color="A5A5A5" w:themeColor="accent3" w:sz="4" w:space="0"/>
            </w:tcBorders>
            <w:shd w:val="clear" w:color="auto" w:fill="FFFFFF" w:themeFill="background1"/>
            <w:tcMar/>
          </w:tcPr>
          <w:p w:rsidR="00144B12" w:rsidP="37E49D8D" w:rsidRDefault="0089592B" w14:paraId="119B447A" w14:textId="0332E8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547" w:type="dxa"/>
            <w:tcBorders>
              <w:top w:val="double" w:color="A5A5A5" w:themeColor="accent3" w:sz="4" w:space="0"/>
            </w:tcBorders>
            <w:shd w:val="clear" w:color="auto" w:fill="FFFFFF" w:themeFill="background1"/>
            <w:tcMar/>
          </w:tcPr>
          <w:p w:rsidR="00144B12" w:rsidP="37E49D8D" w:rsidRDefault="0089592B" w14:paraId="0C9EB053" w14:textId="529936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44" w:type="dxa"/>
            <w:tcBorders>
              <w:top w:val="double" w:color="A5A5A5" w:themeColor="accent3" w:sz="4" w:space="0"/>
            </w:tcBorders>
            <w:shd w:val="clear" w:color="auto" w:fill="FFFFFF" w:themeFill="background1"/>
            <w:tcMar/>
          </w:tcPr>
          <w:p w:rsidR="00144B12" w:rsidP="37E49D8D" w:rsidRDefault="0089592B" w14:paraId="3EDF15E0" w14:textId="02F876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</w:tcBorders>
            <w:shd w:val="clear" w:color="auto" w:fill="FFFFFF" w:themeFill="background1"/>
            <w:tcMar/>
          </w:tcPr>
          <w:p w:rsidRPr="00D94A17" w:rsidR="00D94A17" w:rsidP="00D94A17" w:rsidRDefault="00D94A17" w14:paraId="7109ED16" w14:textId="77777777">
            <w:pPr>
              <w:rPr>
                <w:color w:val="000000"/>
                <w:lang w:val="en-CA"/>
              </w:rPr>
            </w:pPr>
            <w:r w:rsidRPr="00D94A17">
              <w:rPr>
                <w:color w:val="000000"/>
              </w:rPr>
              <w:t>Going into the location settings can be difficult if you are not technologically advanced </w:t>
            </w:r>
            <w:r w:rsidRPr="00D94A17">
              <w:rPr>
                <w:color w:val="000000"/>
                <w:lang w:val="en-CA"/>
              </w:rPr>
              <w:t> </w:t>
            </w:r>
          </w:p>
          <w:p w:rsidRPr="00D94A17" w:rsidR="00D94A17" w:rsidP="00D94A17" w:rsidRDefault="00D94A17" w14:paraId="24D95FE0" w14:textId="77777777">
            <w:pPr>
              <w:rPr>
                <w:color w:val="000000"/>
                <w:lang w:val="en-CA"/>
              </w:rPr>
            </w:pPr>
            <w:r w:rsidRPr="00D94A17">
              <w:rPr>
                <w:b/>
                <w:bCs/>
                <w:color w:val="000000"/>
              </w:rPr>
              <w:t>Possible Solution: </w:t>
            </w:r>
            <w:r w:rsidRPr="00D94A17">
              <w:rPr>
                <w:color w:val="000000"/>
              </w:rPr>
              <w:t>Create a small demo that the user can reference </w:t>
            </w:r>
            <w:r w:rsidRPr="00D94A17">
              <w:rPr>
                <w:color w:val="000000"/>
                <w:lang w:val="en-CA"/>
              </w:rPr>
              <w:t> </w:t>
            </w:r>
          </w:p>
          <w:p w:rsidR="00144B12" w:rsidP="00683F77" w:rsidRDefault="00144B12" w14:paraId="0F571549" w14:textId="77777777">
            <w:pPr>
              <w:rPr>
                <w:color w:val="000000"/>
              </w:rPr>
            </w:pPr>
          </w:p>
        </w:tc>
      </w:tr>
    </w:tbl>
    <w:p w:rsidRPr="00456E0D" w:rsidR="00683F77" w:rsidP="387E324C" w:rsidRDefault="00683F77" w14:paraId="4354B49C" w14:textId="77777777">
      <w:pPr>
        <w:rPr>
          <w:b/>
          <w:bCs/>
        </w:rPr>
      </w:pPr>
    </w:p>
    <w:p w:rsidR="00683F77" w:rsidP="00F36146" w:rsidRDefault="5E282A4B" w14:paraId="45D43360" w14:textId="4F3CC683">
      <w:r>
        <w:t xml:space="preserve">AR is not a common feature used by many apps in </w:t>
      </w:r>
      <w:r w:rsidR="7A087745">
        <w:t>general</w:t>
      </w:r>
      <w:r>
        <w:t xml:space="preserve">, because of this we </w:t>
      </w:r>
      <w:r w:rsidR="0E7425CB">
        <w:t>must</w:t>
      </w:r>
      <w:r>
        <w:t xml:space="preserve"> assume people are</w:t>
      </w:r>
      <w:r w:rsidR="64491A6B">
        <w:t xml:space="preserve"> not </w:t>
      </w:r>
      <w:r w:rsidR="2E80E430">
        <w:t>familiar</w:t>
      </w:r>
      <w:r w:rsidR="64491A6B">
        <w:t xml:space="preserve"> with how it works. </w:t>
      </w:r>
      <w:r w:rsidR="441EEDBB">
        <w:t xml:space="preserve">Since the knowledge of this is very low we have to at least have a </w:t>
      </w:r>
      <w:r w:rsidR="00C3316F">
        <w:t>tutorial</w:t>
      </w:r>
      <w:r w:rsidR="441EEDBB">
        <w:t xml:space="preserve"> option on how to use. It can be something </w:t>
      </w:r>
      <w:r w:rsidR="7F21235E">
        <w:t>completely</w:t>
      </w:r>
      <w:r w:rsidR="441EEDBB">
        <w:t xml:space="preserve"> optional, just something that pops up and lets you know that a quick tutorial on how to use the AR features is available. </w:t>
      </w:r>
      <w:r w:rsidR="7388740F">
        <w:t>W</w:t>
      </w:r>
      <w:r w:rsidR="441EEDBB">
        <w:t>ithout</w:t>
      </w:r>
      <w:r w:rsidR="7388740F">
        <w:t xml:space="preserve"> users will be lost </w:t>
      </w:r>
      <w:r w:rsidR="393A0CD9">
        <w:t>and forced to figure it out on their own</w:t>
      </w:r>
      <w:r w:rsidR="008D1936">
        <w:t>, this will lead to most users simply ignoring the feature</w:t>
      </w:r>
      <w:r w:rsidR="00C3316F">
        <w:t xml:space="preserve">. Therefore, a way to get the user familiar with AR is necessary. </w:t>
      </w:r>
    </w:p>
    <w:sectPr w:rsidR="00683F77" w:rsidSect="00D94A17">
      <w:pgSz w:w="15840" w:h="12240" w:orient="landscape"/>
      <w:pgMar w:top="709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62DD"/>
    <w:multiLevelType w:val="hybridMultilevel"/>
    <w:tmpl w:val="EAE84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B72E0"/>
    <w:multiLevelType w:val="hybridMultilevel"/>
    <w:tmpl w:val="1BDC4ED2"/>
    <w:lvl w:ilvl="0" w:tplc="CE60B9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F3917"/>
    <w:multiLevelType w:val="hybridMultilevel"/>
    <w:tmpl w:val="AC7493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9597E20"/>
    <w:multiLevelType w:val="hybridMultilevel"/>
    <w:tmpl w:val="B26C75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90E152A"/>
    <w:multiLevelType w:val="hybridMultilevel"/>
    <w:tmpl w:val="1B9EE838"/>
    <w:lvl w:ilvl="0" w:tplc="66A2E6A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 w:ascii="Verdana" w:hAnsi="Verdana"/>
      </w:rPr>
    </w:lvl>
    <w:lvl w:ilvl="1" w:tplc="312CBCC6">
      <w:start w:val="16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 w:ascii="Verdana" w:hAnsi="Verdana"/>
      </w:rPr>
    </w:lvl>
    <w:lvl w:ilvl="2" w:tplc="A0DEEA5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 w:ascii="Verdana" w:hAnsi="Verdana"/>
      </w:rPr>
    </w:lvl>
    <w:lvl w:ilvl="3" w:tplc="2B16708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hint="default" w:ascii="Verdana" w:hAnsi="Verdana"/>
      </w:rPr>
    </w:lvl>
    <w:lvl w:ilvl="4" w:tplc="B358CE3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hint="default" w:ascii="Verdana" w:hAnsi="Verdana"/>
      </w:rPr>
    </w:lvl>
    <w:lvl w:ilvl="5" w:tplc="614065F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hint="default" w:ascii="Verdana" w:hAnsi="Verdana"/>
      </w:rPr>
    </w:lvl>
    <w:lvl w:ilvl="6" w:tplc="A3BE25A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hint="default" w:ascii="Verdana" w:hAnsi="Verdana"/>
      </w:rPr>
    </w:lvl>
    <w:lvl w:ilvl="7" w:tplc="614C08B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hint="default" w:ascii="Verdana" w:hAnsi="Verdana"/>
      </w:rPr>
    </w:lvl>
    <w:lvl w:ilvl="8" w:tplc="D200CDE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hint="default" w:ascii="Verdana" w:hAnsi="Verdan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46"/>
    <w:rsid w:val="00000875"/>
    <w:rsid w:val="0000560B"/>
    <w:rsid w:val="00007B61"/>
    <w:rsid w:val="00022397"/>
    <w:rsid w:val="0002432E"/>
    <w:rsid w:val="00032CB7"/>
    <w:rsid w:val="00036AA3"/>
    <w:rsid w:val="00040932"/>
    <w:rsid w:val="00040AD3"/>
    <w:rsid w:val="0005275F"/>
    <w:rsid w:val="000546E6"/>
    <w:rsid w:val="00056251"/>
    <w:rsid w:val="00081914"/>
    <w:rsid w:val="000832B1"/>
    <w:rsid w:val="000862D0"/>
    <w:rsid w:val="000A1852"/>
    <w:rsid w:val="000B309C"/>
    <w:rsid w:val="000C7B03"/>
    <w:rsid w:val="000D479D"/>
    <w:rsid w:val="000D4AFD"/>
    <w:rsid w:val="000D5341"/>
    <w:rsid w:val="000E2609"/>
    <w:rsid w:val="000F022E"/>
    <w:rsid w:val="000F452D"/>
    <w:rsid w:val="00112D80"/>
    <w:rsid w:val="00117B51"/>
    <w:rsid w:val="00144B12"/>
    <w:rsid w:val="00147785"/>
    <w:rsid w:val="00150BB4"/>
    <w:rsid w:val="00153CE3"/>
    <w:rsid w:val="00157094"/>
    <w:rsid w:val="001647C3"/>
    <w:rsid w:val="00165CE7"/>
    <w:rsid w:val="0016659B"/>
    <w:rsid w:val="00166640"/>
    <w:rsid w:val="00181690"/>
    <w:rsid w:val="00182C9F"/>
    <w:rsid w:val="0018378D"/>
    <w:rsid w:val="001859AA"/>
    <w:rsid w:val="00190850"/>
    <w:rsid w:val="00195373"/>
    <w:rsid w:val="0019578B"/>
    <w:rsid w:val="00196072"/>
    <w:rsid w:val="001B3F3A"/>
    <w:rsid w:val="001D11AF"/>
    <w:rsid w:val="001F0DC8"/>
    <w:rsid w:val="00202029"/>
    <w:rsid w:val="0023001A"/>
    <w:rsid w:val="00230F2E"/>
    <w:rsid w:val="0023681B"/>
    <w:rsid w:val="0023686C"/>
    <w:rsid w:val="00237155"/>
    <w:rsid w:val="0023741F"/>
    <w:rsid w:val="00251C2C"/>
    <w:rsid w:val="00256C89"/>
    <w:rsid w:val="00262669"/>
    <w:rsid w:val="002876AC"/>
    <w:rsid w:val="0029244F"/>
    <w:rsid w:val="00296DC7"/>
    <w:rsid w:val="00297B8F"/>
    <w:rsid w:val="002C35C1"/>
    <w:rsid w:val="002D683F"/>
    <w:rsid w:val="002E0A67"/>
    <w:rsid w:val="002F102C"/>
    <w:rsid w:val="002F5BBA"/>
    <w:rsid w:val="00302119"/>
    <w:rsid w:val="0030311E"/>
    <w:rsid w:val="003143AE"/>
    <w:rsid w:val="0031739D"/>
    <w:rsid w:val="00317C2E"/>
    <w:rsid w:val="003338DA"/>
    <w:rsid w:val="00333F2B"/>
    <w:rsid w:val="00334910"/>
    <w:rsid w:val="00342B72"/>
    <w:rsid w:val="00344F3D"/>
    <w:rsid w:val="003665C0"/>
    <w:rsid w:val="00377461"/>
    <w:rsid w:val="00380C3F"/>
    <w:rsid w:val="003830CD"/>
    <w:rsid w:val="00386342"/>
    <w:rsid w:val="003A173E"/>
    <w:rsid w:val="003A4618"/>
    <w:rsid w:val="003B2F64"/>
    <w:rsid w:val="003B63FC"/>
    <w:rsid w:val="003C07B6"/>
    <w:rsid w:val="003C29A1"/>
    <w:rsid w:val="003D219A"/>
    <w:rsid w:val="003D687A"/>
    <w:rsid w:val="003E2C93"/>
    <w:rsid w:val="003F39B5"/>
    <w:rsid w:val="003F51F2"/>
    <w:rsid w:val="003F7838"/>
    <w:rsid w:val="00405BE5"/>
    <w:rsid w:val="00410FE4"/>
    <w:rsid w:val="0041312C"/>
    <w:rsid w:val="004176AC"/>
    <w:rsid w:val="004406DC"/>
    <w:rsid w:val="00445F0D"/>
    <w:rsid w:val="00456E0D"/>
    <w:rsid w:val="00463496"/>
    <w:rsid w:val="00487776"/>
    <w:rsid w:val="00491A99"/>
    <w:rsid w:val="00495036"/>
    <w:rsid w:val="00496B63"/>
    <w:rsid w:val="004B2538"/>
    <w:rsid w:val="004B403C"/>
    <w:rsid w:val="004B5403"/>
    <w:rsid w:val="004B7A37"/>
    <w:rsid w:val="004E22CC"/>
    <w:rsid w:val="004F0BB0"/>
    <w:rsid w:val="004F7E93"/>
    <w:rsid w:val="0050597F"/>
    <w:rsid w:val="00505B6A"/>
    <w:rsid w:val="00511211"/>
    <w:rsid w:val="00514772"/>
    <w:rsid w:val="005222DC"/>
    <w:rsid w:val="0052541E"/>
    <w:rsid w:val="005311AC"/>
    <w:rsid w:val="005325E4"/>
    <w:rsid w:val="00532E1D"/>
    <w:rsid w:val="00532FB9"/>
    <w:rsid w:val="005424FF"/>
    <w:rsid w:val="00550957"/>
    <w:rsid w:val="005705E6"/>
    <w:rsid w:val="005717B0"/>
    <w:rsid w:val="0057362E"/>
    <w:rsid w:val="005757B2"/>
    <w:rsid w:val="0058341E"/>
    <w:rsid w:val="00592199"/>
    <w:rsid w:val="005B4052"/>
    <w:rsid w:val="005B5B0B"/>
    <w:rsid w:val="005B7B8F"/>
    <w:rsid w:val="005D1DB5"/>
    <w:rsid w:val="005D4294"/>
    <w:rsid w:val="005D72B4"/>
    <w:rsid w:val="005E7479"/>
    <w:rsid w:val="005F6552"/>
    <w:rsid w:val="006103B5"/>
    <w:rsid w:val="00610690"/>
    <w:rsid w:val="0061099C"/>
    <w:rsid w:val="00625364"/>
    <w:rsid w:val="00626673"/>
    <w:rsid w:val="00635F9B"/>
    <w:rsid w:val="00637B56"/>
    <w:rsid w:val="006519AB"/>
    <w:rsid w:val="006554A9"/>
    <w:rsid w:val="006637B9"/>
    <w:rsid w:val="00673096"/>
    <w:rsid w:val="00683F77"/>
    <w:rsid w:val="006933A4"/>
    <w:rsid w:val="0069400D"/>
    <w:rsid w:val="006968C2"/>
    <w:rsid w:val="006A09A8"/>
    <w:rsid w:val="006A0CAB"/>
    <w:rsid w:val="006A1C6C"/>
    <w:rsid w:val="006A244C"/>
    <w:rsid w:val="006C1E17"/>
    <w:rsid w:val="006C6F23"/>
    <w:rsid w:val="006D4909"/>
    <w:rsid w:val="006E4043"/>
    <w:rsid w:val="006E7D1E"/>
    <w:rsid w:val="006F31ED"/>
    <w:rsid w:val="006F76FB"/>
    <w:rsid w:val="00701B1D"/>
    <w:rsid w:val="00701DB2"/>
    <w:rsid w:val="00702F9B"/>
    <w:rsid w:val="00704319"/>
    <w:rsid w:val="00710679"/>
    <w:rsid w:val="007124FB"/>
    <w:rsid w:val="00712A78"/>
    <w:rsid w:val="007236F9"/>
    <w:rsid w:val="00726E29"/>
    <w:rsid w:val="00735445"/>
    <w:rsid w:val="00743782"/>
    <w:rsid w:val="007526A1"/>
    <w:rsid w:val="007535C5"/>
    <w:rsid w:val="00756F4B"/>
    <w:rsid w:val="007579A2"/>
    <w:rsid w:val="00763A3F"/>
    <w:rsid w:val="007775C6"/>
    <w:rsid w:val="007803BE"/>
    <w:rsid w:val="00782B13"/>
    <w:rsid w:val="007924DC"/>
    <w:rsid w:val="0079337D"/>
    <w:rsid w:val="00795023"/>
    <w:rsid w:val="007A28F7"/>
    <w:rsid w:val="007B040B"/>
    <w:rsid w:val="007C150C"/>
    <w:rsid w:val="007C4A5B"/>
    <w:rsid w:val="007D24DB"/>
    <w:rsid w:val="007D3E06"/>
    <w:rsid w:val="007D432B"/>
    <w:rsid w:val="007E795C"/>
    <w:rsid w:val="00805E64"/>
    <w:rsid w:val="0080607D"/>
    <w:rsid w:val="0081425C"/>
    <w:rsid w:val="00816913"/>
    <w:rsid w:val="00831AC6"/>
    <w:rsid w:val="0083260E"/>
    <w:rsid w:val="00836AC3"/>
    <w:rsid w:val="00846DF8"/>
    <w:rsid w:val="00857E1A"/>
    <w:rsid w:val="008643FE"/>
    <w:rsid w:val="008659D6"/>
    <w:rsid w:val="00881CCA"/>
    <w:rsid w:val="0089592B"/>
    <w:rsid w:val="008D1936"/>
    <w:rsid w:val="008D21C3"/>
    <w:rsid w:val="008E0DF6"/>
    <w:rsid w:val="008E137B"/>
    <w:rsid w:val="008E58D7"/>
    <w:rsid w:val="008F4AE2"/>
    <w:rsid w:val="00900B1B"/>
    <w:rsid w:val="0091010C"/>
    <w:rsid w:val="0091270F"/>
    <w:rsid w:val="00916782"/>
    <w:rsid w:val="00931616"/>
    <w:rsid w:val="00935ACF"/>
    <w:rsid w:val="0094340D"/>
    <w:rsid w:val="00950180"/>
    <w:rsid w:val="00954529"/>
    <w:rsid w:val="00957FC8"/>
    <w:rsid w:val="00963F38"/>
    <w:rsid w:val="00966002"/>
    <w:rsid w:val="0097133B"/>
    <w:rsid w:val="00973A76"/>
    <w:rsid w:val="00984172"/>
    <w:rsid w:val="00991CDA"/>
    <w:rsid w:val="009923D1"/>
    <w:rsid w:val="009929C5"/>
    <w:rsid w:val="009A16DD"/>
    <w:rsid w:val="009A2F2E"/>
    <w:rsid w:val="009A3F74"/>
    <w:rsid w:val="009B48D2"/>
    <w:rsid w:val="009C06AF"/>
    <w:rsid w:val="009C5B10"/>
    <w:rsid w:val="009F6882"/>
    <w:rsid w:val="009F6D0F"/>
    <w:rsid w:val="00A03263"/>
    <w:rsid w:val="00A035C9"/>
    <w:rsid w:val="00A14410"/>
    <w:rsid w:val="00A35D0D"/>
    <w:rsid w:val="00A35E76"/>
    <w:rsid w:val="00A44405"/>
    <w:rsid w:val="00A44D43"/>
    <w:rsid w:val="00A44DF9"/>
    <w:rsid w:val="00A46348"/>
    <w:rsid w:val="00A50884"/>
    <w:rsid w:val="00A52919"/>
    <w:rsid w:val="00A54998"/>
    <w:rsid w:val="00A54CA1"/>
    <w:rsid w:val="00A57AED"/>
    <w:rsid w:val="00A6434C"/>
    <w:rsid w:val="00A65525"/>
    <w:rsid w:val="00A72151"/>
    <w:rsid w:val="00A72640"/>
    <w:rsid w:val="00A74BE6"/>
    <w:rsid w:val="00A74D5A"/>
    <w:rsid w:val="00A97351"/>
    <w:rsid w:val="00AA04AB"/>
    <w:rsid w:val="00AA17E4"/>
    <w:rsid w:val="00AB0602"/>
    <w:rsid w:val="00AB182C"/>
    <w:rsid w:val="00AC2041"/>
    <w:rsid w:val="00AC3DCD"/>
    <w:rsid w:val="00AC74AE"/>
    <w:rsid w:val="00AD3735"/>
    <w:rsid w:val="00AD424B"/>
    <w:rsid w:val="00AD5871"/>
    <w:rsid w:val="00AD7059"/>
    <w:rsid w:val="00AD751E"/>
    <w:rsid w:val="00AE30B4"/>
    <w:rsid w:val="00AF4D2B"/>
    <w:rsid w:val="00B00BBA"/>
    <w:rsid w:val="00B02C7B"/>
    <w:rsid w:val="00B0362D"/>
    <w:rsid w:val="00B35C49"/>
    <w:rsid w:val="00B406BC"/>
    <w:rsid w:val="00B46E8E"/>
    <w:rsid w:val="00B5094F"/>
    <w:rsid w:val="00B636F7"/>
    <w:rsid w:val="00B800CE"/>
    <w:rsid w:val="00B9088E"/>
    <w:rsid w:val="00BD0FAB"/>
    <w:rsid w:val="00BE5AB5"/>
    <w:rsid w:val="00BE683B"/>
    <w:rsid w:val="00BF0933"/>
    <w:rsid w:val="00BF4600"/>
    <w:rsid w:val="00BF47B3"/>
    <w:rsid w:val="00BF4A2C"/>
    <w:rsid w:val="00BF5527"/>
    <w:rsid w:val="00C3316F"/>
    <w:rsid w:val="00C34B2B"/>
    <w:rsid w:val="00C40B96"/>
    <w:rsid w:val="00C47AD2"/>
    <w:rsid w:val="00C531E3"/>
    <w:rsid w:val="00C561D8"/>
    <w:rsid w:val="00C56745"/>
    <w:rsid w:val="00C61D42"/>
    <w:rsid w:val="00C71078"/>
    <w:rsid w:val="00C74246"/>
    <w:rsid w:val="00C77CBC"/>
    <w:rsid w:val="00C929D8"/>
    <w:rsid w:val="00C94646"/>
    <w:rsid w:val="00C94D91"/>
    <w:rsid w:val="00C94FC2"/>
    <w:rsid w:val="00CA3E8C"/>
    <w:rsid w:val="00CA5CB0"/>
    <w:rsid w:val="00CA7A0E"/>
    <w:rsid w:val="00CC494F"/>
    <w:rsid w:val="00CC6572"/>
    <w:rsid w:val="00CC664F"/>
    <w:rsid w:val="00CD52AB"/>
    <w:rsid w:val="00CE2555"/>
    <w:rsid w:val="00CE3F79"/>
    <w:rsid w:val="00D10934"/>
    <w:rsid w:val="00D13FCB"/>
    <w:rsid w:val="00D248B1"/>
    <w:rsid w:val="00D32CC2"/>
    <w:rsid w:val="00D35C37"/>
    <w:rsid w:val="00D452DF"/>
    <w:rsid w:val="00D57690"/>
    <w:rsid w:val="00D67CA5"/>
    <w:rsid w:val="00D840C7"/>
    <w:rsid w:val="00D846AF"/>
    <w:rsid w:val="00D92C65"/>
    <w:rsid w:val="00D947AE"/>
    <w:rsid w:val="00D94A17"/>
    <w:rsid w:val="00DA281C"/>
    <w:rsid w:val="00DA6C20"/>
    <w:rsid w:val="00DB579B"/>
    <w:rsid w:val="00DC361D"/>
    <w:rsid w:val="00DC4A1C"/>
    <w:rsid w:val="00DC6BFD"/>
    <w:rsid w:val="00DE546B"/>
    <w:rsid w:val="00DE6C5D"/>
    <w:rsid w:val="00DF3FE3"/>
    <w:rsid w:val="00E05BF8"/>
    <w:rsid w:val="00E210B5"/>
    <w:rsid w:val="00E31384"/>
    <w:rsid w:val="00E43A50"/>
    <w:rsid w:val="00E45F3A"/>
    <w:rsid w:val="00E5369E"/>
    <w:rsid w:val="00E57A46"/>
    <w:rsid w:val="00E651FA"/>
    <w:rsid w:val="00E815D0"/>
    <w:rsid w:val="00E841FD"/>
    <w:rsid w:val="00E86F2B"/>
    <w:rsid w:val="00E875C2"/>
    <w:rsid w:val="00E91907"/>
    <w:rsid w:val="00E93B37"/>
    <w:rsid w:val="00E97F7C"/>
    <w:rsid w:val="00EA0A6B"/>
    <w:rsid w:val="00EA2D6A"/>
    <w:rsid w:val="00EA31BC"/>
    <w:rsid w:val="00EA39B4"/>
    <w:rsid w:val="00EA61FD"/>
    <w:rsid w:val="00EB0204"/>
    <w:rsid w:val="00EB1191"/>
    <w:rsid w:val="00EB6265"/>
    <w:rsid w:val="00EC54AB"/>
    <w:rsid w:val="00EE154A"/>
    <w:rsid w:val="00EF2CD7"/>
    <w:rsid w:val="00EF7471"/>
    <w:rsid w:val="00F13724"/>
    <w:rsid w:val="00F17621"/>
    <w:rsid w:val="00F23620"/>
    <w:rsid w:val="00F36146"/>
    <w:rsid w:val="00F424F1"/>
    <w:rsid w:val="00F450C7"/>
    <w:rsid w:val="00F57339"/>
    <w:rsid w:val="00F61A61"/>
    <w:rsid w:val="00F70B7D"/>
    <w:rsid w:val="00F77014"/>
    <w:rsid w:val="00F935E6"/>
    <w:rsid w:val="00F978A7"/>
    <w:rsid w:val="00FC0A2C"/>
    <w:rsid w:val="00FC319F"/>
    <w:rsid w:val="00FE29B6"/>
    <w:rsid w:val="00FE2FD3"/>
    <w:rsid w:val="00FF5EE6"/>
    <w:rsid w:val="0566E56A"/>
    <w:rsid w:val="06E22380"/>
    <w:rsid w:val="06FE4CDB"/>
    <w:rsid w:val="09B07C0F"/>
    <w:rsid w:val="0A3A619A"/>
    <w:rsid w:val="0ADD31BD"/>
    <w:rsid w:val="0E7425CB"/>
    <w:rsid w:val="1522F550"/>
    <w:rsid w:val="170507F6"/>
    <w:rsid w:val="2417BF12"/>
    <w:rsid w:val="243B21EA"/>
    <w:rsid w:val="2E80E430"/>
    <w:rsid w:val="3046A2F9"/>
    <w:rsid w:val="31FE4450"/>
    <w:rsid w:val="37E49D8D"/>
    <w:rsid w:val="387E324C"/>
    <w:rsid w:val="393A0CD9"/>
    <w:rsid w:val="3C629225"/>
    <w:rsid w:val="409E143C"/>
    <w:rsid w:val="441EEDBB"/>
    <w:rsid w:val="52314CA6"/>
    <w:rsid w:val="5E282A4B"/>
    <w:rsid w:val="5EF00CDB"/>
    <w:rsid w:val="5F16336C"/>
    <w:rsid w:val="6002C3DE"/>
    <w:rsid w:val="64491A6B"/>
    <w:rsid w:val="66F8F9C5"/>
    <w:rsid w:val="67B08CB1"/>
    <w:rsid w:val="6C7C8DC0"/>
    <w:rsid w:val="7268A974"/>
    <w:rsid w:val="7388740F"/>
    <w:rsid w:val="75373DFE"/>
    <w:rsid w:val="7A087745"/>
    <w:rsid w:val="7DDF1AE8"/>
    <w:rsid w:val="7F21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4B460"/>
  <w15:chartTrackingRefBased/>
  <w15:docId w15:val="{CFDD08A2-3886-44EA-BF4D-9F0343BA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683F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6">
    <w:name w:val="Grid Table 4 Accent 6"/>
    <w:basedOn w:val="TableNormal"/>
    <w:uiPriority w:val="49"/>
    <w:rsid w:val="00702F9B"/>
    <w:tblPr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color="70AD4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5Dark-Accent6">
    <w:name w:val="List Table 5 Dark Accent 6"/>
    <w:basedOn w:val="TableNormal"/>
    <w:uiPriority w:val="50"/>
    <w:rsid w:val="00702F9B"/>
    <w:rPr>
      <w:color w:val="FFFFFF"/>
    </w:rPr>
    <w:tblPr>
      <w:tblStyleRowBandSize w:val="1"/>
      <w:tblStyleColBandSize w:val="1"/>
      <w:tblBorders>
        <w:top w:val="single" w:color="70AD47" w:sz="24" w:space="0"/>
        <w:left w:val="single" w:color="70AD47" w:sz="24" w:space="0"/>
        <w:bottom w:val="single" w:color="70AD47" w:sz="24" w:space="0"/>
        <w:right w:val="single" w:color="70AD47" w:sz="24" w:space="0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sz="4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02F9B"/>
    <w:rPr>
      <w:color w:val="2F5496"/>
    </w:rPr>
    <w:tblPr>
      <w:tblStyleRowBandSize w:val="1"/>
      <w:tblStyleColBandSize w:val="1"/>
      <w:tblBorders>
        <w:top w:val="single" w:color="4472C4" w:sz="4" w:space="0"/>
        <w:bottom w:val="single" w:color="4472C4" w:sz="4" w:space="0"/>
      </w:tblBorders>
    </w:tblPr>
    <w:tblStylePr w:type="firstRow">
      <w:rPr>
        <w:b/>
        <w:bCs/>
      </w:rPr>
      <w:tblPr/>
      <w:tcPr>
        <w:tcBorders>
          <w:bottom w:val="single" w:color="4472C4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3-Accent5">
    <w:name w:val="List Table 3 Accent 5"/>
    <w:basedOn w:val="TableNormal"/>
    <w:uiPriority w:val="48"/>
    <w:rsid w:val="00702F9B"/>
    <w:tblPr>
      <w:tblStyleRowBandSize w:val="1"/>
      <w:tblStyleColBandSize w:val="1"/>
      <w:tblBorders>
        <w:top w:val="single" w:color="5B9BD5" w:sz="4" w:space="0"/>
        <w:left w:val="single" w:color="5B9BD5" w:sz="4" w:space="0"/>
        <w:bottom w:val="single" w:color="5B9BD5" w:sz="4" w:space="0"/>
        <w:right w:val="single" w:color="5B9BD5" w:sz="4" w:space="0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color="5B9BD5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5B9BD5" w:sz="4" w:space="0"/>
          <w:right w:val="single" w:color="5B9BD5" w:sz="4" w:space="0"/>
        </w:tcBorders>
      </w:tcPr>
    </w:tblStylePr>
    <w:tblStylePr w:type="band1Horz">
      <w:tblPr/>
      <w:tcPr>
        <w:tcBorders>
          <w:top w:val="single" w:color="5B9BD5" w:sz="4" w:space="0"/>
          <w:bottom w:val="single" w:color="5B9BD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sz="4" w:space="0"/>
          <w:left w:val="nil"/>
        </w:tcBorders>
      </w:tcPr>
    </w:tblStylePr>
    <w:tblStylePr w:type="swCell">
      <w:tblPr/>
      <w:tcPr>
        <w:tcBorders>
          <w:top w:val="double" w:color="5B9BD5" w:sz="4" w:space="0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02F9B"/>
    <w:rPr>
      <w:color w:val="FFFFFF"/>
    </w:rPr>
    <w:tblPr>
      <w:tblStyleRowBandSize w:val="1"/>
      <w:tblStyleColBandSize w:val="1"/>
      <w:tblBorders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sz="4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02F9B"/>
    <w:tblPr>
      <w:tblStyleRowBandSize w:val="1"/>
      <w:tblStyleColBandSize w:val="1"/>
      <w:tblBorders>
        <w:top w:val="single" w:color="4472C4" w:sz="4" w:space="0"/>
        <w:left w:val="single" w:color="4472C4" w:sz="4" w:space="0"/>
        <w:bottom w:val="single" w:color="4472C4" w:sz="4" w:space="0"/>
        <w:right w:val="single" w:color="4472C4" w:sz="4" w:space="0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4472C4" w:sz="4" w:space="0"/>
          <w:right w:val="single" w:color="4472C4" w:sz="4" w:space="0"/>
        </w:tcBorders>
      </w:tcPr>
    </w:tblStylePr>
    <w:tblStylePr w:type="band1Horz">
      <w:tblPr/>
      <w:tcPr>
        <w:tcBorders>
          <w:top w:val="single" w:color="4472C4" w:sz="4" w:space="0"/>
          <w:bottom w:val="single" w:color="4472C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sz="4" w:space="0"/>
          <w:left w:val="nil"/>
        </w:tcBorders>
      </w:tcPr>
    </w:tblStylePr>
    <w:tblStylePr w:type="swCell">
      <w:tblPr/>
      <w:tcPr>
        <w:tcBorders>
          <w:top w:val="double" w:color="4472C4" w:sz="4" w:space="0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02F9B"/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8EAAD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6Colorful-Accent6">
    <w:name w:val="Grid Table 6 Colorful Accent 6"/>
    <w:basedOn w:val="TableNormal"/>
    <w:uiPriority w:val="51"/>
    <w:rsid w:val="00702F9B"/>
    <w:rPr>
      <w:color w:val="538135"/>
    </w:rPr>
    <w:tblPr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</w:rPr>
      <w:tblPr/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5Dark-Accent6">
    <w:name w:val="Grid Table 5 Dark Accent 6"/>
    <w:basedOn w:val="TableNormal"/>
    <w:uiPriority w:val="50"/>
    <w:rsid w:val="00702F9B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eGridLight">
    <w:name w:val="Grid Table Light"/>
    <w:basedOn w:val="TableNormal"/>
    <w:uiPriority w:val="40"/>
    <w:rsid w:val="00F36146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styleId="ListTable3">
    <w:name w:val="List Table 3"/>
    <w:basedOn w:val="TableNormal"/>
    <w:uiPriority w:val="48"/>
    <w:rsid w:val="00F361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6146"/>
    <w:tblPr>
      <w:tblStyleRowBandSize w:val="1"/>
      <w:tblStyleColBandSize w:val="1"/>
      <w:tblBorders>
        <w:top w:val="single" w:color="A5A5A5" w:sz="4" w:space="0"/>
        <w:left w:val="single" w:color="A5A5A5" w:sz="4" w:space="0"/>
        <w:bottom w:val="single" w:color="A5A5A5" w:sz="4" w:space="0"/>
        <w:right w:val="single" w:color="A5A5A5" w:sz="4" w:space="0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A5A5A5" w:sz="4" w:space="0"/>
          <w:right w:val="single" w:color="A5A5A5" w:sz="4" w:space="0"/>
        </w:tcBorders>
      </w:tcPr>
    </w:tblStylePr>
    <w:tblStylePr w:type="band1Horz">
      <w:tblPr/>
      <w:tcPr>
        <w:tcBorders>
          <w:top w:val="single" w:color="A5A5A5" w:sz="4" w:space="0"/>
          <w:bottom w:val="single" w:color="A5A5A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sz="4" w:space="0"/>
          <w:left w:val="nil"/>
        </w:tcBorders>
      </w:tcPr>
    </w:tblStylePr>
    <w:tblStylePr w:type="swCell">
      <w:tblPr/>
      <w:tcPr>
        <w:tcBorders>
          <w:top w:val="double" w:color="A5A5A5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6146"/>
    <w:tblPr>
      <w:tblStyleRowBandSize w:val="1"/>
      <w:tblStyleColBandSize w:val="1"/>
      <w:tblBorders>
        <w:top w:val="single" w:color="ED7D31" w:sz="4" w:space="0"/>
        <w:left w:val="single" w:color="ED7D31" w:sz="4" w:space="0"/>
        <w:bottom w:val="single" w:color="ED7D31" w:sz="4" w:space="0"/>
        <w:right w:val="single" w:color="ED7D31" w:sz="4" w:space="0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ED7D31" w:sz="4" w:space="0"/>
          <w:right w:val="single" w:color="ED7D31" w:sz="4" w:space="0"/>
        </w:tcBorders>
      </w:tcPr>
    </w:tblStylePr>
    <w:tblStylePr w:type="band1Horz">
      <w:tblPr/>
      <w:tcPr>
        <w:tcBorders>
          <w:top w:val="single" w:color="ED7D31" w:sz="4" w:space="0"/>
          <w:bottom w:val="single" w:color="ED7D3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sz="4" w:space="0"/>
          <w:left w:val="nil"/>
        </w:tcBorders>
      </w:tcPr>
    </w:tblStylePr>
    <w:tblStylePr w:type="swCell">
      <w:tblPr/>
      <w:tcPr>
        <w:tcBorders>
          <w:top w:val="double" w:color="ED7D31" w:sz="4" w:space="0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4176AC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6AC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176AC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B3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BC288E870F00479A5E264DF23D374C" ma:contentTypeVersion="9" ma:contentTypeDescription="Create a new document." ma:contentTypeScope="" ma:versionID="6a9c7b01ef1096c0372ca10997d546bc">
  <xsd:schema xmlns:xsd="http://www.w3.org/2001/XMLSchema" xmlns:xs="http://www.w3.org/2001/XMLSchema" xmlns:p="http://schemas.microsoft.com/office/2006/metadata/properties" xmlns:ns2="be070323-f990-4ecc-98a5-29cc640891dd" targetNamespace="http://schemas.microsoft.com/office/2006/metadata/properties" ma:root="true" ma:fieldsID="2d0b50c5e3223a80d4d1fab5cfc7c16e" ns2:_="">
    <xsd:import namespace="be070323-f990-4ecc-98a5-29cc64089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70323-f990-4ecc-98a5-29cc64089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1FE038-D852-4261-859E-EBED5F8658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897A86-11F1-46DF-B024-871C29E4F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7D25F-09FC-4AD0-9A29-1A528696D6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70323-f990-4ecc-98a5-29cc64089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Calgary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Saul Greenberg</dc:creator>
  <keywords/>
  <lastModifiedBy>Jason Chen</lastModifiedBy>
  <revision>301</revision>
  <dcterms:created xsi:type="dcterms:W3CDTF">2020-11-05T01:41:00.0000000Z</dcterms:created>
  <dcterms:modified xsi:type="dcterms:W3CDTF">2020-11-07T02:34:06.7616760Z</dcterms:modified>
</coreProperties>
</file>