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B2890" w14:textId="77777777" w:rsidR="00B00BC1" w:rsidRPr="00B00BC1" w:rsidRDefault="00B00BC1" w:rsidP="00B00BC1">
      <w:r w:rsidRPr="00B00BC1">
        <w:t>To identify and mitigate biases in my data and model, I employed a comprehensive and systematic approach, leveraging both interpretability tools and various preprocessing techniques. Here’s a detailed walk-through of the process:</w:t>
      </w:r>
    </w:p>
    <w:p w14:paraId="6BA00390" w14:textId="77777777" w:rsidR="00B00BC1" w:rsidRPr="00B00BC1" w:rsidRDefault="00B00BC1" w:rsidP="00B00BC1">
      <w:r w:rsidRPr="00B00BC1">
        <w:rPr>
          <w:b/>
          <w:bCs/>
        </w:rPr>
        <w:t>Step 1: Data Collection and Initial Exploration</w:t>
      </w:r>
      <w:r w:rsidRPr="00B00BC1">
        <w:t> I started by loading the dataset and exploring its structure and contents. Understanding the data types, distributions, and relationships among features is crucial for identifying potential biases. This step included checking for missing values, outliers, and class imbalances.</w:t>
      </w:r>
    </w:p>
    <w:p w14:paraId="74B590D6" w14:textId="77777777" w:rsidR="00B00BC1" w:rsidRPr="00B00BC1" w:rsidRDefault="00B00BC1" w:rsidP="00B00BC1">
      <w:r w:rsidRPr="00B00BC1">
        <w:rPr>
          <w:b/>
          <w:bCs/>
        </w:rPr>
        <w:t>Step 2: Data Preprocessing</w:t>
      </w:r>
    </w:p>
    <w:p w14:paraId="748266BD" w14:textId="77777777" w:rsidR="00B00BC1" w:rsidRPr="00B00BC1" w:rsidRDefault="00B00BC1" w:rsidP="00B00BC1">
      <w:pPr>
        <w:numPr>
          <w:ilvl w:val="0"/>
          <w:numId w:val="1"/>
        </w:numPr>
      </w:pPr>
      <w:r w:rsidRPr="00B00BC1">
        <w:rPr>
          <w:b/>
          <w:bCs/>
        </w:rPr>
        <w:t>Categorical Variable Transformation:</w:t>
      </w:r>
      <w:r w:rsidRPr="00B00BC1">
        <w:t> To ensure the model could effectively interpret categorical data, I converted 'Gender' into a binary format (Male as 1, Female as 0), 'Vehicle_Age' into an ordinal format ('&lt; 1 Year' as 1, '1-2 Year' as 2, '&gt; 2 Years' as 3), and 'Vehicle_Damage' into a binary format (Yes as 1, No as 0).</w:t>
      </w:r>
    </w:p>
    <w:p w14:paraId="49AC4A62" w14:textId="77777777" w:rsidR="00B00BC1" w:rsidRPr="00B00BC1" w:rsidRDefault="00B00BC1" w:rsidP="00B00BC1">
      <w:pPr>
        <w:numPr>
          <w:ilvl w:val="0"/>
          <w:numId w:val="1"/>
        </w:numPr>
      </w:pPr>
      <w:r w:rsidRPr="00B00BC1">
        <w:rPr>
          <w:b/>
          <w:bCs/>
        </w:rPr>
        <w:t>Standardization of Continuous Features:</w:t>
      </w:r>
      <w:r w:rsidRPr="00B00BC1">
        <w:t> I standardized continuous features like 'Age', 'Annual_Premium', 'Policy_Sales_Channel', and 'Vintage' using StandardScaler. This step ensures that all features have a mean of 0 and a standard deviation of 1, which helps in improving the performance and convergence of machine learning algorithms by putting features on a similar scale.</w:t>
      </w:r>
    </w:p>
    <w:p w14:paraId="71AE76D4" w14:textId="77777777" w:rsidR="00B00BC1" w:rsidRPr="00B00BC1" w:rsidRDefault="00B00BC1" w:rsidP="00B00BC1">
      <w:pPr>
        <w:numPr>
          <w:ilvl w:val="0"/>
          <w:numId w:val="1"/>
        </w:numPr>
      </w:pPr>
      <w:r w:rsidRPr="00B00BC1">
        <w:rPr>
          <w:b/>
          <w:bCs/>
        </w:rPr>
        <w:t>Handling Missing Values:</w:t>
      </w:r>
      <w:r w:rsidRPr="00B00BC1">
        <w:t> While the provided code did not handle missing values explicitly, it’s essential to address any missing data to maintain dataset integrity. Common techniques include imputation (using mean, median, or mode) or removing rows/columns with missing data.</w:t>
      </w:r>
    </w:p>
    <w:p w14:paraId="4D118C11" w14:textId="77777777" w:rsidR="00B00BC1" w:rsidRPr="00B00BC1" w:rsidRDefault="00B00BC1" w:rsidP="00B00BC1">
      <w:r w:rsidRPr="00B00BC1">
        <w:rPr>
          <w:b/>
          <w:bCs/>
        </w:rPr>
        <w:t>Step 3: Addressing Class Imbalance</w:t>
      </w:r>
      <w:r w:rsidRPr="00B00BC1">
        <w:t> Class imbalance can significantly impact model performance and fairness. To tackle this, I applied SMOTE (Synthetic Minority Over-sampling Technique). SMOTE generates synthetic samples for the minority class, balancing the dataset and ensuring that the model learns from an equal representation of classes.</w:t>
      </w:r>
    </w:p>
    <w:p w14:paraId="35373521" w14:textId="77777777" w:rsidR="00B00BC1" w:rsidRPr="00B00BC1" w:rsidRDefault="00B00BC1" w:rsidP="00B00BC1">
      <w:r w:rsidRPr="00B00BC1">
        <w:rPr>
          <w:b/>
          <w:bCs/>
        </w:rPr>
        <w:t>Step 4: Splitting the Data</w:t>
      </w:r>
      <w:r w:rsidRPr="00B00BC1">
        <w:t> The dataset was split into training and test sets using train_test_split, with stratified sampling to ensure balanced class representation in both sets. This step is vital for evaluating the model's performance on unseen data accurately.</w:t>
      </w:r>
    </w:p>
    <w:p w14:paraId="21FDFB5F" w14:textId="77777777" w:rsidR="00B00BC1" w:rsidRPr="00B00BC1" w:rsidRDefault="00B00BC1" w:rsidP="00B00BC1">
      <w:r w:rsidRPr="00B00BC1">
        <w:rPr>
          <w:b/>
          <w:bCs/>
        </w:rPr>
        <w:t>Step 5: Model Training</w:t>
      </w:r>
      <w:r w:rsidRPr="00B00BC1">
        <w:t> I trained multiple </w:t>
      </w:r>
      <w:proofErr w:type="gramStart"/>
      <w:r w:rsidRPr="00B00BC1">
        <w:t>machine</w:t>
      </w:r>
      <w:proofErr w:type="gramEnd"/>
      <w:r w:rsidRPr="00B00BC1">
        <w:t> learning models, including LightGBM, Logistic Regression, Random Forest, and XGBoost. Each model has unique strengths:</w:t>
      </w:r>
    </w:p>
    <w:p w14:paraId="27A130D2" w14:textId="77777777" w:rsidR="00B00BC1" w:rsidRPr="00B00BC1" w:rsidRDefault="00B00BC1" w:rsidP="00B00BC1">
      <w:pPr>
        <w:numPr>
          <w:ilvl w:val="0"/>
          <w:numId w:val="2"/>
        </w:numPr>
      </w:pPr>
      <w:r w:rsidRPr="00B00BC1">
        <w:rPr>
          <w:b/>
          <w:bCs/>
        </w:rPr>
        <w:t>LightGBM:</w:t>
      </w:r>
      <w:r w:rsidRPr="00B00BC1">
        <w:t> Known for its efficiency and performance with large datasets.</w:t>
      </w:r>
    </w:p>
    <w:p w14:paraId="6DDAC2CD" w14:textId="77777777" w:rsidR="00B00BC1" w:rsidRPr="00B00BC1" w:rsidRDefault="00B00BC1" w:rsidP="00B00BC1">
      <w:pPr>
        <w:numPr>
          <w:ilvl w:val="0"/>
          <w:numId w:val="2"/>
        </w:numPr>
      </w:pPr>
      <w:r w:rsidRPr="00B00BC1">
        <w:rPr>
          <w:b/>
          <w:bCs/>
        </w:rPr>
        <w:t>Logistic Regression:</w:t>
      </w:r>
      <w:r w:rsidRPr="00B00BC1">
        <w:t> Serves as a baseline model for comparison.</w:t>
      </w:r>
    </w:p>
    <w:p w14:paraId="7C701C7E" w14:textId="77777777" w:rsidR="00B00BC1" w:rsidRPr="00B00BC1" w:rsidRDefault="00B00BC1" w:rsidP="00B00BC1">
      <w:pPr>
        <w:numPr>
          <w:ilvl w:val="0"/>
          <w:numId w:val="2"/>
        </w:numPr>
      </w:pPr>
      <w:r w:rsidRPr="00B00BC1">
        <w:rPr>
          <w:b/>
          <w:bCs/>
        </w:rPr>
        <w:t>Random Forest:</w:t>
      </w:r>
      <w:r w:rsidRPr="00B00BC1">
        <w:t> Offers robustness and handles non-linear relationships well.</w:t>
      </w:r>
    </w:p>
    <w:p w14:paraId="74020EDF" w14:textId="77777777" w:rsidR="00B00BC1" w:rsidRPr="00B00BC1" w:rsidRDefault="00B00BC1" w:rsidP="00B00BC1">
      <w:pPr>
        <w:numPr>
          <w:ilvl w:val="0"/>
          <w:numId w:val="2"/>
        </w:numPr>
      </w:pPr>
      <w:proofErr w:type="spellStart"/>
      <w:r w:rsidRPr="00B00BC1">
        <w:rPr>
          <w:b/>
          <w:bCs/>
        </w:rPr>
        <w:t>XGBoost</w:t>
      </w:r>
      <w:proofErr w:type="spellEnd"/>
      <w:r w:rsidRPr="00B00BC1">
        <w:rPr>
          <w:b/>
          <w:bCs/>
        </w:rPr>
        <w:t>:</w:t>
      </w:r>
      <w:r w:rsidRPr="00B00BC1">
        <w:t> Excels in handling complex data patterns.</w:t>
      </w:r>
    </w:p>
    <w:p w14:paraId="0E018005" w14:textId="77777777" w:rsidR="00B00BC1" w:rsidRPr="00B00BC1" w:rsidRDefault="00B00BC1" w:rsidP="00B00BC1">
      <w:r w:rsidRPr="00B00BC1">
        <w:rPr>
          <w:b/>
          <w:bCs/>
        </w:rPr>
        <w:t>Step 6: Model Evaluation</w:t>
      </w:r>
      <w:r w:rsidRPr="00B00BC1">
        <w:t> I evaluated each model using metrics such as AUC (Area Under the Curve), F1 score, precision, recall, and accuracy. These metrics provide a comprehensive view of the model’s performance, highlighting its ability to distinguish between classes, balance precision and rec</w:t>
      </w:r>
      <w:r w:rsidRPr="00B00BC1">
        <w:lastRenderedPageBreak/>
        <w:t>all, and correctly identify positive instances. Confusion matrices were generated to visualize true positive, false positive, true negative, and false negative predictions, offering insights into the model’s accuracy and error patterns.</w:t>
      </w:r>
    </w:p>
    <w:p w14:paraId="6A98EECB" w14:textId="77777777" w:rsidR="00B00BC1" w:rsidRPr="00B00BC1" w:rsidRDefault="00B00BC1" w:rsidP="00B00BC1">
      <w:r w:rsidRPr="00B00BC1">
        <w:rPr>
          <w:b/>
          <w:bCs/>
        </w:rPr>
        <w:t>Step 7: Interpretability and Bias Detection</w:t>
      </w:r>
      <w:r w:rsidRPr="00B00BC1">
        <w:t> To identify and understand potential biases in the model, I utilized LIME (Local Interpretable Model-agnostic Explanations) and SHAP (SHapley Additive exPlanations). These tools help in analyzing feature importances and their influence on model predictions, allowing us to detect any disproportionate impacts.</w:t>
      </w:r>
    </w:p>
    <w:p w14:paraId="080DDDAE" w14:textId="77777777" w:rsidR="00B00BC1" w:rsidRPr="00B00BC1" w:rsidRDefault="00B00BC1" w:rsidP="00B00BC1">
      <w:r w:rsidRPr="00B00BC1">
        <w:rPr>
          <w:b/>
          <w:bCs/>
        </w:rPr>
        <w:t>Step 8: Bias Mitigation</w:t>
      </w:r>
      <w:r w:rsidRPr="00B00BC1">
        <w:t> Based on the insights from LIME and SHAP, I fine-tuned the models by adjusting hyperparameters and retraining them. This step aimed to reduce bias and ensure that the model's predictions were fair and reliable.</w:t>
      </w:r>
    </w:p>
    <w:p w14:paraId="16FE2053" w14:textId="77777777" w:rsidR="00B00BC1" w:rsidRPr="00B00BC1" w:rsidRDefault="00B00BC1" w:rsidP="00B00BC1">
      <w:r w:rsidRPr="00B00BC1">
        <w:rPr>
          <w:b/>
          <w:bCs/>
        </w:rPr>
        <w:t>Step 9: Final Evaluation and Export</w:t>
      </w:r>
      <w:r w:rsidRPr="00B00BC1">
        <w:t> The final models were evaluated again to ensure that the bias mitigation efforts were successful. Predictions were made on the holdout dataset, and results were exported for further analysis and use.</w:t>
      </w:r>
    </w:p>
    <w:p w14:paraId="2E2AC7E7" w14:textId="77777777" w:rsidR="00B00BC1" w:rsidRPr="00B00BC1" w:rsidRDefault="00B00BC1" w:rsidP="00B00BC1">
      <w:r w:rsidRPr="00B00BC1">
        <w:t>This structured approach, combining preprocessing, model training, evaluation, and interpretability, ensured the creation of a robust, unbiased, and reliable machine learning model.</w:t>
      </w:r>
    </w:p>
    <w:p w14:paraId="56843074" w14:textId="77777777" w:rsidR="007A4922" w:rsidRDefault="007A4922"/>
    <w:sectPr w:rsidR="007A4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456F2"/>
    <w:multiLevelType w:val="multilevel"/>
    <w:tmpl w:val="95B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883C03"/>
    <w:multiLevelType w:val="multilevel"/>
    <w:tmpl w:val="D8D8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558455">
    <w:abstractNumId w:val="0"/>
  </w:num>
  <w:num w:numId="2" w16cid:durableId="1099106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C1"/>
    <w:rsid w:val="006857BA"/>
    <w:rsid w:val="007A4922"/>
    <w:rsid w:val="00830702"/>
    <w:rsid w:val="00924410"/>
    <w:rsid w:val="00987962"/>
    <w:rsid w:val="00B00BC1"/>
    <w:rsid w:val="00C3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C59D"/>
  <w15:chartTrackingRefBased/>
  <w15:docId w15:val="{025B90CA-134A-4B60-B108-99080E87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BC1"/>
    <w:rPr>
      <w:rFonts w:eastAsiaTheme="majorEastAsia" w:cstheme="majorBidi"/>
      <w:color w:val="272727" w:themeColor="text1" w:themeTint="D8"/>
    </w:rPr>
  </w:style>
  <w:style w:type="paragraph" w:styleId="Title">
    <w:name w:val="Title"/>
    <w:basedOn w:val="Normal"/>
    <w:next w:val="Normal"/>
    <w:link w:val="TitleChar"/>
    <w:uiPriority w:val="10"/>
    <w:qFormat/>
    <w:rsid w:val="00B00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BC1"/>
    <w:pPr>
      <w:spacing w:before="160"/>
      <w:jc w:val="center"/>
    </w:pPr>
    <w:rPr>
      <w:i/>
      <w:iCs/>
      <w:color w:val="404040" w:themeColor="text1" w:themeTint="BF"/>
    </w:rPr>
  </w:style>
  <w:style w:type="character" w:customStyle="1" w:styleId="QuoteChar">
    <w:name w:val="Quote Char"/>
    <w:basedOn w:val="DefaultParagraphFont"/>
    <w:link w:val="Quote"/>
    <w:uiPriority w:val="29"/>
    <w:rsid w:val="00B00BC1"/>
    <w:rPr>
      <w:i/>
      <w:iCs/>
      <w:color w:val="404040" w:themeColor="text1" w:themeTint="BF"/>
    </w:rPr>
  </w:style>
  <w:style w:type="paragraph" w:styleId="ListParagraph">
    <w:name w:val="List Paragraph"/>
    <w:basedOn w:val="Normal"/>
    <w:uiPriority w:val="34"/>
    <w:qFormat/>
    <w:rsid w:val="00B00BC1"/>
    <w:pPr>
      <w:ind w:left="720"/>
      <w:contextualSpacing/>
    </w:pPr>
  </w:style>
  <w:style w:type="character" w:styleId="IntenseEmphasis">
    <w:name w:val="Intense Emphasis"/>
    <w:basedOn w:val="DefaultParagraphFont"/>
    <w:uiPriority w:val="21"/>
    <w:qFormat/>
    <w:rsid w:val="00B00BC1"/>
    <w:rPr>
      <w:i/>
      <w:iCs/>
      <w:color w:val="0F4761" w:themeColor="accent1" w:themeShade="BF"/>
    </w:rPr>
  </w:style>
  <w:style w:type="paragraph" w:styleId="IntenseQuote">
    <w:name w:val="Intense Quote"/>
    <w:basedOn w:val="Normal"/>
    <w:next w:val="Normal"/>
    <w:link w:val="IntenseQuoteChar"/>
    <w:uiPriority w:val="30"/>
    <w:qFormat/>
    <w:rsid w:val="00B00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BC1"/>
    <w:rPr>
      <w:i/>
      <w:iCs/>
      <w:color w:val="0F4761" w:themeColor="accent1" w:themeShade="BF"/>
    </w:rPr>
  </w:style>
  <w:style w:type="character" w:styleId="IntenseReference">
    <w:name w:val="Intense Reference"/>
    <w:basedOn w:val="DefaultParagraphFont"/>
    <w:uiPriority w:val="32"/>
    <w:qFormat/>
    <w:rsid w:val="00B00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644265">
      <w:bodyDiv w:val="1"/>
      <w:marLeft w:val="0"/>
      <w:marRight w:val="0"/>
      <w:marTop w:val="0"/>
      <w:marBottom w:val="0"/>
      <w:divBdr>
        <w:top w:val="none" w:sz="0" w:space="0" w:color="auto"/>
        <w:left w:val="none" w:sz="0" w:space="0" w:color="auto"/>
        <w:bottom w:val="none" w:sz="0" w:space="0" w:color="auto"/>
        <w:right w:val="none" w:sz="0" w:space="0" w:color="auto"/>
      </w:divBdr>
    </w:div>
    <w:div w:id="191057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v</dc:creator>
  <cp:keywords/>
  <dc:description/>
  <cp:lastModifiedBy>bhavana v</cp:lastModifiedBy>
  <cp:revision>1</cp:revision>
  <dcterms:created xsi:type="dcterms:W3CDTF">2024-10-08T20:00:00Z</dcterms:created>
  <dcterms:modified xsi:type="dcterms:W3CDTF">2024-10-08T20:02:00Z</dcterms:modified>
</cp:coreProperties>
</file>