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0EA" w:rsidRPr="006230EA" w:rsidRDefault="006230EA" w:rsidP="006230EA">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6230EA">
        <w:rPr>
          <w:rFonts w:ascii="Times New Roman" w:eastAsia="Times New Roman" w:hAnsi="Times New Roman" w:cs="Times New Roman"/>
          <w:b/>
          <w:bCs/>
          <w:kern w:val="36"/>
          <w:sz w:val="28"/>
          <w:szCs w:val="28"/>
          <w:u w:val="single"/>
        </w:rPr>
        <w:t>Why Am I Not Getting Pregnant? When Should You Consult an Infertility Specialist?</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Starting a family is a dream for many couples. While some conceive quickly, others may find themselves waiting month after month, wondering why pregnancy isn't happening. It is natural to feel worried, frustrated, or even overwhelmed. However, difficulty conceiving does not always mean you cannot have a baby. In many cases, identifying the underlying cause early and receiving the right treatment can significantly improve your chances of achieving a healthy pregnancy.</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What Is Infertility?</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 xml:space="preserve">Infertility is generally defined as the inability to conceive after one year of regular, unprotected intercourse if the woman is </w:t>
      </w:r>
      <w:proofErr w:type="gramStart"/>
      <w:r w:rsidRPr="006230EA">
        <w:rPr>
          <w:rFonts w:ascii="Times New Roman" w:eastAsia="Times New Roman" w:hAnsi="Times New Roman" w:cs="Times New Roman"/>
          <w:sz w:val="28"/>
          <w:szCs w:val="28"/>
        </w:rPr>
        <w:t>under</w:t>
      </w:r>
      <w:proofErr w:type="gramEnd"/>
      <w:r w:rsidRPr="006230EA">
        <w:rPr>
          <w:rFonts w:ascii="Times New Roman" w:eastAsia="Times New Roman" w:hAnsi="Times New Roman" w:cs="Times New Roman"/>
          <w:sz w:val="28"/>
          <w:szCs w:val="28"/>
        </w:rPr>
        <w:t xml:space="preserve"> 35 years of age. For women aged 35 years or older, it is recommended to seek medical evaluation after six months of trying. Early consultation allows doctors to identify potential concerns and begin timely treatment, especially since fertility naturally declines with age.</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It is important to understand that infertility is a couple's concern, not just a woman's. Both partners should be evaluated because male and female factors can contribute equally to difficulty in conceiving.</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Why Am I Not Getting Pregnant?</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There are several reasons why pregnancy may be delayed. Some causes are temporary and treatable, while others require specialized fertility care.</w:t>
      </w:r>
    </w:p>
    <w:p w:rsidR="006230EA" w:rsidRPr="006230EA" w:rsidRDefault="006230EA" w:rsidP="006230EA">
      <w:pPr>
        <w:spacing w:before="100" w:beforeAutospacing="1" w:after="100" w:afterAutospacing="1" w:line="240" w:lineRule="auto"/>
        <w:outlineLvl w:val="2"/>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Ovulation Problems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Regular ovulation is essential for pregnancy. Conditions such as Polycystic Ovary Syndrome (PCOS), thyroid disorders, hormonal imbalance, or excessive stress can interfere with ovulation. Women with irregular or absent menstrual cycles are more likely to experience ovulation-related fertility challenges.</w:t>
      </w:r>
    </w:p>
    <w:p w:rsidR="006230EA" w:rsidRPr="006230EA" w:rsidRDefault="006230EA" w:rsidP="006230EA">
      <w:pPr>
        <w:spacing w:before="100" w:beforeAutospacing="1" w:after="100" w:afterAutospacing="1" w:line="240" w:lineRule="auto"/>
        <w:outlineLvl w:val="2"/>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Blocked Fallopian Tubes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The fallopian tubes help the egg and sperm meet for fertilization. Previous pelvic infections, endometriosis, or prior abdominal surgeries may cause blockage or damage, preventing natural conception.</w:t>
      </w:r>
    </w:p>
    <w:p w:rsidR="006230EA" w:rsidRPr="006230EA" w:rsidRDefault="006230EA" w:rsidP="006230EA">
      <w:pPr>
        <w:spacing w:before="100" w:beforeAutospacing="1" w:after="100" w:afterAutospacing="1" w:line="240" w:lineRule="auto"/>
        <w:outlineLvl w:val="2"/>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lastRenderedPageBreak/>
        <w:t>Endometriosis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Endometriosis occurs when tissue similar to the uterine lining grows outside the uterus. This condition may cause painful periods, pelvic pain, and difficulty becoming pregnant by affecting the ovaries, fallopian tubes, or surrounding pelvic structures.</w:t>
      </w:r>
    </w:p>
    <w:p w:rsidR="006230EA" w:rsidRPr="006230EA" w:rsidRDefault="006230EA" w:rsidP="006230EA">
      <w:pPr>
        <w:spacing w:before="100" w:beforeAutospacing="1" w:after="100" w:afterAutospacing="1" w:line="240" w:lineRule="auto"/>
        <w:outlineLvl w:val="2"/>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Age-Related Fertility Decline</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A woman's fertility gradually decreases with age, particularly after 35 years. Both the quantity and quality of eggs reduce over time, making conception more challenging and increasing the risk of miscarriage.</w:t>
      </w:r>
    </w:p>
    <w:p w:rsidR="006230EA" w:rsidRPr="006230EA" w:rsidRDefault="006230EA" w:rsidP="006230EA">
      <w:pPr>
        <w:spacing w:before="100" w:beforeAutospacing="1" w:after="100" w:afterAutospacing="1" w:line="240" w:lineRule="auto"/>
        <w:outlineLvl w:val="2"/>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Male Fertility Factors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Nearly half of infertility cases involve male-related factors such as low sperm count, poor sperm movement, or abnormal sperm shape. A simple semen analysis can provide valuable information and guide further treatment if needed.</w:t>
      </w:r>
    </w:p>
    <w:p w:rsidR="006230EA" w:rsidRPr="006230EA" w:rsidRDefault="006230EA" w:rsidP="006230EA">
      <w:pPr>
        <w:spacing w:before="100" w:beforeAutospacing="1" w:after="100" w:afterAutospacing="1" w:line="240" w:lineRule="auto"/>
        <w:outlineLvl w:val="2"/>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Lifestyle Factors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Smoking, excessive alcohol consumption, obesity, lack of physical activity, chronic stress, poor sleep, and unhealthy eating habits can negatively affect fertility in both men and women.</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When Should You Consult an Infertility Specialist?</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Seeking help early can improve treatment success. You should consider consulting a fertility specialist if:</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 are under 35 and have been trying to conceive for 12 months without success.</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 are 35 years or older and have been trying for six months.</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Your menstrual cycles are irregular or absent.</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 have severe menstrual pain or have been diagnosed with endometriosis.</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 have experienced repeated miscarriages.</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 have a history of pelvic infections or previous reproductive surgery.</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Your partner has known fertility concerns.</w:t>
      </w:r>
    </w:p>
    <w:p w:rsidR="006230EA" w:rsidRPr="006230EA" w:rsidRDefault="006230EA" w:rsidP="006230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 have been diagnosed with PCOS or other hormonal disorders.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lastRenderedPageBreak/>
        <w:t>Early evaluation often prevents unnecessary delays and helps identify effective treatment options before the condition becomes more complicated.</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What Happens During Your First Fertility Consultation?</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Your first visit is focused on understanding your medical history and identifying factors that may affect fertility. The doctor will discuss your menstrual cycle, previous pregnancies, lifestyle, medical conditions, and family history.</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Depending on your situation, recommended investigations may include:</w:t>
      </w:r>
    </w:p>
    <w:p w:rsidR="006230EA" w:rsidRPr="006230EA" w:rsidRDefault="006230EA" w:rsidP="006230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Blood tests to evaluate hormone levels</w:t>
      </w:r>
    </w:p>
    <w:p w:rsidR="006230EA" w:rsidRPr="006230EA" w:rsidRDefault="006230EA" w:rsidP="006230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Ultrasound scan to assess the uterus and ovaries</w:t>
      </w:r>
    </w:p>
    <w:p w:rsidR="006230EA" w:rsidRPr="006230EA" w:rsidRDefault="006230EA" w:rsidP="006230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Ovulation monitoring</w:t>
      </w:r>
    </w:p>
    <w:p w:rsidR="006230EA" w:rsidRPr="006230EA" w:rsidRDefault="006230EA" w:rsidP="006230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Fallopian tube evaluation</w:t>
      </w:r>
    </w:p>
    <w:p w:rsidR="006230EA" w:rsidRPr="006230EA" w:rsidRDefault="006230EA" w:rsidP="006230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Semen analysis for the male partner</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These tests help create an individualized treatment plan based on your specific needs.</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Fertility Treatment Options</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Not every couple requires IVF. Treatment depends entirely on the underlying cause of infertility.</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Many couples conceive with simple lifestyle modifications, weight management, ovulation tracking, or medications that stimulate egg release. Others may benefit from procedures such as Intrauterine Insemination (IUI), which places healthy sperm directly into the uterus during ovulation.</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If more advanced treatment is required, In Vitro Fertilization (IVF) may be recommended. IVF involves fertilizing the egg and sperm in a specialized laboratory before transferring the embryo into the uterus. Advances in reproductive medicine have made IVF a safe and successful option for many couples facing infertility.</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Simple Ways to Improve Fertility Naturally</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While medical care is important, healthy habits can also support reproductive health.</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lastRenderedPageBreak/>
        <w:t>Maintain a healthy body weight.</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Eat a balanced diet rich in fruits, vegetables, whole grains, and protein.</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Exercise regularly without overexertion.</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Avoid smoking and excessive alcohol consumption.</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Sleep for seven to eight hours every night.</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Manage stress through relaxation techniques and mindfulness.</w:t>
      </w:r>
    </w:p>
    <w:p w:rsidR="006230EA" w:rsidRPr="006230EA" w:rsidRDefault="006230EA" w:rsidP="006230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Take folic acid supplements when planning pregnancy, as advised by your doctor.</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These lifestyle changes cannot cure every fertility problem but can improve overall reproductive health and support treatment outcomes.</w:t>
      </w:r>
    </w:p>
    <w:p w:rsidR="006230EA" w:rsidRPr="006230EA" w:rsidRDefault="006230EA" w:rsidP="006230EA">
      <w:pPr>
        <w:spacing w:before="100" w:beforeAutospacing="1" w:after="100" w:afterAutospacing="1" w:line="240" w:lineRule="auto"/>
        <w:outlineLvl w:val="1"/>
        <w:rPr>
          <w:rFonts w:ascii="Times New Roman" w:eastAsia="Times New Roman" w:hAnsi="Times New Roman" w:cs="Times New Roman"/>
          <w:b/>
          <w:bCs/>
          <w:sz w:val="28"/>
          <w:szCs w:val="28"/>
        </w:rPr>
      </w:pPr>
      <w:r w:rsidRPr="006230EA">
        <w:rPr>
          <w:rFonts w:ascii="Times New Roman" w:eastAsia="Times New Roman" w:hAnsi="Times New Roman" w:cs="Times New Roman"/>
          <w:b/>
          <w:bCs/>
          <w:sz w:val="28"/>
          <w:szCs w:val="28"/>
        </w:rPr>
        <w:t>There Is Hope</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Infertility can be emotionally challenging, but you are not alone. Modern fertility care offers effective diagnostic methods and personalized treatment options that help many couples achieve their dream of becoming parents. Seeking medical advice early allows doctors to identify the cause, recommend the most appropriate treatment, and provide guidance throughout your fertility journey.</w:t>
      </w:r>
    </w:p>
    <w:p w:rsidR="006230EA" w:rsidRPr="006230EA" w:rsidRDefault="006230EA" w:rsidP="006230EA">
      <w:pPr>
        <w:spacing w:before="100" w:beforeAutospacing="1" w:after="100" w:afterAutospacing="1" w:line="240" w:lineRule="auto"/>
        <w:rPr>
          <w:rFonts w:ascii="Times New Roman" w:eastAsia="Times New Roman" w:hAnsi="Times New Roman" w:cs="Times New Roman"/>
          <w:sz w:val="28"/>
          <w:szCs w:val="28"/>
        </w:rPr>
      </w:pPr>
      <w:r w:rsidRPr="006230EA">
        <w:rPr>
          <w:rFonts w:ascii="Times New Roman" w:eastAsia="Times New Roman" w:hAnsi="Times New Roman" w:cs="Times New Roman"/>
          <w:sz w:val="28"/>
          <w:szCs w:val="28"/>
        </w:rPr>
        <w:t xml:space="preserve">At </w:t>
      </w:r>
      <w:proofErr w:type="spellStart"/>
      <w:r w:rsidRPr="006230EA">
        <w:rPr>
          <w:rFonts w:ascii="Times New Roman" w:eastAsia="Times New Roman" w:hAnsi="Times New Roman" w:cs="Times New Roman"/>
          <w:b/>
          <w:bCs/>
          <w:sz w:val="28"/>
          <w:szCs w:val="28"/>
        </w:rPr>
        <w:t>Curo</w:t>
      </w:r>
      <w:proofErr w:type="spellEnd"/>
      <w:r w:rsidRPr="006230EA">
        <w:rPr>
          <w:rFonts w:ascii="Times New Roman" w:eastAsia="Times New Roman" w:hAnsi="Times New Roman" w:cs="Times New Roman"/>
          <w:b/>
          <w:bCs/>
          <w:sz w:val="28"/>
          <w:szCs w:val="28"/>
        </w:rPr>
        <w:t xml:space="preserve"> Clinics, </w:t>
      </w:r>
      <w:proofErr w:type="spellStart"/>
      <w:r w:rsidRPr="006230EA">
        <w:rPr>
          <w:rFonts w:ascii="Times New Roman" w:eastAsia="Times New Roman" w:hAnsi="Times New Roman" w:cs="Times New Roman"/>
          <w:b/>
          <w:bCs/>
          <w:sz w:val="28"/>
          <w:szCs w:val="28"/>
        </w:rPr>
        <w:t>Kokapet</w:t>
      </w:r>
      <w:proofErr w:type="spellEnd"/>
      <w:r w:rsidRPr="006230EA">
        <w:rPr>
          <w:rFonts w:ascii="Times New Roman" w:eastAsia="Times New Roman" w:hAnsi="Times New Roman" w:cs="Times New Roman"/>
          <w:sz w:val="28"/>
          <w:szCs w:val="28"/>
        </w:rPr>
        <w:t xml:space="preserve">, </w:t>
      </w:r>
      <w:r w:rsidRPr="006230EA">
        <w:rPr>
          <w:rFonts w:ascii="Times New Roman" w:eastAsia="Times New Roman" w:hAnsi="Times New Roman" w:cs="Times New Roman"/>
          <w:b/>
          <w:bCs/>
          <w:sz w:val="28"/>
          <w:szCs w:val="28"/>
        </w:rPr>
        <w:t xml:space="preserve">Dr. </w:t>
      </w:r>
      <w:proofErr w:type="spellStart"/>
      <w:r w:rsidRPr="006230EA">
        <w:rPr>
          <w:rFonts w:ascii="Times New Roman" w:eastAsia="Times New Roman" w:hAnsi="Times New Roman" w:cs="Times New Roman"/>
          <w:b/>
          <w:bCs/>
          <w:sz w:val="28"/>
          <w:szCs w:val="28"/>
        </w:rPr>
        <w:t>Sivaharika</w:t>
      </w:r>
      <w:proofErr w:type="spellEnd"/>
      <w:r w:rsidRPr="006230EA">
        <w:rPr>
          <w:rFonts w:ascii="Times New Roman" w:eastAsia="Times New Roman" w:hAnsi="Times New Roman" w:cs="Times New Roman"/>
          <w:b/>
          <w:bCs/>
          <w:sz w:val="28"/>
          <w:szCs w:val="28"/>
        </w:rPr>
        <w:t xml:space="preserve"> </w:t>
      </w:r>
      <w:proofErr w:type="spellStart"/>
      <w:r w:rsidRPr="006230EA">
        <w:rPr>
          <w:rFonts w:ascii="Times New Roman" w:eastAsia="Times New Roman" w:hAnsi="Times New Roman" w:cs="Times New Roman"/>
          <w:b/>
          <w:bCs/>
          <w:sz w:val="28"/>
          <w:szCs w:val="28"/>
        </w:rPr>
        <w:t>Rayudu</w:t>
      </w:r>
      <w:proofErr w:type="spellEnd"/>
      <w:r w:rsidRPr="006230EA">
        <w:rPr>
          <w:rFonts w:ascii="Times New Roman" w:eastAsia="Times New Roman" w:hAnsi="Times New Roman" w:cs="Times New Roman"/>
          <w:b/>
          <w:bCs/>
          <w:sz w:val="28"/>
          <w:szCs w:val="28"/>
        </w:rPr>
        <w:t xml:space="preserve">, MBBS, DNB, Diploma in ART (KIEL, Germany), Diploma in Cosmetic </w:t>
      </w:r>
      <w:proofErr w:type="spellStart"/>
      <w:r w:rsidRPr="006230EA">
        <w:rPr>
          <w:rFonts w:ascii="Times New Roman" w:eastAsia="Times New Roman" w:hAnsi="Times New Roman" w:cs="Times New Roman"/>
          <w:b/>
          <w:bCs/>
          <w:sz w:val="28"/>
          <w:szCs w:val="28"/>
        </w:rPr>
        <w:t>Gynaecology</w:t>
      </w:r>
      <w:proofErr w:type="spellEnd"/>
      <w:r w:rsidRPr="006230EA">
        <w:rPr>
          <w:rFonts w:ascii="Times New Roman" w:eastAsia="Times New Roman" w:hAnsi="Times New Roman" w:cs="Times New Roman"/>
          <w:b/>
          <w:bCs/>
          <w:sz w:val="28"/>
          <w:szCs w:val="28"/>
        </w:rPr>
        <w:t xml:space="preserve"> (ICCG), Obstetrician &amp; Gynecologist</w:t>
      </w:r>
      <w:r w:rsidRPr="006230EA">
        <w:rPr>
          <w:rFonts w:ascii="Times New Roman" w:eastAsia="Times New Roman" w:hAnsi="Times New Roman" w:cs="Times New Roman"/>
          <w:sz w:val="28"/>
          <w:szCs w:val="28"/>
        </w:rPr>
        <w:t>, provides compassionate, evidence-based fertility evaluation and personalized reproductive care. Whether you are planning your first pregnancy, struggling with infertility, or exploring advanced fertility treatments, early consultation can make a meaningful difference in your journey toward parenthood.</w:t>
      </w:r>
    </w:p>
    <w:p w:rsidR="0049291D" w:rsidRPr="006230EA" w:rsidRDefault="0049291D">
      <w:pPr>
        <w:rPr>
          <w:sz w:val="28"/>
          <w:szCs w:val="28"/>
        </w:rPr>
      </w:pPr>
    </w:p>
    <w:sectPr w:rsidR="0049291D" w:rsidRPr="006230EA"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07FA6"/>
    <w:multiLevelType w:val="multilevel"/>
    <w:tmpl w:val="640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3933C5"/>
    <w:multiLevelType w:val="multilevel"/>
    <w:tmpl w:val="730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4714F3"/>
    <w:multiLevelType w:val="multilevel"/>
    <w:tmpl w:val="E1D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30EA"/>
    <w:rsid w:val="0049291D"/>
    <w:rsid w:val="006230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6230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30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30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0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30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30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30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30EA"/>
    <w:rPr>
      <w:b/>
      <w:bCs/>
    </w:rPr>
  </w:style>
</w:styles>
</file>

<file path=word/webSettings.xml><?xml version="1.0" encoding="utf-8"?>
<w:webSettings xmlns:r="http://schemas.openxmlformats.org/officeDocument/2006/relationships" xmlns:w="http://schemas.openxmlformats.org/wordprocessingml/2006/main">
  <w:divs>
    <w:div w:id="119723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2026-07-21T05:55:00Z</dcterms:created>
  <dcterms:modified xsi:type="dcterms:W3CDTF">2026-07-21T05:59:00Z</dcterms:modified>
</cp:coreProperties>
</file>