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CF" w:rsidRPr="00DC25CF" w:rsidRDefault="00DC25CF" w:rsidP="00DC25CF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C25CF">
        <w:rPr>
          <w:rFonts w:ascii="Helvetica" w:eastAsia="Times New Roman" w:hAnsi="Helvetica" w:cs="Helvetica"/>
          <w:color w:val="333333"/>
          <w:sz w:val="24"/>
          <w:szCs w:val="24"/>
        </w:rPr>
        <w:t>1. </w:t>
      </w:r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t>What is an anonymous block</w:t>
      </w:r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br/>
        <w:t>2. What is nested sub-program?</w:t>
      </w:r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br/>
        <w:t>3. Name the 3 parts of the sub-program with their purposes?</w:t>
      </w:r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br/>
        <w:t>4. Create a procedure inside an anonymous block.</w:t>
      </w:r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br/>
        <w:t>5. Create  a function (at the same time) inside an anonymous block.</w:t>
      </w:r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br/>
        <w:t>6. Create a nested sub-procedure with forward declaration.</w:t>
      </w:r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br/>
        <w:t>7. </w:t>
      </w:r>
      <w:r w:rsidRPr="00DC25CF">
        <w:rPr>
          <w:rFonts w:ascii="Bookman Old Style" w:eastAsia="Times New Roman" w:hAnsi="Bookman Old Style" w:cs="Helvetica"/>
          <w:color w:val="333333"/>
        </w:rPr>
        <w:t>Create an example of sub-program with default values</w:t>
      </w:r>
      <w:r w:rsidRPr="00DC25CF">
        <w:rPr>
          <w:rFonts w:ascii="Bookman Old Style" w:eastAsia="Times New Roman" w:hAnsi="Bookman Old Style" w:cs="Helvetica"/>
          <w:color w:val="333333"/>
        </w:rPr>
        <w:br/>
        <w:t>8. </w:t>
      </w:r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t xml:space="preserve">How many types of notations in parameter exists in oracle </w:t>
      </w:r>
      <w:proofErr w:type="spellStart"/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t>pl</w:t>
      </w:r>
      <w:proofErr w:type="spellEnd"/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t>/</w:t>
      </w:r>
      <w:proofErr w:type="spellStart"/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t>sql</w:t>
      </w:r>
      <w:proofErr w:type="spellEnd"/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br/>
        <w:t>8.1 Question to the students to try on their own</w:t>
      </w:r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br/>
      </w:r>
      <w:r w:rsidRPr="00DC25CF">
        <w:rPr>
          <w:rFonts w:ascii="Bookman Old Style" w:eastAsia="Times New Roman" w:hAnsi="Bookman Old Style" w:cs="Helvetica"/>
          <w:color w:val="333333"/>
        </w:rPr>
        <w:t>Now to call the above function from SQL; Find what is dual here, its purpose</w:t>
      </w:r>
      <w:r w:rsidRPr="00DC25CF">
        <w:rPr>
          <w:rFonts w:ascii="Bookman Old Style" w:eastAsia="Times New Roman" w:hAnsi="Bookman Old Style" w:cs="Helvetica"/>
          <w:color w:val="333333"/>
        </w:rPr>
        <w:br/>
        <w:t>9. </w:t>
      </w:r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t xml:space="preserve">Explain how overloading a subprogram can be done in </w:t>
      </w:r>
      <w:proofErr w:type="spellStart"/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t>pl</w:t>
      </w:r>
      <w:proofErr w:type="spellEnd"/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t>/</w:t>
      </w:r>
      <w:proofErr w:type="spellStart"/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t>sql</w:t>
      </w:r>
      <w:proofErr w:type="spellEnd"/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br/>
        <w:t>10. What are the restrictions in subprogram overloading</w:t>
      </w:r>
      <w:r w:rsidRPr="00DC25CF">
        <w:rPr>
          <w:rFonts w:ascii="Bookman Old Style" w:eastAsia="Times New Roman" w:hAnsi="Bookman Old Style" w:cs="Helvetica"/>
          <w:color w:val="333333"/>
          <w:sz w:val="24"/>
          <w:szCs w:val="24"/>
        </w:rPr>
        <w:br/>
        <w:t>11. Create a simple package.</w:t>
      </w:r>
    </w:p>
    <w:p w:rsidR="007B0ECE" w:rsidRDefault="007B0ECE">
      <w:bookmarkStart w:id="0" w:name="_GoBack"/>
      <w:bookmarkEnd w:id="0"/>
    </w:p>
    <w:sectPr w:rsidR="007B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CF"/>
    <w:rsid w:val="007B0ECE"/>
    <w:rsid w:val="00DC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8CE1C-C820-4C4D-8419-03FF2A40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C25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C25C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5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1</cp:revision>
  <dcterms:created xsi:type="dcterms:W3CDTF">2015-11-02T06:28:00Z</dcterms:created>
  <dcterms:modified xsi:type="dcterms:W3CDTF">2015-11-02T06:28:00Z</dcterms:modified>
</cp:coreProperties>
</file>