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A5A2B"/>
          <w:sz w:val="18"/>
        </w:rPr>
        <w:t>2026 MARKET STACK  ·  AI / ML TRACK</w:t>
      </w:r>
    </w:p>
    <w:p>
      <w:pPr>
        <w:spacing w:after="120"/>
      </w:pPr>
      <w:r>
        <w:rPr>
          <w:b/>
          <w:color w:val="1B2321"/>
          <w:sz w:val="44"/>
        </w:rPr>
        <w:t>AI Engineer Interview Prep — 2 Years' Experience</w:t>
      </w:r>
    </w:p>
    <w:p>
      <w:pPr>
        <w:spacing w:after="280"/>
      </w:pPr>
      <w:r>
        <w:rPr>
          <w:i/>
          <w:color w:val="556058"/>
          <w:sz w:val="21"/>
        </w:rPr>
        <w:t>A working reference of what's actually being asked right now: ML fundamentals, deep learning, LLMs and generative AI, RAG, agentic systems, and the MLOps stack around them. Each entry is deliberately brief.</w:t>
      </w:r>
    </w:p>
    <w:p>
      <w:pPr>
        <w:pBdr>
          <w:bottom w:val="single" w:sz="8" w:space="1" w:color="8A5A2B"/>
        </w:pBdr>
        <w:spacing w:after="200"/>
      </w:pPr>
    </w:p>
    <w:p>
      <w:pPr>
        <w:spacing w:after="320"/>
        <w:ind w:left="216"/>
      </w:pPr>
      <w:r>
        <w:rPr>
          <w:b/>
          <w:color w:val="2F6E6A"/>
          <w:sz w:val="20"/>
        </w:rPr>
        <w:t xml:space="preserve">Calibrate your depth.  </w:t>
      </w:r>
      <w:r>
        <w:rPr>
          <w:i/>
          <w:color w:val="556058"/>
          <w:sz w:val="20"/>
        </w:rPr>
        <w:t>At 2 years, interviewers expect solid ML/DL fundamentals, real hands-on experience building and shipping an LLM-powered feature, and the ability to reason about trade-offs — not research-lab depth or infra you've never touched. Depth on ● items matters more than breadth on the rest.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01   </w:t>
      </w:r>
      <w:r>
        <w:rPr>
          <w:b/>
          <w:color w:val="1B2321"/>
          <w:sz w:val="30"/>
        </w:rPr>
        <w:t>Python &amp; Programming Foundations</w:t>
      </w:r>
    </w:p>
    <w:p>
      <w:pPr>
        <w:spacing w:after="160"/>
      </w:pPr>
      <w:r>
        <w:rPr>
          <w:i/>
          <w:color w:val="556058"/>
          <w:sz w:val="19"/>
        </w:rPr>
        <w:t>Still screened first — a shaky NumPy/Pandas answer ends the interview before ML even comes up.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Python Core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List/dict comprehensions, generators, decorators, and writing clean, typed functions — the baseline for readable ML code.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NumPy &amp; Pandas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Vectorized operations over loops, broadcasting, and groupby/merge for data wrangling.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OOP for ML Pipelines</w:t>
      </w:r>
    </w:p>
    <w:p>
      <w:pPr>
        <w:spacing w:after="160"/>
        <w:ind w:left="504"/>
      </w:pPr>
      <w:r>
        <w:rPr>
          <w:color w:val="556058"/>
          <w:sz w:val="19"/>
        </w:rPr>
        <w:t>Structuring preprocessing/training/inference as reusable classes instead of notebook scripts.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Async I/O</w:t>
      </w:r>
    </w:p>
    <w:p>
      <w:pPr>
        <w:spacing w:after="160"/>
        <w:ind w:left="504"/>
      </w:pPr>
      <w:r>
        <w:rPr>
          <w:color w:val="556058"/>
          <w:sz w:val="19"/>
        </w:rPr>
        <w:t>async/await for serving models behind an API without blocking on I/O-bound calls.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02   </w:t>
      </w:r>
      <w:r>
        <w:rPr>
          <w:b/>
          <w:color w:val="1B2321"/>
          <w:sz w:val="30"/>
        </w:rPr>
        <w:t>Math &amp; ML Foundations</w:t>
      </w:r>
    </w:p>
    <w:p>
      <w:pPr>
        <w:spacing w:after="160"/>
      </w:pPr>
      <w:r>
        <w:rPr>
          <w:i/>
          <w:color w:val="556058"/>
          <w:sz w:val="19"/>
        </w:rPr>
        <w:t>Expect conceptual, not derivation-heavy — can you explain it, not can you prove it.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Linear Algebra Basics</w:t>
      </w:r>
    </w:p>
    <w:p>
      <w:pPr>
        <w:spacing w:after="160"/>
        <w:ind w:left="504"/>
      </w:pPr>
      <w:r>
        <w:rPr>
          <w:color w:val="556058"/>
          <w:sz w:val="19"/>
        </w:rPr>
        <w:t>Vectors, matrices, dot products — the language embeddings and attention are built 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Probability &amp; Statistics</w:t>
      </w:r>
    </w:p>
    <w:p>
      <w:pPr>
        <w:spacing w:after="160"/>
        <w:ind w:left="504"/>
      </w:pPr>
      <w:r>
        <w:rPr>
          <w:color w:val="556058"/>
          <w:sz w:val="19"/>
        </w:rPr>
        <w:t>Distributions, conditional probability, and why they matter for evaluation and sampling.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Gradient Descent &amp; Backprop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How a network updates its weights — the standard whiteboard question.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Bias-Variance &amp; Regularization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Overfitting vs underfitting, and L1/L2/dropout as the standard fixes.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Evaluation Metrics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Precision/recall/F1 for classification, RMSE for regression — know which fits which problem.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03   </w:t>
      </w:r>
      <w:r>
        <w:rPr>
          <w:b/>
          <w:color w:val="1B2321"/>
          <w:sz w:val="30"/>
        </w:rPr>
        <w:t>Classical Machine Learning</w:t>
      </w:r>
    </w:p>
    <w:p>
      <w:pPr>
        <w:spacing w:after="160"/>
      </w:pPr>
      <w:r>
        <w:rPr>
          <w:i/>
          <w:color w:val="556058"/>
          <w:sz w:val="19"/>
        </w:rPr>
        <w:t>Less central than it used to be, but still the fastest way to filter out candidates with no ML grounding.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Supervised vs Unsupervised</w:t>
      </w:r>
    </w:p>
    <w:p>
      <w:pPr>
        <w:spacing w:after="160"/>
        <w:ind w:left="504"/>
      </w:pPr>
      <w:r>
        <w:rPr>
          <w:color w:val="556058"/>
          <w:sz w:val="19"/>
        </w:rPr>
        <w:t>Labeled vs unlabeled learning, and where semi-supervised/self-supervised fit in.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Regression &amp; Trees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Linear/logistic regression as baselines; random forest and gradient boosting (XGBoost/LightGBM) as the practical default for tabular data.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Feature Engineering</w:t>
      </w:r>
    </w:p>
    <w:p>
      <w:pPr>
        <w:spacing w:after="160"/>
        <w:ind w:left="504"/>
      </w:pPr>
      <w:r>
        <w:rPr>
          <w:color w:val="556058"/>
          <w:sz w:val="19"/>
        </w:rPr>
        <w:t>Encoding, scaling, and handling missing data — usually more impactful than model choice.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Cross-Validation &amp; Tuning</w:t>
      </w:r>
    </w:p>
    <w:p>
      <w:pPr>
        <w:spacing w:after="160"/>
        <w:ind w:left="504"/>
      </w:pPr>
      <w:r>
        <w:rPr>
          <w:color w:val="556058"/>
          <w:sz w:val="19"/>
        </w:rPr>
        <w:t>K-fold CV, grid/random search, and why tuning on the test set is a disqualifying mistake.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04   </w:t>
      </w:r>
      <w:r>
        <w:rPr>
          <w:b/>
          <w:color w:val="1B2321"/>
          <w:sz w:val="30"/>
        </w:rPr>
        <w:t>Deep Learning</w:t>
      </w:r>
    </w:p>
    <w:p>
      <w:pPr>
        <w:spacing w:after="160"/>
      </w:pPr>
      <w:r>
        <w:rPr>
          <w:i/>
          <w:color w:val="556058"/>
          <w:sz w:val="19"/>
        </w:rPr>
        <w:t>The bridge between classical ML and the LLM stack — transformers are now assumed knowledge.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Neural Network Basics</w:t>
      </w:r>
    </w:p>
    <w:p>
      <w:pPr>
        <w:spacing w:after="160"/>
        <w:ind w:left="504"/>
      </w:pPr>
      <w:r>
        <w:rPr>
          <w:color w:val="556058"/>
          <w:sz w:val="19"/>
        </w:rPr>
        <w:t>Layers, activation functions, loss functions — the building blocks everything else sits 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CNNs</w:t>
      </w:r>
    </w:p>
    <w:p>
      <w:pPr>
        <w:spacing w:after="160"/>
        <w:ind w:left="504"/>
      </w:pPr>
      <w:r>
        <w:rPr>
          <w:color w:val="556058"/>
          <w:sz w:val="19"/>
        </w:rPr>
        <w:t>Convolution/pooling for vision tasks — still relevant for multimodal and image pipelines.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RNNs / LSTMs</w:t>
      </w:r>
    </w:p>
    <w:p>
      <w:pPr>
        <w:spacing w:after="160"/>
        <w:ind w:left="504"/>
      </w:pPr>
      <w:r>
        <w:rPr>
          <w:color w:val="556058"/>
          <w:sz w:val="19"/>
        </w:rPr>
        <w:t>Sequence modeling before attention — good to know why transformers replaced them (parallelism, long-range dependencies).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Transformer Architecture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Self-attention, multi-head attention, positional encoding — the single most-asked deep learning topic in 2026.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PyTorch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dominant framework in industry and research; TensorFlow/Keras still shows up in older production stacks.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05   </w:t>
      </w:r>
      <w:r>
        <w:rPr>
          <w:b/>
          <w:color w:val="1B2321"/>
          <w:sz w:val="30"/>
        </w:rPr>
        <w:t>LLMs &amp; Generative AI</w:t>
      </w:r>
    </w:p>
    <w:p>
      <w:pPr>
        <w:spacing w:after="160"/>
      </w:pPr>
      <w:r>
        <w:rPr>
          <w:i/>
          <w:color w:val="556058"/>
          <w:sz w:val="19"/>
        </w:rPr>
        <w:t>The core of the role now — expect this to be the majority of a technical round.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Tokenization &amp; Embeddings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How text becomes vectors, subword tokenization (BPE), and what an embedding actually represents.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Prompt Engineering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Few-shot examples, system prompts, chain-of-thought — the cheapest lever before touching model weights.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Fine-Tuning vs RAG vs Prompting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Choosing the right lever: prompting for behavior, RAG for knowledge, fine-tuning for style/format/domain adaptation. A very common design question.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Parameter-Efficient Fine-Tuning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LoRA/QLoRA — adapting large models by training small additional weights instead of the full model.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RLHF &amp; Instruction Tuning</w:t>
      </w:r>
    </w:p>
    <w:p>
      <w:pPr>
        <w:spacing w:after="160"/>
        <w:ind w:left="504"/>
      </w:pPr>
      <w:r>
        <w:rPr>
          <w:color w:val="556058"/>
          <w:sz w:val="19"/>
        </w:rPr>
        <w:t>How base models become chat-aligned assistants, at a conceptual level.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Context Window &amp; Limitations</w:t>
      </w:r>
    </w:p>
    <w:p>
      <w:pPr>
        <w:spacing w:after="160"/>
        <w:ind w:left="504"/>
      </w:pPr>
      <w:r>
        <w:rPr>
          <w:color w:val="556058"/>
          <w:sz w:val="19"/>
        </w:rPr>
        <w:t>Why longer isn't free — cost, latency, and "lost in the middle" attention degradation.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Hallucinations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Why LLMs confidently state wrong facts, and the mitigations: grounding via RAG, citations, lower temperature.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06   </w:t>
      </w:r>
      <w:r>
        <w:rPr>
          <w:b/>
          <w:color w:val="1B2321"/>
          <w:sz w:val="30"/>
        </w:rPr>
        <w:t>Retrieval-Augmented Generation (RAG)</w:t>
      </w:r>
    </w:p>
    <w:p>
      <w:pPr>
        <w:spacing w:after="160"/>
      </w:pPr>
      <w:r>
        <w:rPr>
          <w:i/>
          <w:color w:val="556058"/>
          <w:sz w:val="19"/>
        </w:rPr>
        <w:t>The single most common thing you'll be asked to design end-to-end.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Vector Databases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Pinecone, Weaviate, Chroma, or pgvector — storing embeddings for similarity search.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Embedding Models</w:t>
      </w:r>
    </w:p>
    <w:p>
      <w:pPr>
        <w:spacing w:after="160"/>
        <w:ind w:left="504"/>
      </w:pPr>
      <w:r>
        <w:rPr>
          <w:color w:val="556058"/>
          <w:sz w:val="19"/>
        </w:rPr>
        <w:t>Choosing a text-embedding model, and why embedding and generation models don't have to match.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Chunking Strategy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Fixed-size vs semantic chunking, and overlap — the most underrated lever for RAG quality.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Hybrid Search</w:t>
      </w:r>
    </w:p>
    <w:p>
      <w:pPr>
        <w:spacing w:after="160"/>
        <w:ind w:left="504"/>
      </w:pPr>
      <w:r>
        <w:rPr>
          <w:color w:val="556058"/>
          <w:sz w:val="19"/>
        </w:rPr>
        <w:t>Combining vector similarity with keyword (BM25) search for better recall.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RAG Evaluation</w:t>
      </w:r>
    </w:p>
    <w:p>
      <w:pPr>
        <w:spacing w:after="160"/>
        <w:ind w:left="504"/>
      </w:pPr>
      <w:r>
        <w:rPr>
          <w:color w:val="556058"/>
          <w:sz w:val="19"/>
        </w:rPr>
        <w:t>Measuring retrieval relevance and answer faithfulness, not just "it looks right."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07   </w:t>
      </w:r>
      <w:r>
        <w:rPr>
          <w:b/>
          <w:color w:val="1B2321"/>
          <w:sz w:val="30"/>
        </w:rPr>
        <w:t>Agentic AI &amp; Orchestration</w:t>
      </w:r>
    </w:p>
    <w:p>
      <w:pPr>
        <w:spacing w:after="160"/>
      </w:pPr>
      <w:r>
        <w:rPr>
          <w:i/>
          <w:color w:val="556058"/>
          <w:sz w:val="19"/>
        </w:rPr>
        <w:t>The fastest-growing part of the field right now — expect at least one question here.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LangChain / LlamaIndex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standard orchestration libraries for chaining prompts, retrieval, and tools.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Agent Frameworks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LangGraph, CrewAI, AutoGen — structuring multi-step, tool-using agents instead of a single prompt call.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Tool / Function Calling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Letting a model invoke external functions with structured arguments — the mechanism behind most agentic behavior.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Multi-Agent Systems</w:t>
      </w:r>
    </w:p>
    <w:p>
      <w:pPr>
        <w:spacing w:after="160"/>
        <w:ind w:left="504"/>
      </w:pPr>
      <w:r>
        <w:rPr>
          <w:color w:val="556058"/>
          <w:sz w:val="19"/>
        </w:rPr>
        <w:t>Multiple specialized agents collaborating on a task, with a coordinator/orchestrator pattern.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Model Context Protocol (MCP)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emerging standard for connecting models to external tools/data sources in a provider-agnostic way — increasingly asked about in 2026.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08   </w:t>
      </w:r>
      <w:r>
        <w:rPr>
          <w:b/>
          <w:color w:val="1B2321"/>
          <w:sz w:val="30"/>
        </w:rPr>
        <w:t>LLM APIs &amp; Model Selection</w:t>
      </w:r>
    </w:p>
    <w:p>
      <w:pPr>
        <w:spacing w:after="160"/>
      </w:pPr>
      <w:r>
        <w:rPr>
          <w:i/>
          <w:color w:val="556058"/>
          <w:sz w:val="19"/>
        </w:rPr>
        <w:t>Practical, day-to-day knowledge of the tools you'd actually use on the job.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OpenAI &amp; Anthropic APIs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Chat completion patterns, streaming, function calling, and structured output modes.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Open-Source Models</w:t>
      </w:r>
    </w:p>
    <w:p>
      <w:pPr>
        <w:spacing w:after="160"/>
        <w:ind w:left="504"/>
      </w:pPr>
      <w:r>
        <w:rPr>
          <w:color w:val="556058"/>
          <w:sz w:val="19"/>
        </w:rPr>
        <w:t>Llama, Mistral, Qwen — running via Hugging Face or Ollama for self-hosted or cost-sensitive use cases.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Model Selection Trade-offs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Balancing cost, latency, and quality — when a smaller/cheaper model is the right engineering call, not just a big-model default.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09   </w:t>
      </w:r>
      <w:r>
        <w:rPr>
          <w:b/>
          <w:color w:val="1B2321"/>
          <w:sz w:val="30"/>
        </w:rPr>
        <w:t>MLOps &amp; Deployment</w:t>
      </w:r>
    </w:p>
    <w:p>
      <w:pPr>
        <w:spacing w:after="160"/>
      </w:pPr>
      <w:r>
        <w:rPr>
          <w:i/>
          <w:color w:val="556058"/>
          <w:sz w:val="19"/>
        </w:rPr>
        <w:t>Where "I can ship this to production" gets proven.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Model Serving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FastAPI for custom endpoints; vLLM or TGI for high-throughput LLM inference serving.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Containers &amp; Orchestration</w:t>
      </w:r>
    </w:p>
    <w:p>
      <w:pPr>
        <w:spacing w:after="160"/>
        <w:ind w:left="504"/>
      </w:pPr>
      <w:r>
        <w:rPr>
          <w:color w:val="556058"/>
          <w:sz w:val="19"/>
        </w:rPr>
        <w:t>Docker for reproducible environments, Kubernetes for scaling inference workloads.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Model &amp; Experiment Versioning</w:t>
      </w:r>
    </w:p>
    <w:p>
      <w:pPr>
        <w:spacing w:after="160"/>
        <w:ind w:left="504"/>
      </w:pPr>
      <w:r>
        <w:rPr>
          <w:color w:val="556058"/>
          <w:sz w:val="19"/>
        </w:rPr>
        <w:t>MLflow or DVC for tracking experiments, model versions, and datasets.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CI/CD for ML</w:t>
      </w:r>
    </w:p>
    <w:p>
      <w:pPr>
        <w:spacing w:after="160"/>
        <w:ind w:left="504"/>
      </w:pPr>
      <w:r>
        <w:rPr>
          <w:color w:val="556058"/>
          <w:sz w:val="19"/>
        </w:rPr>
        <w:t>Automated testing and deployment pipelines that also validate model quality, not just code correctness.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Monitoring &amp; Drift Detection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Tracking prediction quality and input distribution shift after deployment.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Inference Optimization</w:t>
      </w:r>
    </w:p>
    <w:p>
      <w:pPr>
        <w:spacing w:after="160"/>
        <w:ind w:left="504"/>
      </w:pPr>
      <w:r>
        <w:rPr>
          <w:color w:val="556058"/>
          <w:sz w:val="19"/>
        </w:rPr>
        <w:t>Quantization, batching, and caching to cut latency and GPU cost.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10   </w:t>
      </w:r>
      <w:r>
        <w:rPr>
          <w:b/>
          <w:color w:val="1B2321"/>
          <w:sz w:val="30"/>
        </w:rPr>
        <w:t>Data Engineering for AI</w:t>
      </w:r>
    </w:p>
    <w:p>
      <w:pPr>
        <w:spacing w:after="160"/>
      </w:pPr>
      <w:r>
        <w:rPr>
          <w:i/>
          <w:color w:val="556058"/>
          <w:sz w:val="19"/>
        </w:rPr>
        <w:t>AI Engineers increasingly own the pipeline, not just the model.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ETL Pipelines</w:t>
      </w:r>
    </w:p>
    <w:p>
      <w:pPr>
        <w:spacing w:after="160"/>
        <w:ind w:left="504"/>
      </w:pPr>
      <w:r>
        <w:rPr>
          <w:color w:val="556058"/>
          <w:sz w:val="19"/>
        </w:rPr>
        <w:t>Extracting, cleaning, and loading data reliably — often the actual bottleneck in AI projects.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Data Labeling &amp; Quality</w:t>
      </w:r>
    </w:p>
    <w:p>
      <w:pPr>
        <w:spacing w:after="160"/>
        <w:ind w:left="504"/>
      </w:pPr>
      <w:r>
        <w:rPr>
          <w:color w:val="556058"/>
          <w:sz w:val="19"/>
        </w:rPr>
        <w:t>Why "garbage in, garbage out" is the most common root cause of poor model performance.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SQL &amp; Data Warehousing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Still essential for pulling training/eval data and joining it against product data.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Streaming Data</w:t>
      </w:r>
    </w:p>
    <w:p>
      <w:pPr>
        <w:spacing w:after="160"/>
        <w:ind w:left="504"/>
      </w:pPr>
      <w:r>
        <w:rPr>
          <w:color w:val="556058"/>
          <w:sz w:val="19"/>
        </w:rPr>
        <w:t>Kafka or similar for real-time features and online inference pipelines.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11   </w:t>
      </w:r>
      <w:r>
        <w:rPr>
          <w:b/>
          <w:color w:val="1B2321"/>
          <w:sz w:val="30"/>
        </w:rPr>
        <w:t>Evaluation &amp; Testing for AI Systems</w:t>
      </w:r>
    </w:p>
    <w:p>
      <w:pPr>
        <w:spacing w:after="160"/>
      </w:pPr>
      <w:r>
        <w:rPr>
          <w:i/>
          <w:color w:val="556058"/>
          <w:sz w:val="19"/>
        </w:rPr>
        <w:t>Testing non-deterministic systems is a genuinely different skill, and interviewers know it.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LLM-as-Judge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Using a stronger model to score outputs at scale when human eval doesn't scale.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Benchmark Datasets</w:t>
      </w:r>
    </w:p>
    <w:p>
      <w:pPr>
        <w:spacing w:after="160"/>
        <w:ind w:left="504"/>
      </w:pPr>
      <w:r>
        <w:rPr>
          <w:color w:val="556058"/>
          <w:sz w:val="19"/>
        </w:rPr>
        <w:t>Standard eval sets to compare model/prompt versions objectively instead of anecdotally.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A/B Testing</w:t>
      </w:r>
    </w:p>
    <w:p>
      <w:pPr>
        <w:spacing w:after="160"/>
        <w:ind w:left="504"/>
      </w:pPr>
      <w:r>
        <w:rPr>
          <w:color w:val="556058"/>
          <w:sz w:val="19"/>
        </w:rPr>
        <w:t>Comparing model or prompt versions against real user outcomes, not just offline metrics.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Guardrails &amp; Safety Testing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Red-teaming for prompt injection, jailbreaks, and unsafe outputs before shipping.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12   </w:t>
      </w:r>
      <w:r>
        <w:rPr>
          <w:b/>
          <w:color w:val="1B2321"/>
          <w:sz w:val="30"/>
        </w:rPr>
        <w:t>Cloud &amp; Infrastructure</w:t>
      </w:r>
    </w:p>
    <w:p>
      <w:pPr>
        <w:spacing w:after="160"/>
      </w:pPr>
      <w:r>
        <w:rPr>
          <w:i/>
          <w:color w:val="556058"/>
          <w:sz w:val="19"/>
        </w:rPr>
        <w:t>Awareness expected; deep infra ownership usually isn't at this level.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Managed AI Platforms</w:t>
      </w:r>
    </w:p>
    <w:p>
      <w:pPr>
        <w:spacing w:after="160"/>
        <w:ind w:left="504"/>
      </w:pPr>
      <w:r>
        <w:rPr>
          <w:color w:val="556058"/>
          <w:sz w:val="19"/>
        </w:rPr>
        <w:t>SageMaker, Vertex AI, or Azure AI — training/hosting without managing raw infrastructure.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Serverless Inference</w:t>
      </w:r>
    </w:p>
    <w:p>
      <w:pPr>
        <w:spacing w:after="160"/>
        <w:ind w:left="504"/>
      </w:pPr>
      <w:r>
        <w:rPr>
          <w:color w:val="556058"/>
          <w:sz w:val="19"/>
        </w:rPr>
        <w:t>Pay-per-call model hosting for spiky or low-volume workloads.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Cost Optimization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Token usage, caching, and model tiering to keep LLM API spend under control — a very real day-to-day concern.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13   </w:t>
      </w:r>
      <w:r>
        <w:rPr>
          <w:b/>
          <w:color w:val="1B2321"/>
          <w:sz w:val="30"/>
        </w:rPr>
        <w:t>Responsible AI &amp; Security</w:t>
      </w:r>
    </w:p>
    <w:p>
      <w:pPr>
        <w:spacing w:after="160"/>
      </w:pPr>
      <w:r>
        <w:rPr>
          <w:i/>
          <w:color w:val="556058"/>
          <w:sz w:val="19"/>
        </w:rPr>
        <w:t>Increasingly asked given how public LLM failures have been.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Bias &amp; Fairness</w:t>
      </w:r>
    </w:p>
    <w:p>
      <w:pPr>
        <w:spacing w:after="160"/>
        <w:ind w:left="504"/>
      </w:pPr>
      <w:r>
        <w:rPr>
          <w:color w:val="556058"/>
          <w:sz w:val="19"/>
        </w:rPr>
        <w:t>Recognizing and mitigating skewed outcomes across user groups.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Data Privacy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Handling PII correctly in prompts, logs, and training data.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Prompt Injection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Untrusted input manipulating model behavior — the LLM-era equivalent of SQL injection, and a common security question now.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14   </w:t>
      </w:r>
      <w:r>
        <w:rPr>
          <w:b/>
          <w:color w:val="1B2321"/>
          <w:sz w:val="30"/>
        </w:rPr>
        <w:t>System Design for AI Applications</w:t>
      </w:r>
    </w:p>
    <w:p>
      <w:pPr>
        <w:spacing w:after="160"/>
      </w:pPr>
      <w:r>
        <w:rPr>
          <w:i/>
          <w:color w:val="556058"/>
          <w:sz w:val="19"/>
        </w:rPr>
        <w:t>Expect a "design a chatbot/RAG system for X" prompt in a final-round interview.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Designing a RAG Pipeline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Ingestion → chunking → embedding → retrieval → generation, end to end, with failure points called out.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Scaling LLM Inference</w:t>
      </w:r>
    </w:p>
    <w:p>
      <w:pPr>
        <w:spacing w:after="160"/>
        <w:ind w:left="504"/>
      </w:pPr>
      <w:r>
        <w:rPr>
          <w:color w:val="556058"/>
          <w:sz w:val="19"/>
        </w:rPr>
        <w:t>Batching, load balancing across model replicas, and queueing under bursty traffic.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Response Caching</w:t>
      </w:r>
    </w:p>
    <w:p>
      <w:pPr>
        <w:spacing w:after="160"/>
        <w:ind w:left="504"/>
      </w:pPr>
      <w:r>
        <w:rPr>
          <w:color w:val="556058"/>
          <w:sz w:val="19"/>
        </w:rPr>
        <w:t>Caching repeated or semantically similar queries to cut cost and latency.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Latency vs Cost vs Quality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The three-way trade-off every real AI system design question comes back to.</w:t>
      </w:r>
    </w:p>
    <w:p>
      <w:pPr>
        <w:spacing w:before="320" w:after="40"/>
      </w:pPr>
      <w:r>
        <w:rPr>
          <w:rFonts w:ascii="Consolas" w:hAnsi="Consolas"/>
          <w:b/>
          <w:color w:val="8A5A2B"/>
          <w:sz w:val="22"/>
        </w:rPr>
        <w:t xml:space="preserve">15   </w:t>
      </w:r>
      <w:r>
        <w:rPr>
          <w:b/>
          <w:color w:val="1B2321"/>
          <w:sz w:val="30"/>
        </w:rPr>
        <w:t>Worth Knowing in 2026</w:t>
      </w:r>
    </w:p>
    <w:p>
      <w:pPr>
        <w:spacing w:after="160"/>
      </w:pPr>
      <w:r>
        <w:rPr>
          <w:i/>
          <w:color w:val="556058"/>
          <w:sz w:val="19"/>
        </w:rPr>
        <w:t>Newer territory — not core to most interviews yet, but increasingly a "have you looked at this" question.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Multimodal Models</w:t>
      </w:r>
    </w:p>
    <w:p>
      <w:pPr>
        <w:spacing w:after="160"/>
        <w:ind w:left="504"/>
      </w:pPr>
      <w:r>
        <w:rPr>
          <w:color w:val="556058"/>
          <w:sz w:val="19"/>
        </w:rPr>
        <w:t>Vision + text (and increasingly audio) models handled through a single interface.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Small Language Models (SLMs)</w:t>
      </w:r>
    </w:p>
    <w:p>
      <w:pPr>
        <w:spacing w:after="160"/>
        <w:ind w:left="504"/>
      </w:pPr>
      <w:r>
        <w:rPr>
          <w:color w:val="556058"/>
          <w:sz w:val="19"/>
        </w:rPr>
        <w:t>Distilled, cheaper models for latency- or cost-sensitive tasks instead of always reaching for the largest model.</w:t>
      </w:r>
    </w:p>
    <w:p>
      <w:pPr>
        <w:spacing w:after="20"/>
        <w:ind w:left="288"/>
      </w:pPr>
      <w:r>
        <w:rPr>
          <w:color w:val="2F6E6A"/>
          <w:sz w:val="18"/>
        </w:rPr>
        <w:t xml:space="preserve">● </w:t>
      </w:r>
      <w:r>
        <w:rPr>
          <w:b/>
          <w:color w:val="1B2321"/>
          <w:sz w:val="21"/>
        </w:rPr>
        <w:t>Structured Output / JSON Mode</w:t>
      </w:r>
      <w:r>
        <w:rPr>
          <w:b/>
          <w:color w:val="2F6E6A"/>
          <w:sz w:val="15"/>
        </w:rPr>
        <w:t xml:space="preserve">   FREQUENTLY ASKED</w:t>
      </w:r>
    </w:p>
    <w:p>
      <w:pPr>
        <w:spacing w:after="160"/>
        <w:ind w:left="504"/>
      </w:pPr>
      <w:r>
        <w:rPr>
          <w:color w:val="556058"/>
          <w:sz w:val="19"/>
        </w:rPr>
        <w:t>Constraining generation to a schema for reliable downstream parsing — now table stakes for production LLM features.</w:t>
      </w:r>
    </w:p>
    <w:p>
      <w:pPr>
        <w:spacing w:after="20"/>
        <w:ind w:left="288"/>
      </w:pPr>
      <w:r>
        <w:rPr>
          <w:color w:val="556058"/>
          <w:sz w:val="18"/>
        </w:rPr>
        <w:t xml:space="preserve">○ </w:t>
      </w:r>
      <w:r>
        <w:rPr>
          <w:b/>
          <w:color w:val="1B2321"/>
          <w:sz w:val="21"/>
        </w:rPr>
        <w:t>AI-Assisted Development</w:t>
      </w:r>
    </w:p>
    <w:p>
      <w:pPr>
        <w:spacing w:after="160"/>
        <w:ind w:left="504"/>
      </w:pPr>
      <w:r>
        <w:rPr>
          <w:color w:val="556058"/>
          <w:sz w:val="19"/>
        </w:rPr>
        <w:t>Using agentic coding tools (like Claude Code, Copilot) as part of the day-to-day workflow — often comes up as a culture-fit question.</w:t>
      </w:r>
    </w:p>
    <w:p>
      <w:pPr>
        <w:spacing w:before="280"/>
      </w:pPr>
      <w:r>
        <w:rPr>
          <w:i/>
          <w:color w:val="556058"/>
          <w:sz w:val="18"/>
        </w:rPr>
        <w:t>Use this as a checklist, not a script: for each item, you should be able to explain it out loud and back it with a project you actually built it in. Depth on FREQUENTLY ASKED items matters more than coverage of everything else.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B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