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lang w:val="en-US"/>
        </w:rPr>
      </w:pPr>
      <w:r>
        <w:rPr>
          <w:noProof/>
        </w:rPr>
        <w:drawing>
          <wp:anchor distT="0" distB="0" distL="114300" distR="114300" simplePos="false" relativeHeight="2" behindDoc="false" locked="false" layoutInCell="true" allowOverlap="true">
            <wp:simplePos x="0" y="0"/>
            <wp:positionH relativeFrom="column">
              <wp:posOffset>483501</wp:posOffset>
            </wp:positionH>
            <wp:positionV relativeFrom="page">
              <wp:posOffset>792480</wp:posOffset>
            </wp:positionV>
            <wp:extent cx="368132" cy="577850"/>
            <wp:effectExtent l="0" t="0" r="0" b="0"/>
            <wp:wrapSquare wrapText="bothSides"/>
            <wp:docPr id="1026" name="Picture 1" descr="Cantilever Labs | LinkedI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68132" cy="577850"/>
                    </a:xfrm>
                    <a:prstGeom prst="rect"/>
                    <a:ln>
                      <a:noFill/>
                    </a:ln>
                  </pic:spPr>
                </pic:pic>
              </a:graphicData>
            </a:graphic>
          </wp:anchor>
        </w:drawing>
      </w:r>
      <w:r>
        <w:rPr>
          <w:b/>
          <w:bCs/>
          <w:sz w:val="36"/>
          <w:szCs w:val="36"/>
        </w:rPr>
        <w:t>CANTILEVER AIML PROTERNSHIP</w:t>
      </w:r>
      <w:r>
        <w:rPr>
          <w:b/>
          <w:bCs/>
          <w:sz w:val="36"/>
          <w:szCs w:val="36"/>
          <w:lang w:val="en-US"/>
        </w:rPr>
        <w:t xml:space="preserve">  </w:t>
      </w:r>
      <w:r>
        <w:rPr>
          <w:b/>
          <w:bCs/>
          <w:sz w:val="36"/>
          <w:szCs w:val="36"/>
        </w:rPr>
        <w:t>2025</w:t>
      </w:r>
    </w:p>
    <w:p>
      <w:pPr>
        <w:pStyle w:val="style0"/>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ABSTRACT</w:t>
      </w:r>
    </w:p>
    <w:p>
      <w:pPr>
        <w:pStyle w:val="style0"/>
        <w:jc w:val="center"/>
        <w:rPr>
          <w:b/>
          <w:bCs/>
          <w:sz w:val="36"/>
          <w:szCs w:val="36"/>
          <w:lang w:val="en-US"/>
        </w:rPr>
      </w:pPr>
    </w:p>
    <w:p>
      <w:pPr>
        <w:pStyle w:val="style0"/>
        <w:rPr>
          <w:rFonts w:ascii="Times New Roman" w:cs="Times New Roman" w:hAnsi="Times New Roman"/>
        </w:rPr>
      </w:pPr>
      <w:r>
        <w:rPr>
          <w:b/>
          <w:bCs/>
          <w:sz w:val="36"/>
          <w:szCs w:val="36"/>
          <w:lang w:val="en-US"/>
        </w:rPr>
        <w:t xml:space="preserve"> </w:t>
      </w:r>
      <w:r>
        <w:rPr>
          <w:rFonts w:ascii="Times New Roman" w:cs="Times New Roman" w:hAnsi="Times New Roman"/>
          <w:b/>
          <w:bCs/>
          <w:sz w:val="36"/>
          <w:szCs w:val="36"/>
          <w:lang w:val="en-US"/>
        </w:rPr>
        <w:t xml:space="preserve">Project </w:t>
      </w:r>
      <w:r>
        <w:rPr>
          <w:rFonts w:ascii="Times New Roman" w:cs="Times New Roman" w:hAnsi="Times New Roman"/>
          <w:b/>
          <w:bCs/>
          <w:sz w:val="36"/>
          <w:szCs w:val="36"/>
          <w:lang w:val="en-US"/>
        </w:rPr>
        <w:t>Title:</w:t>
      </w:r>
      <w:r>
        <w:rPr>
          <w:rFonts w:ascii="Times New Roman" w:cs="Times New Roman" w:hAnsi="Times New Roman"/>
        </w:rPr>
        <w:t xml:space="preserve"> </w:t>
      </w:r>
    </w:p>
    <w:p>
      <w:pPr>
        <w:pStyle w:val="style0"/>
        <w:rPr>
          <w:rFonts w:ascii="Times New Roman" w:cs="Times New Roman" w:hAnsi="Times New Roman"/>
          <w:sz w:val="36"/>
          <w:szCs w:val="36"/>
          <w:lang w:val="en-US"/>
        </w:rPr>
      </w:pPr>
      <w:r>
        <w:rPr>
          <w:rFonts w:ascii="Times New Roman" w:cs="Times New Roman" w:hAnsi="Times New Roman"/>
          <w:sz w:val="36"/>
          <w:szCs w:val="36"/>
        </w:rPr>
        <w:t xml:space="preserve">Personalized Healthcare Recommendations System Using Machine Learning </w:t>
      </w:r>
    </w:p>
    <w:p>
      <w:pPr>
        <w:pStyle w:val="style0"/>
        <w:rPr>
          <w:sz w:val="40"/>
          <w:szCs w:val="40"/>
          <w:lang w:val="en-US"/>
        </w:rPr>
      </w:pPr>
    </w:p>
    <w:p>
      <w:pPr>
        <w:pStyle w:val="style0"/>
        <w:rPr>
          <w:b/>
          <w:bCs/>
          <w:sz w:val="36"/>
          <w:szCs w:val="36"/>
        </w:rPr>
      </w:pPr>
      <w:r>
        <w:rPr>
          <w:b/>
          <w:bCs/>
          <w:sz w:val="36"/>
          <w:szCs w:val="36"/>
        </w:rPr>
        <w:t>Team Details:</w:t>
      </w:r>
    </w:p>
    <w:tbl>
      <w:tblPr>
        <w:tblStyle w:val="style154"/>
        <w:tblpPr w:leftFromText="180" w:rightFromText="180" w:topFromText="0" w:bottomFromText="0" w:vertAnchor="text" w:horzAnchor="margin" w:tblpXSpec="center" w:tblpY="287"/>
        <w:tblW w:w="10306" w:type="dxa"/>
        <w:tblLook w:val="04A0" w:firstRow="1" w:lastRow="0" w:firstColumn="1" w:lastColumn="0" w:noHBand="0" w:noVBand="1"/>
      </w:tblPr>
      <w:tblGrid>
        <w:gridCol w:w="2122"/>
        <w:gridCol w:w="4748"/>
        <w:gridCol w:w="3436"/>
      </w:tblGrid>
      <w:tr>
        <w:trPr>
          <w:trHeight w:val="699" w:hRule="atLeast"/>
        </w:trPr>
        <w:tc>
          <w:tcPr>
            <w:tcW w:w="2122" w:type="dxa"/>
            <w:tcBorders/>
          </w:tcPr>
          <w:p>
            <w:pPr>
              <w:pStyle w:val="style0"/>
              <w:jc w:val="center"/>
              <w:rPr>
                <w:b/>
                <w:bCs/>
                <w:sz w:val="36"/>
                <w:szCs w:val="36"/>
                <w:lang w:val="en-US"/>
              </w:rPr>
            </w:pPr>
            <w:r>
              <w:rPr>
                <w:b/>
                <w:bCs/>
                <w:sz w:val="36"/>
                <w:szCs w:val="36"/>
                <w:lang w:val="en-US"/>
              </w:rPr>
              <w:t>S.No</w:t>
            </w:r>
          </w:p>
        </w:tc>
        <w:tc>
          <w:tcPr>
            <w:tcW w:w="4748" w:type="dxa"/>
            <w:tcBorders/>
          </w:tcPr>
          <w:p>
            <w:pPr>
              <w:pStyle w:val="style0"/>
              <w:jc w:val="center"/>
              <w:rPr>
                <w:b/>
                <w:bCs/>
                <w:sz w:val="36"/>
                <w:szCs w:val="36"/>
                <w:lang w:val="en-US"/>
              </w:rPr>
            </w:pPr>
            <w:r>
              <w:rPr>
                <w:b/>
                <w:bCs/>
                <w:sz w:val="36"/>
                <w:szCs w:val="36"/>
                <w:lang w:val="en-US"/>
              </w:rPr>
              <w:t>Name</w:t>
            </w:r>
          </w:p>
        </w:tc>
        <w:tc>
          <w:tcPr>
            <w:tcW w:w="3436" w:type="dxa"/>
            <w:tcBorders/>
          </w:tcPr>
          <w:p>
            <w:pPr>
              <w:pStyle w:val="style0"/>
              <w:jc w:val="center"/>
              <w:rPr>
                <w:b/>
                <w:bCs/>
                <w:sz w:val="36"/>
                <w:szCs w:val="36"/>
                <w:lang w:val="en-US"/>
              </w:rPr>
            </w:pPr>
            <w:r>
              <w:rPr>
                <w:b/>
                <w:bCs/>
                <w:sz w:val="36"/>
                <w:szCs w:val="36"/>
                <w:lang w:val="en-US"/>
              </w:rPr>
              <w:t>Roll No</w:t>
            </w:r>
          </w:p>
        </w:tc>
      </w:tr>
      <w:tr>
        <w:tblPrEx/>
        <w:trPr>
          <w:trHeight w:val="694" w:hRule="atLeast"/>
        </w:trPr>
        <w:tc>
          <w:tcPr>
            <w:tcW w:w="2122" w:type="dxa"/>
            <w:tcBorders/>
          </w:tcPr>
          <w:p>
            <w:pPr>
              <w:pStyle w:val="style0"/>
              <w:jc w:val="center"/>
              <w:rPr>
                <w:sz w:val="36"/>
                <w:szCs w:val="36"/>
                <w:lang w:val="en-US"/>
              </w:rPr>
            </w:pPr>
            <w:r>
              <w:rPr>
                <w:sz w:val="36"/>
                <w:szCs w:val="36"/>
                <w:lang w:val="en-US"/>
              </w:rPr>
              <w:t>1</w:t>
            </w:r>
          </w:p>
        </w:tc>
        <w:tc>
          <w:tcPr>
            <w:tcW w:w="4748" w:type="dxa"/>
            <w:tcBorders/>
          </w:tcPr>
          <w:p>
            <w:pPr>
              <w:pStyle w:val="style0"/>
              <w:rPr>
                <w:rFonts w:ascii="Times New Roman" w:cs="Times New Roman" w:hAnsi="Times New Roman"/>
                <w:sz w:val="36"/>
                <w:szCs w:val="36"/>
                <w:lang w:val="en-US"/>
              </w:rPr>
            </w:pPr>
            <w:r>
              <w:rPr>
                <w:rFonts w:ascii="Times New Roman" w:cs="Times New Roman" w:hAnsi="Times New Roman"/>
                <w:sz w:val="36"/>
                <w:szCs w:val="36"/>
                <w:lang w:val="en-US"/>
              </w:rPr>
              <w:t xml:space="preserve">               </w:t>
            </w:r>
            <w:r>
              <w:rPr>
                <w:rFonts w:ascii="Times New Roman" w:cs="Times New Roman" w:hAnsi="Times New Roman"/>
                <w:sz w:val="36"/>
                <w:szCs w:val="36"/>
                <w:lang w:val="en-US"/>
              </w:rPr>
              <w:t>Y.Bhavana</w:t>
            </w:r>
          </w:p>
        </w:tc>
        <w:tc>
          <w:tcPr>
            <w:tcW w:w="3436" w:type="dxa"/>
            <w:tcBorders/>
          </w:tcPr>
          <w:p>
            <w:pPr>
              <w:pStyle w:val="style0"/>
              <w:jc w:val="center"/>
              <w:rPr>
                <w:sz w:val="36"/>
                <w:szCs w:val="36"/>
                <w:lang w:val="en-US"/>
              </w:rPr>
            </w:pPr>
            <w:r>
              <w:rPr>
                <w:sz w:val="36"/>
                <w:szCs w:val="36"/>
              </w:rPr>
              <w:t>23R11</w:t>
            </w:r>
            <w:r>
              <w:rPr>
                <w:sz w:val="36"/>
                <w:szCs w:val="36"/>
              </w:rPr>
              <w:t>A67E4</w:t>
            </w:r>
          </w:p>
        </w:tc>
      </w:tr>
      <w:tr>
        <w:tblPrEx/>
        <w:trPr>
          <w:trHeight w:val="690" w:hRule="atLeast"/>
        </w:trPr>
        <w:tc>
          <w:tcPr>
            <w:tcW w:w="2122" w:type="dxa"/>
            <w:tcBorders/>
          </w:tcPr>
          <w:p>
            <w:pPr>
              <w:pStyle w:val="style0"/>
              <w:jc w:val="center"/>
              <w:rPr>
                <w:sz w:val="36"/>
                <w:szCs w:val="36"/>
                <w:lang w:val="en-US"/>
              </w:rPr>
            </w:pPr>
            <w:r>
              <w:rPr>
                <w:sz w:val="36"/>
                <w:szCs w:val="36"/>
                <w:lang w:val="en-US"/>
              </w:rPr>
              <w:t>2</w:t>
            </w:r>
          </w:p>
        </w:tc>
        <w:tc>
          <w:tcPr>
            <w:tcW w:w="4748" w:type="dxa"/>
            <w:tcBorders/>
          </w:tcPr>
          <w:p>
            <w:pPr>
              <w:pStyle w:val="style0"/>
              <w:jc w:val="center"/>
              <w:rPr>
                <w:sz w:val="36"/>
                <w:szCs w:val="36"/>
                <w:lang w:val="en-US"/>
              </w:rPr>
            </w:pPr>
            <w:r>
              <w:rPr>
                <w:sz w:val="36"/>
                <w:szCs w:val="36"/>
                <w:lang w:val="en-US"/>
              </w:rPr>
              <w:t>D.Srija</w:t>
            </w:r>
          </w:p>
        </w:tc>
        <w:tc>
          <w:tcPr>
            <w:tcW w:w="3436" w:type="dxa"/>
            <w:tcBorders/>
          </w:tcPr>
          <w:p>
            <w:pPr>
              <w:pStyle w:val="style0"/>
              <w:jc w:val="center"/>
              <w:rPr>
                <w:sz w:val="36"/>
                <w:szCs w:val="36"/>
              </w:rPr>
            </w:pPr>
            <w:r>
              <w:rPr>
                <w:sz w:val="36"/>
                <w:szCs w:val="36"/>
              </w:rPr>
              <w:t>23R11A6</w:t>
            </w:r>
            <w:r>
              <w:rPr>
                <w:sz w:val="36"/>
                <w:szCs w:val="36"/>
              </w:rPr>
              <w:t>758</w:t>
            </w:r>
          </w:p>
        </w:tc>
      </w:tr>
      <w:tr>
        <w:tblPrEx/>
        <w:trPr>
          <w:trHeight w:val="690" w:hRule="atLeast"/>
        </w:trPr>
        <w:tc>
          <w:tcPr>
            <w:tcW w:w="2122" w:type="dxa"/>
            <w:tcBorders/>
          </w:tcPr>
          <w:p>
            <w:pPr>
              <w:pStyle w:val="style0"/>
              <w:jc w:val="center"/>
              <w:rPr>
                <w:sz w:val="36"/>
                <w:szCs w:val="36"/>
                <w:lang w:val="en-US"/>
              </w:rPr>
            </w:pPr>
            <w:r>
              <w:rPr>
                <w:sz w:val="36"/>
                <w:szCs w:val="36"/>
                <w:lang w:val="en-US"/>
              </w:rPr>
              <w:t>3</w:t>
            </w:r>
          </w:p>
        </w:tc>
        <w:tc>
          <w:tcPr>
            <w:tcW w:w="4748" w:type="dxa"/>
            <w:tcBorders/>
          </w:tcPr>
          <w:p>
            <w:pPr>
              <w:pStyle w:val="style0"/>
              <w:jc w:val="center"/>
              <w:rPr>
                <w:sz w:val="36"/>
                <w:szCs w:val="36"/>
                <w:lang w:val="en-US"/>
              </w:rPr>
            </w:pPr>
            <w:r>
              <w:rPr>
                <w:sz w:val="36"/>
                <w:szCs w:val="36"/>
                <w:lang w:val="en-US"/>
              </w:rPr>
              <w:t>C.Sindhuja</w:t>
            </w:r>
            <w:r>
              <w:rPr>
                <w:sz w:val="36"/>
                <w:szCs w:val="36"/>
                <w:lang w:val="en-US"/>
              </w:rPr>
              <w:t xml:space="preserve"> </w:t>
            </w:r>
          </w:p>
        </w:tc>
        <w:tc>
          <w:tcPr>
            <w:tcW w:w="3436" w:type="dxa"/>
            <w:tcBorders/>
          </w:tcPr>
          <w:p>
            <w:pPr>
              <w:pStyle w:val="style0"/>
              <w:jc w:val="center"/>
              <w:rPr>
                <w:sz w:val="36"/>
                <w:szCs w:val="36"/>
              </w:rPr>
            </w:pPr>
            <w:r>
              <w:rPr>
                <w:sz w:val="36"/>
                <w:szCs w:val="36"/>
              </w:rPr>
              <w:t>23R11A6754</w:t>
            </w:r>
          </w:p>
        </w:tc>
      </w:tr>
    </w:tbl>
    <w:p>
      <w:pPr>
        <w:pStyle w:val="style0"/>
        <w:rPr>
          <w:b/>
          <w:bCs/>
          <w:sz w:val="36"/>
          <w:szCs w:val="36"/>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32"/>
          <w:szCs w:val="32"/>
        </w:rPr>
      </w:pPr>
    </w:p>
    <w:p>
      <w:pPr>
        <w:pStyle w:val="style0"/>
        <w:ind w:left="720"/>
        <w:jc w:val="both"/>
        <w:rPr>
          <w:rFonts w:ascii="Times New Roman" w:cs="Times New Roman" w:hAnsi="Times New Roman"/>
          <w:sz w:val="40"/>
          <w:szCs w:val="40"/>
        </w:rPr>
      </w:pPr>
    </w:p>
    <w:p>
      <w:pPr>
        <w:pStyle w:val="style0"/>
        <w:ind w:left="720"/>
        <w:jc w:val="both"/>
        <w:rPr>
          <w:rFonts w:ascii="Times New Roman" w:cs="Times New Roman" w:hAnsi="Times New Roman"/>
          <w:sz w:val="40"/>
          <w:szCs w:val="40"/>
        </w:rPr>
      </w:pPr>
    </w:p>
    <w:p>
      <w:pPr>
        <w:pStyle w:val="style0"/>
        <w:ind w:left="720"/>
        <w:jc w:val="both"/>
        <w:rPr>
          <w:rFonts w:ascii="Times New Roman" w:cs="Times New Roman" w:hAnsi="Times New Roman"/>
          <w:sz w:val="40"/>
          <w:szCs w:val="40"/>
        </w:rPr>
      </w:pP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 xml:space="preserve">The integration of machine learning into the healthcare sector has opened up new avenues for delivering intelligent, data-driven, and patient-specific medical services. One such promising innovation is the development of </w:t>
      </w:r>
      <w:r>
        <w:rPr>
          <w:rFonts w:ascii="Times New Roman" w:cs="Times New Roman" w:hAnsi="Times New Roman"/>
          <w:b/>
          <w:bCs/>
          <w:sz w:val="40"/>
          <w:szCs w:val="40"/>
        </w:rPr>
        <w:t>Personalized Healthcare Recommendation Systems,</w:t>
      </w:r>
      <w:r>
        <w:rPr>
          <w:rFonts w:ascii="Times New Roman" w:cs="Times New Roman" w:hAnsi="Times New Roman"/>
          <w:sz w:val="40"/>
          <w:szCs w:val="40"/>
        </w:rPr>
        <w:t xml:space="preserve"> which aim to provide individualized health recommendations by </w:t>
      </w:r>
      <w:r>
        <w:rPr>
          <w:rFonts w:ascii="Times New Roman" w:cs="Times New Roman" w:hAnsi="Times New Roman"/>
          <w:sz w:val="40"/>
          <w:szCs w:val="40"/>
        </w:rPr>
        <w:t>analyzing</w:t>
      </w:r>
      <w:r>
        <w:rPr>
          <w:rFonts w:ascii="Times New Roman" w:cs="Times New Roman" w:hAnsi="Times New Roman"/>
          <w:sz w:val="40"/>
          <w:szCs w:val="40"/>
        </w:rPr>
        <w:t xml:space="preserve"> diverse health-related data. These systems leverage machine learning techniques to extract meaningful patterns from electronic health records (EHRs), wearable device data, lifestyle inputs, and clinical histories.</w:t>
      </w:r>
    </w:p>
    <w:p>
      <w:pPr>
        <w:pStyle w:val="style0"/>
        <w:ind w:left="72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This paper proposes a machine learning-based personalized healthcare recommendation system that assists users in making informed health decisions. The system employs supervised learning algorithms for disease prediction and risk assessment, unsupervised learning techniques for patient profiling and segmentation, and recommendation algorithms to provide diet plans, exercise routines, medication reminders, and specialist suggestions based on individual needs. Additionally, Natural Language Processing (NLP) is used to interpret doctor’s notes and user queries for improved interaction.</w:t>
      </w:r>
    </w:p>
    <w:p>
      <w:pPr>
        <w:pStyle w:val="style0"/>
        <w:ind w:left="72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 xml:space="preserve">The model is trained on real or simulated datasets with features such as age, gender, BMI, symptoms, medical history, and lab results. After data </w:t>
      </w:r>
      <w:r>
        <w:rPr>
          <w:rFonts w:ascii="Times New Roman" w:cs="Times New Roman" w:hAnsi="Times New Roman"/>
          <w:sz w:val="40"/>
          <w:szCs w:val="40"/>
        </w:rPr>
        <w:t>preprocessing</w:t>
      </w:r>
      <w:r>
        <w:rPr>
          <w:rFonts w:ascii="Times New Roman" w:cs="Times New Roman" w:hAnsi="Times New Roman"/>
          <w:sz w:val="40"/>
          <w:szCs w:val="40"/>
        </w:rPr>
        <w:t>, feature selection, and model training, the system evaluates recommendations using metrics like accuracy, precision, recall, and F1-score. Privacy and ethical concerns are also addressed by incorporating data anonymization and secure data handling practices.</w:t>
      </w:r>
    </w:p>
    <w:p>
      <w:pPr>
        <w:pStyle w:val="style0"/>
        <w:ind w:left="72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The proposed system demonstrates the potential to enhance patient care by offering timely, relevant, and personalized suggestions, leading to improved patient outcomes, preventive care, and reduced healthcare costs. It also assists healthcare providers in clinical decision-making, thereby supporting a more proactive and patient-centric approach to medicine.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ACFF"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Calibri Light">
    <w:altName w:val="Calibri Light"/>
    <w:panose1 w:val="020f0302020002030204"/>
    <w:charset w:val="00"/>
    <w:family w:val="swiss"/>
    <w:pitch w:val="variable"/>
    <w:sig w:usb0="E4002EFF" w:usb1="C200247B" w:usb2="00000009" w:usb3="00000000" w:csb0="000001FF" w:csb1="00000000"/>
  </w:font>
  <w:font w:name="DengXian Light">
    <w:altName w:val="等线 Light"/>
    <w:panose1 w:val="02010600030001010101"/>
    <w:charset w:val="86"/>
    <w:family w:val="auto"/>
    <w:pitch w:val="variable"/>
    <w:sig w:usb0="A00002BF" w:usb1="38CF7CFA" w:usb2="00000016" w:usb3="00000000" w:csb0="0004000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 w:name="等线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8DAD9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A9C3C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54A49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413271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BA8CC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6EFC4D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56C2D2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26502E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7728D3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7"/>
  </w:num>
  <w:num w:numId="7">
    <w:abstractNumId w:val="8"/>
  </w:num>
  <w:num w:numId="8">
    <w:abstractNumId w:val="2"/>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Angsana New" w:eastAsia="等线 Light" w:hAnsi="Calibri Light"/>
      <w:color w:val="2f5496"/>
      <w:sz w:val="40"/>
      <w:szCs w:val="50"/>
    </w:rPr>
  </w:style>
  <w:style w:type="paragraph" w:styleId="style2">
    <w:name w:val="heading 2"/>
    <w:basedOn w:val="style0"/>
    <w:next w:val="style0"/>
    <w:link w:val="style4098"/>
    <w:qFormat/>
    <w:uiPriority w:val="9"/>
    <w:pPr>
      <w:keepNext/>
      <w:keepLines/>
      <w:spacing w:before="160" w:after="80"/>
      <w:outlineLvl w:val="1"/>
    </w:pPr>
    <w:rPr>
      <w:rFonts w:ascii="Calibri Light" w:cs="Angsana New" w:eastAsia="等线 Light" w:hAnsi="Calibri Light"/>
      <w:color w:val="2f5496"/>
      <w:sz w:val="32"/>
      <w:szCs w:val="40"/>
    </w:rPr>
  </w:style>
  <w:style w:type="paragraph" w:styleId="style3">
    <w:name w:val="heading 3"/>
    <w:basedOn w:val="style0"/>
    <w:next w:val="style0"/>
    <w:link w:val="style4099"/>
    <w:qFormat/>
    <w:uiPriority w:val="9"/>
    <w:pPr>
      <w:keepNext/>
      <w:keepLines/>
      <w:spacing w:before="160" w:after="80"/>
      <w:outlineLvl w:val="2"/>
    </w:pPr>
    <w:rPr>
      <w:rFonts w:cs="Angsana New" w:eastAsia="等线 Light"/>
      <w:color w:val="2f5496"/>
      <w:sz w:val="28"/>
      <w:szCs w:val="35"/>
    </w:rPr>
  </w:style>
  <w:style w:type="paragraph" w:styleId="style4">
    <w:name w:val="heading 4"/>
    <w:basedOn w:val="style0"/>
    <w:next w:val="style0"/>
    <w:link w:val="style4100"/>
    <w:qFormat/>
    <w:uiPriority w:val="9"/>
    <w:pPr>
      <w:keepNext/>
      <w:keepLines/>
      <w:spacing w:before="80" w:after="40"/>
      <w:outlineLvl w:val="3"/>
    </w:pPr>
    <w:rPr>
      <w:rFonts w:cs="Angsana New" w:eastAsia="等线 Light"/>
      <w:i/>
      <w:iCs/>
      <w:color w:val="2f5496"/>
    </w:rPr>
  </w:style>
  <w:style w:type="paragraph" w:styleId="style5">
    <w:name w:val="heading 5"/>
    <w:basedOn w:val="style0"/>
    <w:next w:val="style0"/>
    <w:link w:val="style4101"/>
    <w:qFormat/>
    <w:uiPriority w:val="9"/>
    <w:pPr>
      <w:keepNext/>
      <w:keepLines/>
      <w:spacing w:before="80" w:after="40"/>
      <w:outlineLvl w:val="4"/>
    </w:pPr>
    <w:rPr>
      <w:rFonts w:cs="Angsana New" w:eastAsia="等线 Light"/>
      <w:color w:val="2f5496"/>
    </w:rPr>
  </w:style>
  <w:style w:type="paragraph" w:styleId="style6">
    <w:name w:val="heading 6"/>
    <w:basedOn w:val="style0"/>
    <w:next w:val="style0"/>
    <w:link w:val="style4102"/>
    <w:qFormat/>
    <w:uiPriority w:val="9"/>
    <w:pPr>
      <w:keepNext/>
      <w:keepLines/>
      <w:spacing w:before="40" w:after="0"/>
      <w:outlineLvl w:val="5"/>
    </w:pPr>
    <w:rPr>
      <w:rFonts w:cs="Angsana New" w:eastAsia="等线 Light"/>
      <w:i/>
      <w:iCs/>
      <w:color w:val="595959"/>
    </w:rPr>
  </w:style>
  <w:style w:type="paragraph" w:styleId="style7">
    <w:name w:val="heading 7"/>
    <w:basedOn w:val="style0"/>
    <w:next w:val="style0"/>
    <w:link w:val="style4103"/>
    <w:qFormat/>
    <w:uiPriority w:val="9"/>
    <w:pPr>
      <w:keepNext/>
      <w:keepLines/>
      <w:spacing w:before="40" w:after="0"/>
      <w:outlineLvl w:val="6"/>
    </w:pPr>
    <w:rPr>
      <w:rFonts w:cs="Angsana New" w:eastAsia="等线 Light"/>
      <w:color w:val="595959"/>
    </w:rPr>
  </w:style>
  <w:style w:type="paragraph" w:styleId="style8">
    <w:name w:val="heading 8"/>
    <w:basedOn w:val="style0"/>
    <w:next w:val="style0"/>
    <w:link w:val="style4104"/>
    <w:qFormat/>
    <w:uiPriority w:val="9"/>
    <w:pPr>
      <w:keepNext/>
      <w:keepLines/>
      <w:spacing w:after="0"/>
      <w:outlineLvl w:val="7"/>
    </w:pPr>
    <w:rPr>
      <w:rFonts w:cs="Angsana New" w:eastAsia="等线 Light"/>
      <w:i/>
      <w:iCs/>
      <w:color w:val="272727"/>
    </w:rPr>
  </w:style>
  <w:style w:type="paragraph" w:styleId="style9">
    <w:name w:val="heading 9"/>
    <w:basedOn w:val="style0"/>
    <w:next w:val="style0"/>
    <w:link w:val="style4105"/>
    <w:qFormat/>
    <w:uiPriority w:val="9"/>
    <w:pPr>
      <w:keepNext/>
      <w:keepLines/>
      <w:spacing w:after="0"/>
      <w:outlineLvl w:val="8"/>
    </w:pPr>
    <w:rPr>
      <w:rFonts w:cs="Angsana New" w:eastAsia="等线 Light"/>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1f5666e-1a62-4d8e-bc77-92d956bff3ff"/>
    <w:basedOn w:val="style65"/>
    <w:next w:val="style4097"/>
    <w:link w:val="style1"/>
    <w:uiPriority w:val="9"/>
    <w:rPr>
      <w:rFonts w:ascii="Calibri Light" w:cs="Angsana New" w:eastAsia="等线 Light" w:hAnsi="Calibri Light"/>
      <w:color w:val="2f5496"/>
      <w:sz w:val="40"/>
      <w:szCs w:val="50"/>
    </w:rPr>
  </w:style>
  <w:style w:type="character" w:customStyle="1" w:styleId="style4098">
    <w:name w:val="Heading 2 Char_bed71ebb-5cd8-4d7e-9e6d-8d82ca348a8e"/>
    <w:basedOn w:val="style65"/>
    <w:next w:val="style4098"/>
    <w:link w:val="style2"/>
    <w:uiPriority w:val="9"/>
    <w:rPr>
      <w:rFonts w:ascii="Calibri Light" w:cs="Angsana New" w:eastAsia="等线 Light" w:hAnsi="Calibri Light"/>
      <w:color w:val="2f5496"/>
      <w:sz w:val="32"/>
      <w:szCs w:val="40"/>
    </w:rPr>
  </w:style>
  <w:style w:type="character" w:customStyle="1" w:styleId="style4099">
    <w:name w:val="Heading 3 Char_cc6ef3d4-54ff-43e8-a825-1040de1c5a68"/>
    <w:basedOn w:val="style65"/>
    <w:next w:val="style4099"/>
    <w:link w:val="style3"/>
    <w:uiPriority w:val="9"/>
    <w:rPr>
      <w:rFonts w:cs="Angsana New" w:eastAsia="等线 Light"/>
      <w:color w:val="2f5496"/>
      <w:sz w:val="28"/>
      <w:szCs w:val="35"/>
    </w:rPr>
  </w:style>
  <w:style w:type="character" w:customStyle="1" w:styleId="style4100">
    <w:name w:val="Heading 4 Char_7cc95b7b-eefe-43f5-96cb-9f15e64ee6be"/>
    <w:basedOn w:val="style65"/>
    <w:next w:val="style4100"/>
    <w:link w:val="style4"/>
    <w:uiPriority w:val="9"/>
    <w:rPr>
      <w:rFonts w:cs="Angsana New" w:eastAsia="等线 Light"/>
      <w:i/>
      <w:iCs/>
      <w:color w:val="2f5496"/>
    </w:rPr>
  </w:style>
  <w:style w:type="character" w:customStyle="1" w:styleId="style4101">
    <w:name w:val="Heading 5 Char_de2bd5eb-0d44-4d62-9698-6bb69861edea"/>
    <w:basedOn w:val="style65"/>
    <w:next w:val="style4101"/>
    <w:link w:val="style5"/>
    <w:uiPriority w:val="9"/>
    <w:rPr>
      <w:rFonts w:cs="Angsana New" w:eastAsia="等线 Light"/>
      <w:color w:val="2f5496"/>
    </w:rPr>
  </w:style>
  <w:style w:type="character" w:customStyle="1" w:styleId="style4102">
    <w:name w:val="Heading 6 Char_77a11969-fa36-4e93-a21a-057e04d259fc"/>
    <w:basedOn w:val="style65"/>
    <w:next w:val="style4102"/>
    <w:link w:val="style6"/>
    <w:uiPriority w:val="9"/>
    <w:rPr>
      <w:rFonts w:cs="Angsana New" w:eastAsia="等线 Light"/>
      <w:i/>
      <w:iCs/>
      <w:color w:val="595959"/>
    </w:rPr>
  </w:style>
  <w:style w:type="character" w:customStyle="1" w:styleId="style4103">
    <w:name w:val="Heading 7 Char_83a56f72-f4bf-4704-ad07-ac6fd4795e9d"/>
    <w:basedOn w:val="style65"/>
    <w:next w:val="style4103"/>
    <w:link w:val="style7"/>
    <w:uiPriority w:val="9"/>
    <w:rPr>
      <w:rFonts w:cs="Angsana New" w:eastAsia="等线 Light"/>
      <w:color w:val="595959"/>
    </w:rPr>
  </w:style>
  <w:style w:type="character" w:customStyle="1" w:styleId="style4104">
    <w:name w:val="Heading 8 Char_ef3961e0-f8da-4b0b-a20a-eb46b5df6038"/>
    <w:basedOn w:val="style65"/>
    <w:next w:val="style4104"/>
    <w:link w:val="style8"/>
    <w:uiPriority w:val="9"/>
    <w:rPr>
      <w:rFonts w:cs="Angsana New" w:eastAsia="等线 Light"/>
      <w:i/>
      <w:iCs/>
      <w:color w:val="272727"/>
    </w:rPr>
  </w:style>
  <w:style w:type="character" w:customStyle="1" w:styleId="style4105">
    <w:name w:val="Heading 9 Char_2ed7b881-60f9-4352-8980-cbb80aec1959"/>
    <w:basedOn w:val="style65"/>
    <w:next w:val="style4105"/>
    <w:link w:val="style9"/>
    <w:uiPriority w:val="9"/>
    <w:rPr>
      <w:rFonts w:cs="Angsana New" w:eastAsia="等线 Light"/>
      <w:color w:val="272727"/>
    </w:rPr>
  </w:style>
  <w:style w:type="paragraph" w:styleId="style62">
    <w:name w:val="Title"/>
    <w:basedOn w:val="style0"/>
    <w:next w:val="style0"/>
    <w:link w:val="style4106"/>
    <w:qFormat/>
    <w:uiPriority w:val="10"/>
    <w:pPr>
      <w:spacing w:after="80" w:lineRule="auto" w:line="240"/>
      <w:contextualSpacing/>
    </w:pPr>
    <w:rPr>
      <w:rFonts w:ascii="Calibri Light" w:cs="Angsana New" w:eastAsia="等线 Light" w:hAnsi="Calibri Light"/>
      <w:spacing w:val="-10"/>
      <w:kern w:val="28"/>
      <w:sz w:val="56"/>
      <w:szCs w:val="71"/>
    </w:rPr>
  </w:style>
  <w:style w:type="character" w:customStyle="1" w:styleId="style4106">
    <w:name w:val="Title Char_c8323fd1-c97a-4089-87d8-14221de548a0"/>
    <w:basedOn w:val="style65"/>
    <w:next w:val="style4106"/>
    <w:link w:val="style62"/>
    <w:uiPriority w:val="10"/>
    <w:rPr>
      <w:rFonts w:ascii="Calibri Light" w:cs="Angsana New" w:eastAsia="等线 Light" w:hAnsi="Calibri Light"/>
      <w:spacing w:val="-10"/>
      <w:kern w:val="28"/>
      <w:sz w:val="56"/>
      <w:szCs w:val="71"/>
    </w:rPr>
  </w:style>
  <w:style w:type="paragraph" w:styleId="style74">
    <w:name w:val="Subtitle"/>
    <w:basedOn w:val="style0"/>
    <w:next w:val="style0"/>
    <w:link w:val="style4107"/>
    <w:qFormat/>
    <w:uiPriority w:val="11"/>
    <w:pPr>
      <w:numPr>
        <w:ilvl w:val="1"/>
        <w:numId w:val="0"/>
      </w:numPr>
    </w:pPr>
    <w:rPr>
      <w:rFonts w:cs="Angsana New" w:eastAsia="等线 Light"/>
      <w:color w:val="595959"/>
      <w:spacing w:val="15"/>
      <w:sz w:val="28"/>
      <w:szCs w:val="35"/>
    </w:rPr>
  </w:style>
  <w:style w:type="character" w:customStyle="1" w:styleId="style4107">
    <w:name w:val="Subtitle Char"/>
    <w:basedOn w:val="style65"/>
    <w:next w:val="style4107"/>
    <w:link w:val="style74"/>
    <w:uiPriority w:val="11"/>
    <w:rPr>
      <w:rFonts w:cs="Angsana New" w:eastAsia="等线 Light"/>
      <w:color w:val="595959"/>
      <w:spacing w:val="15"/>
      <w:sz w:val="28"/>
      <w:szCs w:val="35"/>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f4fb60a8-1d2a-4312-813d-e72da2458d1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69a29f2e-480b-4944-b405-2308c838e518"/>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275</Words>
  <Pages>1</Pages>
  <Characters>1875</Characters>
  <Application>WPS Office</Application>
  <DocSecurity>0</DocSecurity>
  <Paragraphs>41</Paragraphs>
  <ScaleCrop>false</ScaleCrop>
  <LinksUpToDate>false</LinksUpToDate>
  <CharactersWithSpaces>2149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2025-06-04T13:12:00Z</dcterms:created>
  <dc:creator>hari prasad</dc:creator>
  <lastModifiedBy>M2006C3LII</lastModifiedBy>
  <dcterms:modified xsi:type="dcterms:W3CDTF">2025-06-04T13:15:12Z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3c464d346dfe42fc91f12241042bbb5d</vt:lpwstr>
  </property>
</Properties>
</file>