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55054">
      <w:pPr>
        <w:rPr>
          <w:rFonts w:hint="default"/>
          <w:b/>
          <w:bCs/>
          <w:color w:val="0000FF"/>
          <w:sz w:val="36"/>
          <w:szCs w:val="36"/>
        </w:rPr>
      </w:pPr>
      <w:r>
        <w:rPr>
          <w:rFonts w:hint="default"/>
          <w:b/>
          <w:bCs/>
          <w:color w:val="0000FF"/>
          <w:sz w:val="36"/>
          <w:szCs w:val="36"/>
        </w:rPr>
        <w:t>CSS Practical Notes &amp; Layout Basics</w:t>
      </w:r>
    </w:p>
    <w:p w14:paraId="1A55EB0B">
      <w:pPr>
        <w:rPr>
          <w:rFonts w:hint="default"/>
          <w:b/>
          <w:bCs/>
          <w:color w:val="0000FF"/>
          <w:sz w:val="36"/>
          <w:szCs w:val="36"/>
        </w:rPr>
      </w:pPr>
    </w:p>
    <w:p w14:paraId="4DE8ACE1">
      <w:pPr>
        <w:rPr>
          <w:rFonts w:hint="default"/>
          <w:sz w:val="36"/>
          <w:szCs w:val="36"/>
          <w:highlight w:val="green"/>
        </w:rPr>
      </w:pPr>
      <w:r>
        <w:rPr>
          <w:rFonts w:hint="default"/>
          <w:sz w:val="36"/>
          <w:szCs w:val="36"/>
          <w:highlight w:val="green"/>
          <w:lang w:val="en-IN"/>
        </w:rPr>
        <w:t>1.</w:t>
      </w:r>
      <w:r>
        <w:rPr>
          <w:rFonts w:hint="default"/>
          <w:sz w:val="36"/>
          <w:szCs w:val="36"/>
          <w:highlight w:val="green"/>
        </w:rPr>
        <w:t>Linking Stylesheets</w:t>
      </w:r>
    </w:p>
    <w:p w14:paraId="620DD697">
      <w:pPr>
        <w:rPr>
          <w:rFonts w:hint="default"/>
          <w:sz w:val="36"/>
          <w:szCs w:val="36"/>
        </w:rPr>
      </w:pPr>
    </w:p>
    <w:p w14:paraId="5375B701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Always link .css files inside the &lt;head&gt; tag.</w:t>
      </w:r>
    </w:p>
    <w:p w14:paraId="1E0CCE68">
      <w:pPr>
        <w:rPr>
          <w:rFonts w:hint="default"/>
          <w:sz w:val="36"/>
          <w:szCs w:val="36"/>
        </w:rPr>
      </w:pPr>
    </w:p>
    <w:p w14:paraId="20EF5B4C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You can link multiple CSS files — for example:</w:t>
      </w:r>
    </w:p>
    <w:p w14:paraId="6FA01E3B">
      <w:pPr>
        <w:rPr>
          <w:rFonts w:hint="default"/>
          <w:sz w:val="36"/>
          <w:szCs w:val="36"/>
        </w:rPr>
      </w:pPr>
    </w:p>
    <w:p w14:paraId="647F0CEC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common.css → for general styles</w:t>
      </w:r>
    </w:p>
    <w:p w14:paraId="090012BD">
      <w:pPr>
        <w:rPr>
          <w:rFonts w:hint="default"/>
          <w:sz w:val="36"/>
          <w:szCs w:val="36"/>
        </w:rPr>
      </w:pPr>
    </w:p>
    <w:p w14:paraId="468F72DF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header.css → for header part</w:t>
      </w:r>
    </w:p>
    <w:p w14:paraId="2A1A00A0">
      <w:pPr>
        <w:rPr>
          <w:rFonts w:hint="default"/>
          <w:sz w:val="36"/>
          <w:szCs w:val="36"/>
        </w:rPr>
      </w:pPr>
    </w:p>
    <w:p w14:paraId="5127CDB7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video.css → for video section</w:t>
      </w:r>
    </w:p>
    <w:p w14:paraId="38100388">
      <w:pPr>
        <w:rPr>
          <w:rFonts w:hint="default"/>
          <w:sz w:val="36"/>
          <w:szCs w:val="36"/>
        </w:rPr>
      </w:pPr>
    </w:p>
    <w:p w14:paraId="75CD0E22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Order matters — the last file overrides earlier ones if styles clash.</w:t>
      </w:r>
    </w:p>
    <w:p w14:paraId="2CBB730C">
      <w:pPr>
        <w:rPr>
          <w:rFonts w:hint="default"/>
          <w:sz w:val="36"/>
          <w:szCs w:val="36"/>
        </w:rPr>
      </w:pPr>
    </w:p>
    <w:p w14:paraId="3DFA6342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**Images fitting</w:t>
      </w:r>
    </w:p>
    <w:p w14:paraId="4CF36D35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Always declare class for image tag itself and give</w:t>
      </w:r>
    </w:p>
    <w:p w14:paraId="24E75704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{</w:t>
      </w:r>
    </w:p>
    <w:p w14:paraId="64962A3E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Width:100%;</w:t>
      </w:r>
    </w:p>
    <w:p w14:paraId="0EC4CA4B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Object-fit:cover;</w:t>
      </w:r>
    </w:p>
    <w:p w14:paraId="1BB7C2D8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}</w:t>
      </w:r>
    </w:p>
    <w:p w14:paraId="016B301D">
      <w:pPr>
        <w:rPr>
          <w:rFonts w:hint="default"/>
          <w:sz w:val="36"/>
          <w:szCs w:val="36"/>
        </w:rPr>
      </w:pPr>
    </w:p>
    <w:p w14:paraId="3ED0DEB5">
      <w:pPr>
        <w:rPr>
          <w:rFonts w:hint="default"/>
          <w:sz w:val="36"/>
          <w:szCs w:val="36"/>
          <w:highlight w:val="green"/>
        </w:rPr>
      </w:pPr>
      <w:r>
        <w:rPr>
          <w:rFonts w:hint="default"/>
          <w:sz w:val="36"/>
          <w:szCs w:val="36"/>
          <w:highlight w:val="green"/>
          <w:lang w:val="en-IN"/>
        </w:rPr>
        <w:t>2.</w:t>
      </w:r>
      <w:r>
        <w:rPr>
          <w:rFonts w:hint="default"/>
          <w:sz w:val="36"/>
          <w:szCs w:val="36"/>
          <w:highlight w:val="green"/>
        </w:rPr>
        <w:t xml:space="preserve"> Importing Google Fonts</w:t>
      </w:r>
    </w:p>
    <w:p w14:paraId="6AEEF71E">
      <w:pPr>
        <w:rPr>
          <w:rFonts w:hint="default"/>
          <w:sz w:val="36"/>
          <w:szCs w:val="36"/>
        </w:rPr>
      </w:pPr>
    </w:p>
    <w:p w14:paraId="06C68152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Copy the link from fonts.google.com</w:t>
      </w:r>
    </w:p>
    <w:p w14:paraId="08C55704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and paste it inside &lt;head&gt;.</w:t>
      </w:r>
    </w:p>
    <w:p w14:paraId="79242E7E">
      <w:pPr>
        <w:rPr>
          <w:rFonts w:hint="default"/>
          <w:sz w:val="36"/>
          <w:szCs w:val="36"/>
        </w:rPr>
      </w:pPr>
    </w:p>
    <w:p w14:paraId="301F4329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&lt;link href="https://fonts.googleapis.com/css2?family=Poppins:wght@400;600&amp;display=swap" rel="stylesheet"&gt;</w:t>
      </w:r>
    </w:p>
    <w:p w14:paraId="4F202D03">
      <w:pPr>
        <w:rPr>
          <w:rFonts w:hint="default"/>
          <w:sz w:val="36"/>
          <w:szCs w:val="36"/>
        </w:rPr>
      </w:pPr>
    </w:p>
    <w:p w14:paraId="25A3045C">
      <w:pPr>
        <w:rPr>
          <w:rFonts w:hint="default"/>
          <w:sz w:val="36"/>
          <w:szCs w:val="36"/>
        </w:rPr>
      </w:pPr>
    </w:p>
    <w:p w14:paraId="14D0673A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Then use it in CSS:</w:t>
      </w:r>
    </w:p>
    <w:p w14:paraId="1A08ED86">
      <w:pPr>
        <w:rPr>
          <w:rFonts w:hint="default"/>
          <w:sz w:val="36"/>
          <w:szCs w:val="36"/>
        </w:rPr>
      </w:pPr>
    </w:p>
    <w:p w14:paraId="0B59954A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body {</w:t>
      </w:r>
    </w:p>
    <w:p w14:paraId="671D02F4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</w:rPr>
        <w:t xml:space="preserve">  font-family: "Poppins", sans-serif;</w:t>
      </w:r>
      <w:r>
        <w:rPr>
          <w:rFonts w:hint="default"/>
          <w:sz w:val="36"/>
          <w:szCs w:val="36"/>
          <w:lang w:val="en-IN"/>
        </w:rPr>
        <w:t xml:space="preserve"> or Montserrate;</w:t>
      </w:r>
    </w:p>
    <w:p w14:paraId="4A58F5B7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}</w:t>
      </w:r>
    </w:p>
    <w:p w14:paraId="2F7FACAD">
      <w:pPr>
        <w:rPr>
          <w:rFonts w:hint="default"/>
          <w:sz w:val="36"/>
          <w:szCs w:val="36"/>
        </w:rPr>
      </w:pPr>
    </w:p>
    <w:p w14:paraId="2E4E34A6">
      <w:pPr>
        <w:numPr>
          <w:ilvl w:val="0"/>
          <w:numId w:val="1"/>
        </w:numPr>
        <w:rPr>
          <w:rFonts w:hint="default"/>
          <w:sz w:val="36"/>
          <w:szCs w:val="36"/>
          <w:highlight w:val="green"/>
        </w:rPr>
      </w:pPr>
      <w:r>
        <w:rPr>
          <w:rFonts w:hint="default"/>
          <w:sz w:val="36"/>
          <w:szCs w:val="36"/>
          <w:highlight w:val="green"/>
        </w:rPr>
        <w:t>CSS Display &amp; Layout Modes</w:t>
      </w:r>
    </w:p>
    <w:p w14:paraId="54A92B51">
      <w:pPr>
        <w:rPr>
          <w:rFonts w:hint="default"/>
          <w:sz w:val="36"/>
          <w:szCs w:val="36"/>
          <w:highlight w:val="magenta"/>
        </w:rPr>
      </w:pPr>
      <w:r>
        <w:rPr>
          <w:rFonts w:hint="default"/>
          <w:sz w:val="36"/>
          <w:szCs w:val="36"/>
          <w:highlight w:val="magenta"/>
        </w:rPr>
        <w:t xml:space="preserve"> Block Elements</w:t>
      </w:r>
    </w:p>
    <w:p w14:paraId="4FBD2FBA">
      <w:pPr>
        <w:rPr>
          <w:rFonts w:hint="default"/>
          <w:sz w:val="36"/>
          <w:szCs w:val="36"/>
        </w:rPr>
      </w:pPr>
    </w:p>
    <w:p w14:paraId="17C6F4C5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Simple meaning:</w:t>
      </w:r>
    </w:p>
    <w:p w14:paraId="5DE19E10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They take the full width and start on a new line. Like “big boxes stacked one over another.”</w:t>
      </w:r>
    </w:p>
    <w:p w14:paraId="4D5D466D">
      <w:pPr>
        <w:rPr>
          <w:rFonts w:hint="default"/>
          <w:sz w:val="36"/>
          <w:szCs w:val="36"/>
        </w:rPr>
      </w:pPr>
    </w:p>
    <w:p w14:paraId="00706DC6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Examples:</w:t>
      </w:r>
    </w:p>
    <w:p w14:paraId="7CA52C58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&lt;div&gt;, &lt;p&gt;, &lt;header&gt;, &lt;footer&gt;</w:t>
      </w:r>
    </w:p>
    <w:p w14:paraId="3BD8DA8B">
      <w:pPr>
        <w:rPr>
          <w:rFonts w:hint="default"/>
          <w:sz w:val="36"/>
          <w:szCs w:val="36"/>
        </w:rPr>
      </w:pPr>
    </w:p>
    <w:p w14:paraId="2B737986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Used when:</w:t>
      </w:r>
    </w:p>
    <w:p w14:paraId="175955A0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You want sections or containers arranged vertically.</w:t>
      </w:r>
    </w:p>
    <w:p w14:paraId="0A764614">
      <w:pPr>
        <w:rPr>
          <w:rFonts w:hint="default"/>
          <w:sz w:val="36"/>
          <w:szCs w:val="36"/>
        </w:rPr>
      </w:pPr>
    </w:p>
    <w:p w14:paraId="14C66724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Common properties:</w:t>
      </w:r>
    </w:p>
    <w:p w14:paraId="6F51A3B7">
      <w:pPr>
        <w:rPr>
          <w:rFonts w:hint="default"/>
          <w:sz w:val="36"/>
          <w:szCs w:val="36"/>
        </w:rPr>
      </w:pPr>
    </w:p>
    <w:p w14:paraId="340EE5BD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width, height — size of the box</w:t>
      </w:r>
    </w:p>
    <w:p w14:paraId="320163C3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margin, padding — space outside/inside</w:t>
      </w:r>
    </w:p>
    <w:p w14:paraId="276AC964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border — outlines around the box</w:t>
      </w:r>
    </w:p>
    <w:p w14:paraId="6E03D535">
      <w:pPr>
        <w:rPr>
          <w:rFonts w:hint="default"/>
          <w:sz w:val="36"/>
          <w:szCs w:val="36"/>
        </w:rPr>
      </w:pPr>
    </w:p>
    <w:p w14:paraId="6E9E19D2">
      <w:pPr>
        <w:rPr>
          <w:rFonts w:hint="default"/>
          <w:sz w:val="36"/>
          <w:szCs w:val="36"/>
          <w:highlight w:val="magenta"/>
        </w:rPr>
      </w:pPr>
      <w:r>
        <w:rPr>
          <w:rFonts w:hint="default"/>
          <w:sz w:val="36"/>
          <w:szCs w:val="36"/>
          <w:highlight w:val="magenta"/>
        </w:rPr>
        <w:t>Inline Elements</w:t>
      </w:r>
    </w:p>
    <w:p w14:paraId="4F5C4A01">
      <w:pPr>
        <w:rPr>
          <w:rFonts w:hint="default"/>
          <w:sz w:val="36"/>
          <w:szCs w:val="36"/>
          <w:highlight w:val="magenta"/>
        </w:rPr>
      </w:pPr>
    </w:p>
    <w:p w14:paraId="712EA1BD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Simple meaning:</w:t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t>These sit next to each other like words in a sentence. They take only the space they need.</w:t>
      </w:r>
    </w:p>
    <w:p w14:paraId="62BE8571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Examples:</w:t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t>&lt;span&gt;, &lt;a&gt;, &lt;strong&gt;</w:t>
      </w:r>
    </w:p>
    <w:p w14:paraId="11579809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Used when:</w:t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t>You just want to style small parts of text.</w:t>
      </w:r>
    </w:p>
    <w:p w14:paraId="30A88EEC">
      <w:pPr>
        <w:rPr>
          <w:rFonts w:hint="default"/>
          <w:sz w:val="36"/>
          <w:szCs w:val="36"/>
        </w:rPr>
      </w:pPr>
    </w:p>
    <w:p w14:paraId="298DF32B">
      <w:pPr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Inline-Block Elements</w:t>
      </w:r>
    </w:p>
    <w:p w14:paraId="0E4B7814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Simple meaning: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Behave like text (stay in a line) but can have width and height like boxes.</w:t>
      </w:r>
    </w:p>
    <w:p w14:paraId="65199F09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Used when: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You want multiple boxes in a row but still control their size (like buttons or cards).</w:t>
      </w:r>
    </w:p>
    <w:p w14:paraId="78C41014">
      <w:pPr>
        <w:rPr>
          <w:rFonts w:hint="default"/>
          <w:sz w:val="36"/>
          <w:szCs w:val="36"/>
          <w:lang w:val="en-IN"/>
        </w:rPr>
      </w:pPr>
    </w:p>
    <w:p w14:paraId="206F82EA">
      <w:pPr>
        <w:rPr>
          <w:rFonts w:hint="default"/>
          <w:sz w:val="36"/>
          <w:szCs w:val="36"/>
          <w:highlight w:val="green"/>
          <w:lang w:val="en-IN"/>
        </w:rPr>
      </w:pPr>
      <w:r>
        <w:rPr>
          <w:rFonts w:hint="default"/>
          <w:sz w:val="36"/>
          <w:szCs w:val="36"/>
          <w:highlight w:val="green"/>
          <w:lang w:val="en-IN"/>
        </w:rPr>
        <w:t>4.Border &amp; Spacing Trick</w:t>
      </w:r>
    </w:p>
    <w:p w14:paraId="78845CAC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If two boxes touch and show double borders, fix it like this:</w:t>
      </w:r>
    </w:p>
    <w:p w14:paraId="4B8925B9">
      <w:pPr>
        <w:rPr>
          <w:rFonts w:hint="default"/>
          <w:sz w:val="36"/>
          <w:szCs w:val="36"/>
          <w:lang w:val="en-IN" w:eastAsia="zh-CN"/>
        </w:rPr>
      </w:pPr>
      <w:r>
        <w:rPr>
          <w:rFonts w:hint="default"/>
          <w:sz w:val="36"/>
          <w:szCs w:val="36"/>
          <w:lang w:val="en-IN" w:eastAsia="zh-CN"/>
        </w:rPr>
        <w:t>.box {</w:t>
      </w:r>
    </w:p>
    <w:p w14:paraId="2A50038F">
      <w:pPr>
        <w:rPr>
          <w:rFonts w:hint="default"/>
          <w:sz w:val="36"/>
          <w:szCs w:val="36"/>
          <w:lang w:val="en-IN" w:eastAsia="zh-CN"/>
        </w:rPr>
      </w:pPr>
      <w:r>
        <w:rPr>
          <w:rFonts w:hint="default"/>
          <w:sz w:val="36"/>
          <w:szCs w:val="36"/>
          <w:lang w:val="en-IN" w:eastAsia="zh-CN"/>
        </w:rPr>
        <w:t xml:space="preserve">  margin-right: -1px;</w:t>
      </w:r>
    </w:p>
    <w:p w14:paraId="084F0473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 w:eastAsia="zh-CN"/>
        </w:rPr>
        <w:t>}</w:t>
      </w:r>
    </w:p>
    <w:p w14:paraId="119D8836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👉 It overlaps the borders so it looks like a single line.</w:t>
      </w:r>
    </w:p>
    <w:p w14:paraId="33DF5A5A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green"/>
          <w:lang w:val="en-IN"/>
        </w:rPr>
      </w:pPr>
    </w:p>
    <w:p w14:paraId="6AD371B4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green"/>
          <w:lang w:val="en-IN"/>
        </w:rPr>
      </w:pPr>
      <w:r>
        <w:rPr>
          <w:rFonts w:hint="default"/>
          <w:sz w:val="36"/>
          <w:szCs w:val="36"/>
          <w:highlight w:val="green"/>
          <w:lang w:val="en-IN"/>
        </w:rPr>
        <w:t>5.CSS Grid Layout</w:t>
      </w:r>
    </w:p>
    <w:p w14:paraId="4D259D48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green"/>
          <w:lang w:val="en-IN"/>
        </w:rPr>
      </w:pPr>
    </w:p>
    <w:p w14:paraId="0BF874A5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Think of it like: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“Big layout table” — you can control both rows and columns easily.</w:t>
      </w:r>
    </w:p>
    <w:p w14:paraId="46C69259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To use:</w:t>
      </w:r>
    </w:p>
    <w:p w14:paraId="642EF042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 w:eastAsia="zh-CN"/>
        </w:rPr>
        <w:t>display: grid;</w:t>
      </w:r>
    </w:p>
    <w:p w14:paraId="166E2EC2">
      <w:pPr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Main properties: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8"/>
        <w:gridCol w:w="2589"/>
        <w:gridCol w:w="3549"/>
      </w:tblGrid>
      <w:tr w14:paraId="09596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7B0B4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Property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82CBF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Meaning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13D2F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Example</w:t>
            </w:r>
          </w:p>
        </w:tc>
      </w:tr>
      <w:tr w14:paraId="270B1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19B789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grid-template-columns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48344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sets number &amp; size of columns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12A19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repeat(auto-fill, minmax(300px, 1fr))</w:t>
            </w:r>
          </w:p>
        </w:tc>
      </w:tr>
      <w:tr w14:paraId="5BE4D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96A48C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grid-template-rows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0F877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sets row sizes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AD94D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100px auto</w:t>
            </w:r>
          </w:p>
        </w:tc>
      </w:tr>
      <w:tr w14:paraId="1BE98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3D576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gap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BBD8A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space between 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81F08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gap: 16px;</w:t>
            </w:r>
          </w:p>
        </w:tc>
      </w:tr>
      <w:tr w14:paraId="0F2FE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78636C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align-items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13BFE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centers items quickly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90EE8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align-items: center;</w:t>
            </w:r>
          </w:p>
        </w:tc>
      </w:tr>
    </w:tbl>
    <w:p w14:paraId="7F017598">
      <w:pPr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Cool grid trick:</w:t>
      </w:r>
    </w:p>
    <w:p w14:paraId="47AE8293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 w:eastAsia="zh-CN"/>
        </w:rPr>
        <w:t>grid-template-columns: repeat(auto-fill, minmax(400px, 1fr));</w:t>
      </w:r>
    </w:p>
    <w:p w14:paraId="5827F2CE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👉 It automatically fits as many 400px boxes as possible on one row.</w:t>
      </w:r>
    </w:p>
    <w:p w14:paraId="287E18B5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Use Grid when: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✅ You’re creating multi-card layouts, galleries, or dashboards.</w:t>
      </w:r>
    </w:p>
    <w:p w14:paraId="10B698E0">
      <w:pPr>
        <w:rPr>
          <w:rFonts w:hint="default"/>
          <w:sz w:val="36"/>
          <w:szCs w:val="36"/>
          <w:lang w:val="en-IN"/>
        </w:rPr>
      </w:pPr>
    </w:p>
    <w:p w14:paraId="2C26EB43">
      <w:pPr>
        <w:rPr>
          <w:rFonts w:hint="default"/>
          <w:sz w:val="36"/>
          <w:szCs w:val="36"/>
          <w:highlight w:val="green"/>
          <w:lang w:val="en-IN"/>
        </w:rPr>
      </w:pPr>
      <w:r>
        <w:rPr>
          <w:rFonts w:hint="default"/>
          <w:sz w:val="36"/>
          <w:szCs w:val="36"/>
          <w:highlight w:val="green"/>
          <w:lang w:val="en-IN"/>
        </w:rPr>
        <w:t>6.Flexbox (Flexible Box Layout)</w:t>
      </w:r>
    </w:p>
    <w:p w14:paraId="07369390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Think of it like: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👉 “Smart row or column” — items automatically adjust and align neatly.</w:t>
      </w:r>
    </w:p>
    <w:p w14:paraId="13381BA5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To use:</w:t>
      </w:r>
    </w:p>
    <w:p w14:paraId="06CD50A9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 w:eastAsia="zh-CN"/>
        </w:rPr>
        <w:t>display: flex;</w:t>
      </w:r>
    </w:p>
    <w:p w14:paraId="0C8E5DCB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Main properties: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7"/>
        <w:gridCol w:w="2950"/>
        <w:gridCol w:w="3639"/>
      </w:tblGrid>
      <w:tr w14:paraId="757EA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61D87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Property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1515B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Meaning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67D66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Example Use</w:t>
            </w:r>
          </w:p>
        </w:tc>
      </w:tr>
      <w:tr w14:paraId="70492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54615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flex-direction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3FEE8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row or 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F973F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Arrange side by side or top to bottom</w:t>
            </w:r>
          </w:p>
        </w:tc>
      </w:tr>
      <w:tr w14:paraId="766B3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4452D2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justify-content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5A5A5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horizontal alignment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D43AF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space-between, center, end</w:t>
            </w:r>
          </w:p>
        </w:tc>
      </w:tr>
      <w:tr w14:paraId="755AC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215DA9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align-items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889F1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vertical alignment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1D2B7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center, flex-start, flex-end</w:t>
            </w:r>
          </w:p>
        </w:tc>
      </w:tr>
      <w:tr w14:paraId="17AB1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68F58D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gap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B157C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space between flex 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2E400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Cleaner than using margins</w:t>
            </w:r>
          </w:p>
        </w:tc>
      </w:tr>
      <w:tr w14:paraId="7791F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411461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flex-wrap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6E19B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move extra items to new 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C674A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For responsive rows</w:t>
            </w:r>
          </w:p>
        </w:tc>
      </w:tr>
    </w:tbl>
    <w:p w14:paraId="43E997EA">
      <w:pPr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Other helpful ones:</w:t>
      </w:r>
    </w:p>
    <w:p w14:paraId="17C1CD92">
      <w:pPr>
        <w:rPr>
          <w:rFonts w:hint="default"/>
          <w:sz w:val="36"/>
          <w:szCs w:val="36"/>
          <w:lang w:val="en-IN"/>
        </w:rPr>
      </w:pPr>
    </w:p>
    <w:p w14:paraId="06DD3F72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flex-grow: 1 → makes item fill extra space</w:t>
      </w:r>
    </w:p>
    <w:p w14:paraId="3D30E0EB">
      <w:pPr>
        <w:rPr>
          <w:rFonts w:hint="default"/>
          <w:sz w:val="36"/>
          <w:szCs w:val="36"/>
          <w:lang w:val="en-IN"/>
        </w:rPr>
      </w:pPr>
    </w:p>
    <w:p w14:paraId="46FFF390">
      <w:pPr>
        <w:rPr>
          <w:rFonts w:hint="default"/>
          <w:sz w:val="36"/>
          <w:szCs w:val="36"/>
          <w:lang w:val="en-IN"/>
        </w:rPr>
      </w:pPr>
    </w:p>
    <w:p w14:paraId="217E5224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flex-shrink: 0 → prevents item from shrinking</w:t>
      </w:r>
    </w:p>
    <w:p w14:paraId="384496C7">
      <w:pPr>
        <w:rPr>
          <w:rFonts w:hint="default"/>
          <w:sz w:val="36"/>
          <w:szCs w:val="36"/>
          <w:lang w:val="en-IN"/>
        </w:rPr>
      </w:pPr>
    </w:p>
    <w:p w14:paraId="0FFD3087">
      <w:pPr>
        <w:rPr>
          <w:rFonts w:hint="default"/>
          <w:sz w:val="36"/>
          <w:szCs w:val="36"/>
          <w:lang w:val="en-IN"/>
        </w:rPr>
      </w:pPr>
    </w:p>
    <w:p w14:paraId="299A7DCA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align-self → lets one child align differently</w:t>
      </w:r>
    </w:p>
    <w:p w14:paraId="2F00557F">
      <w:pPr>
        <w:rPr>
          <w:rFonts w:hint="default"/>
          <w:sz w:val="36"/>
          <w:szCs w:val="36"/>
          <w:lang w:val="en-IN"/>
        </w:rPr>
      </w:pPr>
    </w:p>
    <w:p w14:paraId="50434F59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Use Flex when: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✅ You’re aligning a few items (like navbar, buttons, cards in a row).</w:t>
      </w:r>
    </w:p>
    <w:p w14:paraId="7C5C175D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79E4B">
      <w:pPr>
        <w:rPr>
          <w:rFonts w:hint="default"/>
          <w:sz w:val="36"/>
          <w:szCs w:val="36"/>
          <w:highlight w:val="green"/>
          <w:lang w:val="en-IN"/>
        </w:rPr>
      </w:pPr>
      <w:r>
        <w:rPr>
          <w:rFonts w:hint="default"/>
          <w:sz w:val="36"/>
          <w:szCs w:val="36"/>
          <w:highlight w:val="green"/>
          <w:lang w:val="en-IN"/>
        </w:rPr>
        <w:t>7. Nested Flex</w:t>
      </w:r>
    </w:p>
    <w:p w14:paraId="12950726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Meaning: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You can put one flex container inside another.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Example:</w:t>
      </w:r>
    </w:p>
    <w:p w14:paraId="69389D84">
      <w:pPr>
        <w:rPr>
          <w:rFonts w:hint="default"/>
          <w:sz w:val="36"/>
          <w:szCs w:val="36"/>
          <w:lang w:val="en-IN"/>
        </w:rPr>
      </w:pPr>
    </w:p>
    <w:p w14:paraId="1EBBE5D3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header (flex) → has left logo + right menu</w:t>
      </w:r>
    </w:p>
    <w:p w14:paraId="21DEA017">
      <w:pPr>
        <w:rPr>
          <w:rFonts w:hint="default"/>
          <w:sz w:val="36"/>
          <w:szCs w:val="36"/>
          <w:lang w:val="en-IN"/>
        </w:rPr>
      </w:pPr>
    </w:p>
    <w:p w14:paraId="0AAB42F2">
      <w:pPr>
        <w:rPr>
          <w:rFonts w:hint="default"/>
          <w:sz w:val="36"/>
          <w:szCs w:val="36"/>
          <w:lang w:val="en-IN"/>
        </w:rPr>
      </w:pPr>
    </w:p>
    <w:p w14:paraId="629B3EB2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right menu (another flex) → arranges icons horizontally</w:t>
      </w:r>
    </w:p>
    <w:p w14:paraId="759BD0DE">
      <w:pPr>
        <w:rPr>
          <w:rFonts w:hint="default"/>
          <w:sz w:val="36"/>
          <w:szCs w:val="36"/>
          <w:lang w:val="en-IN"/>
        </w:rPr>
      </w:pPr>
    </w:p>
    <w:p w14:paraId="15E6EA25">
      <w:pPr>
        <w:rPr>
          <w:rFonts w:hint="default"/>
          <w:sz w:val="36"/>
          <w:szCs w:val="36"/>
          <w:highlight w:val="green"/>
          <w:lang w:val="en-IN"/>
        </w:rPr>
      </w:pPr>
      <w:r>
        <w:rPr>
          <w:rFonts w:hint="default"/>
          <w:sz w:val="36"/>
          <w:szCs w:val="36"/>
          <w:highlight w:val="green"/>
          <w:lang w:val="en-IN"/>
        </w:rPr>
        <w:t>8.Flex/Grid Tips</w:t>
      </w:r>
    </w:p>
    <w:p w14:paraId="13FD3946">
      <w:pPr>
        <w:rPr>
          <w:rFonts w:hint="default"/>
          <w:sz w:val="36"/>
          <w:szCs w:val="36"/>
          <w:lang w:val="en-IN"/>
        </w:rPr>
      </w:pPr>
    </w:p>
    <w:p w14:paraId="41827B19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max-width or min-width → control how much elements shrink or expand</w:t>
      </w:r>
    </w:p>
    <w:p w14:paraId="790FA80E">
      <w:pPr>
        <w:rPr>
          <w:rFonts w:hint="default"/>
          <w:sz w:val="36"/>
          <w:szCs w:val="36"/>
          <w:lang w:val="en-IN"/>
        </w:rPr>
      </w:pPr>
    </w:p>
    <w:p w14:paraId="3F900003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flex-shrink: 0 → stop items from squeezing</w:t>
      </w:r>
    </w:p>
    <w:p w14:paraId="518B7436">
      <w:pPr>
        <w:rPr>
          <w:rFonts w:hint="default"/>
          <w:sz w:val="36"/>
          <w:szCs w:val="36"/>
          <w:lang w:val="en-IN"/>
        </w:rPr>
      </w:pPr>
    </w:p>
    <w:p w14:paraId="0BE28524">
      <w:pPr>
        <w:rPr>
          <w:rFonts w:hint="default"/>
          <w:sz w:val="36"/>
          <w:szCs w:val="36"/>
          <w:lang w:val="en-IN"/>
        </w:rPr>
      </w:pPr>
    </w:p>
    <w:p w14:paraId="3EB3D3DC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width: 0 → remove default width from elements</w:t>
      </w:r>
    </w:p>
    <w:p w14:paraId="7105075E">
      <w:pPr>
        <w:rPr>
          <w:rFonts w:hint="default"/>
          <w:sz w:val="36"/>
          <w:szCs w:val="36"/>
          <w:lang w:val="en-IN"/>
        </w:rPr>
      </w:pPr>
    </w:p>
    <w:p w14:paraId="22362E36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Both Grid and Flex handle responsive layouts easily — use </w:t>
      </w:r>
      <w:r>
        <w:rPr>
          <w:rFonts w:hint="default"/>
          <w:sz w:val="36"/>
          <w:szCs w:val="36"/>
          <w:highlight w:val="yellow"/>
          <w:lang w:val="en-IN"/>
        </w:rPr>
        <w:t>%, fr, or auto</w:t>
      </w:r>
      <w:r>
        <w:rPr>
          <w:rFonts w:hint="default"/>
          <w:sz w:val="36"/>
          <w:szCs w:val="36"/>
          <w:lang w:val="en-IN"/>
        </w:rPr>
        <w:t xml:space="preserve"> units.</w:t>
      </w:r>
    </w:p>
    <w:p w14:paraId="1B3158B7">
      <w:pPr>
        <w:rPr>
          <w:rFonts w:hint="default"/>
          <w:sz w:val="36"/>
          <w:szCs w:val="36"/>
          <w:lang w:val="en-IN"/>
        </w:rPr>
      </w:pPr>
    </w:p>
    <w:p w14:paraId="774FFB40">
      <w:pPr>
        <w:rPr>
          <w:rFonts w:hint="default"/>
          <w:sz w:val="36"/>
          <w:szCs w:val="36"/>
          <w:highlight w:val="green"/>
          <w:lang w:val="en-IN"/>
        </w:rPr>
      </w:pPr>
      <w:r>
        <w:rPr>
          <w:rFonts w:hint="default"/>
          <w:sz w:val="36"/>
          <w:szCs w:val="36"/>
          <w:highlight w:val="green"/>
          <w:lang w:val="en-IN"/>
        </w:rPr>
        <w:t>***Summary***</w:t>
      </w:r>
    </w:p>
    <w:p w14:paraId="15989AB0">
      <w:pPr>
        <w:rPr>
          <w:rFonts w:hint="default"/>
          <w:sz w:val="36"/>
          <w:szCs w:val="36"/>
          <w:lang w:val="en-I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6315"/>
      </w:tblGrid>
      <w:tr w14:paraId="1691D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3DDE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Layout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BAD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It When</w:t>
            </w:r>
          </w:p>
        </w:tc>
      </w:tr>
      <w:tr w14:paraId="6BD7A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4E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27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want stacked full-width sections</w:t>
            </w:r>
          </w:p>
        </w:tc>
      </w:tr>
      <w:tr w14:paraId="11B57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F22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6A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Styling small text pieces</w:t>
            </w:r>
          </w:p>
        </w:tc>
      </w:tr>
      <w:tr w14:paraId="02E0C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C9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Inline-block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0D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want boxes in one row with custom width/height</w:t>
            </w:r>
          </w:p>
        </w:tc>
      </w:tr>
      <w:tr w14:paraId="79894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591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Flexbox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91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You’re aligning a few items (rows/columns)</w:t>
            </w:r>
          </w:p>
        </w:tc>
      </w:tr>
      <w:tr w14:paraId="6C97A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A1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4C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You’re building structured multi-row/column layouts</w:t>
            </w:r>
          </w:p>
        </w:tc>
      </w:tr>
    </w:tbl>
    <w:p w14:paraId="5F28B786">
      <w:pPr>
        <w:rPr>
          <w:rFonts w:hint="default"/>
          <w:sz w:val="36"/>
          <w:szCs w:val="36"/>
          <w:lang w:val="en-IN"/>
        </w:rPr>
      </w:pPr>
    </w:p>
    <w:p w14:paraId="229AC3C9">
      <w:pPr>
        <w:rPr>
          <w:rFonts w:hint="default"/>
          <w:sz w:val="36"/>
          <w:szCs w:val="36"/>
          <w:lang w:val="en-IN"/>
        </w:rPr>
      </w:pPr>
    </w:p>
    <w:p w14:paraId="2AFC3A5B">
      <w:pPr>
        <w:rPr>
          <w:rFonts w:hint="default"/>
          <w:sz w:val="36"/>
          <w:szCs w:val="36"/>
          <w:lang w:val="en-IN"/>
        </w:rPr>
      </w:pPr>
    </w:p>
    <w:p w14:paraId="7C4B862F">
      <w:pPr>
        <w:rPr>
          <w:rFonts w:hint="default"/>
          <w:sz w:val="36"/>
          <w:szCs w:val="36"/>
          <w:lang w:val="en-IN"/>
        </w:rPr>
      </w:pPr>
    </w:p>
    <w:p w14:paraId="3D08B010">
      <w:pPr>
        <w:rPr>
          <w:rFonts w:hint="default"/>
          <w:sz w:val="36"/>
          <w:szCs w:val="36"/>
          <w:lang w:val="en-IN"/>
        </w:rPr>
      </w:pPr>
    </w:p>
    <w:p w14:paraId="697FAAFD">
      <w:pPr>
        <w:rPr>
          <w:rFonts w:hint="default"/>
          <w:sz w:val="36"/>
          <w:szCs w:val="36"/>
          <w:lang w:val="en-IN"/>
        </w:rPr>
      </w:pPr>
    </w:p>
    <w:p w14:paraId="0141DAAE">
      <w:pPr>
        <w:rPr>
          <w:rFonts w:hint="default"/>
          <w:sz w:val="36"/>
          <w:szCs w:val="36"/>
          <w:lang w:val="en-IN"/>
        </w:rPr>
      </w:pPr>
    </w:p>
    <w:p w14:paraId="6D7C69D6">
      <w:pPr>
        <w:rPr>
          <w:rFonts w:hint="default"/>
          <w:sz w:val="36"/>
          <w:szCs w:val="36"/>
          <w:lang w:val="en-IN"/>
        </w:rPr>
      </w:pPr>
    </w:p>
    <w:p w14:paraId="47364045">
      <w:pPr>
        <w:rPr>
          <w:rFonts w:hint="default"/>
          <w:sz w:val="36"/>
          <w:szCs w:val="36"/>
          <w:lang w:val="en-IN"/>
        </w:rPr>
      </w:pPr>
    </w:p>
    <w:p w14:paraId="1C46E920">
      <w:pPr>
        <w:rPr>
          <w:rFonts w:hint="default"/>
          <w:sz w:val="36"/>
          <w:szCs w:val="36"/>
          <w:highlight w:val="green"/>
          <w:lang w:val="en-IN"/>
        </w:rPr>
      </w:pPr>
      <w:r>
        <w:rPr>
          <w:rFonts w:hint="default"/>
          <w:sz w:val="36"/>
          <w:szCs w:val="36"/>
          <w:highlight w:val="green"/>
          <w:lang w:val="en-IN"/>
        </w:rPr>
        <w:t>CSS Position: Fixed vs Absolute (Simple Explanation)</w:t>
      </w:r>
    </w:p>
    <w:p w14:paraId="62BFC206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02517">
      <w:pPr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🔒 position: fixed</w:t>
      </w:r>
    </w:p>
    <w:p w14:paraId="119631CC">
      <w:pPr>
        <w:rPr>
          <w:rFonts w:hint="default"/>
          <w:sz w:val="36"/>
          <w:szCs w:val="36"/>
          <w:lang w:val="en-IN"/>
        </w:rPr>
      </w:pPr>
    </w:p>
    <w:p w14:paraId="411B1F40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The element stays fixed to the browser window — it doesn’t move even when you scroll.</w:t>
      </w:r>
    </w:p>
    <w:p w14:paraId="7D4611B4">
      <w:pPr>
        <w:rPr>
          <w:rFonts w:hint="default"/>
          <w:sz w:val="36"/>
          <w:szCs w:val="36"/>
          <w:lang w:val="en-IN"/>
        </w:rPr>
      </w:pPr>
    </w:p>
    <w:p w14:paraId="15FDA014">
      <w:pPr>
        <w:rPr>
          <w:rFonts w:hint="default"/>
          <w:sz w:val="36"/>
          <w:szCs w:val="36"/>
          <w:lang w:val="en-IN"/>
        </w:rPr>
      </w:pPr>
    </w:p>
    <w:p w14:paraId="6BF2792F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It’s always relative to the viewport (the visible browser area).</w:t>
      </w:r>
    </w:p>
    <w:p w14:paraId="48789C40">
      <w:pPr>
        <w:rPr>
          <w:rFonts w:hint="default"/>
          <w:sz w:val="36"/>
          <w:szCs w:val="36"/>
          <w:lang w:val="en-IN"/>
        </w:rPr>
      </w:pPr>
    </w:p>
    <w:p w14:paraId="29946749">
      <w:pPr>
        <w:rPr>
          <w:rFonts w:hint="default"/>
          <w:sz w:val="36"/>
          <w:szCs w:val="36"/>
          <w:lang w:val="en-IN"/>
        </w:rPr>
      </w:pPr>
    </w:p>
    <w:p w14:paraId="6535C435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Used for things like sticky headers, sidebars, floating buttons, etc.</w:t>
      </w:r>
    </w:p>
    <w:p w14:paraId="4943F596">
      <w:pPr>
        <w:rPr>
          <w:rFonts w:hint="default"/>
          <w:sz w:val="36"/>
          <w:szCs w:val="36"/>
          <w:lang w:val="en-IN"/>
        </w:rPr>
      </w:pPr>
    </w:p>
    <w:p w14:paraId="6FCAB34D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Example:</w:t>
      </w:r>
    </w:p>
    <w:p w14:paraId="2ECC993C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.fixed-box {</w:t>
      </w:r>
    </w:p>
    <w:p w14:paraId="6D7C8639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position: fixed;</w:t>
      </w:r>
    </w:p>
    <w:p w14:paraId="591911A2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top: 0;</w:t>
      </w:r>
    </w:p>
    <w:p w14:paraId="33A72BAB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right: 0;</w:t>
      </w:r>
    </w:p>
    <w:p w14:paraId="1DE3B81D">
      <w:pPr>
        <w:rPr>
          <w:rFonts w:hint="default"/>
          <w:sz w:val="36"/>
          <w:szCs w:val="36"/>
          <w:highlight w:val="yellow"/>
          <w:lang w:val="en-I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}</w:t>
      </w:r>
    </w:p>
    <w:p w14:paraId="2DB86F18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highlight w:val="none"/>
          <w:lang w:val="en-IN"/>
        </w:rPr>
        <w:t xml:space="preserve">👉 </w:t>
      </w:r>
      <w:r>
        <w:rPr>
          <w:rFonts w:hint="default"/>
          <w:sz w:val="36"/>
          <w:szCs w:val="36"/>
          <w:lang w:val="en-IN"/>
        </w:rPr>
        <w:t>This box will always stay in the top-right corner of the screen even if you scroll.</w:t>
      </w:r>
    </w:p>
    <w:p w14:paraId="5FB8C67A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F95D8">
      <w:pPr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📦 position: absolute</w:t>
      </w:r>
    </w:p>
    <w:p w14:paraId="7F85715C">
      <w:pPr>
        <w:rPr>
          <w:rFonts w:hint="default"/>
          <w:sz w:val="36"/>
          <w:szCs w:val="36"/>
          <w:lang w:val="en-IN"/>
        </w:rPr>
      </w:pPr>
    </w:p>
    <w:p w14:paraId="67090731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The element’s position is relative to its nearest positioned ancestor (the first parent with position: relative, fixed, or absolute).</w:t>
      </w:r>
    </w:p>
    <w:p w14:paraId="40F90B7C">
      <w:pPr>
        <w:rPr>
          <w:rFonts w:hint="default"/>
          <w:sz w:val="36"/>
          <w:szCs w:val="36"/>
          <w:lang w:val="en-IN"/>
        </w:rPr>
      </w:pPr>
    </w:p>
    <w:p w14:paraId="4C8B0747">
      <w:pPr>
        <w:rPr>
          <w:rFonts w:hint="default"/>
          <w:sz w:val="36"/>
          <w:szCs w:val="36"/>
          <w:lang w:val="en-IN"/>
        </w:rPr>
      </w:pPr>
    </w:p>
    <w:p w14:paraId="66866CFB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If there’s no such parent, it will position itself relative to the entire page (so it scrolls away when you scroll).</w:t>
      </w:r>
    </w:p>
    <w:p w14:paraId="6DAFCB03">
      <w:pPr>
        <w:rPr>
          <w:rFonts w:hint="default"/>
          <w:sz w:val="36"/>
          <w:szCs w:val="36"/>
          <w:lang w:val="en-IN"/>
        </w:rPr>
      </w:pPr>
    </w:p>
    <w:p w14:paraId="7D0B2B7E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Example:</w:t>
      </w:r>
    </w:p>
    <w:p w14:paraId="596476EB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.absolute-box {</w:t>
      </w:r>
    </w:p>
    <w:p w14:paraId="20ACCBAF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position: absolute;</w:t>
      </w:r>
    </w:p>
    <w:p w14:paraId="7027390D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top: 10px;</w:t>
      </w:r>
    </w:p>
    <w:p w14:paraId="2FB3A75E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right: 20px;</w:t>
      </w:r>
    </w:p>
    <w:p w14:paraId="50A2BE22">
      <w:pPr>
        <w:rPr>
          <w:rFonts w:hint="default"/>
          <w:sz w:val="36"/>
          <w:szCs w:val="36"/>
          <w:highlight w:val="yellow"/>
          <w:lang w:val="en-I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}</w:t>
      </w:r>
    </w:p>
    <w:p w14:paraId="459FFD91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👉 This will move when the page scrolls (because it’s not fixed to the window).</w:t>
      </w:r>
    </w:p>
    <w:p w14:paraId="46C10898">
      <w:pPr>
        <w:rPr>
          <w:rFonts w:hint="default"/>
          <w:sz w:val="36"/>
          <w:szCs w:val="36"/>
          <w:lang w:val="en-IN"/>
        </w:rPr>
      </w:pPr>
    </w:p>
    <w:p w14:paraId="18D6963B">
      <w:pPr>
        <w:rPr>
          <w:rFonts w:hint="default"/>
          <w:sz w:val="36"/>
          <w:szCs w:val="36"/>
          <w:highlight w:val="green"/>
          <w:lang w:val="en-IN"/>
        </w:rPr>
      </w:pPr>
      <w:r>
        <w:rPr>
          <w:rFonts w:hint="default"/>
          <w:sz w:val="36"/>
          <w:szCs w:val="36"/>
          <w:highlight w:val="green"/>
          <w:lang w:val="en-IN"/>
        </w:rPr>
        <w:t>position: relative — Simple &amp; Practical Explanation</w:t>
      </w:r>
    </w:p>
    <w:p w14:paraId="175E6A1F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1AEC5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🧱 What It Means</w:t>
      </w:r>
    </w:p>
    <w:p w14:paraId="7255BDEA">
      <w:pPr>
        <w:rPr>
          <w:rFonts w:hint="default"/>
          <w:sz w:val="36"/>
          <w:szCs w:val="36"/>
          <w:lang w:val="en-IN"/>
        </w:rPr>
      </w:pPr>
    </w:p>
    <w:p w14:paraId="27570490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position: relative means the element stays in its normal place,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but now you can move it slightly from that spot using top, bottom, left, or right.</w:t>
      </w:r>
    </w:p>
    <w:p w14:paraId="1302392D">
      <w:pPr>
        <w:rPr>
          <w:rFonts w:hint="default"/>
          <w:sz w:val="36"/>
          <w:szCs w:val="36"/>
          <w:lang w:val="en-IN"/>
        </w:rPr>
      </w:pPr>
    </w:p>
    <w:p w14:paraId="35781852">
      <w:pPr>
        <w:rPr>
          <w:rFonts w:hint="default"/>
          <w:sz w:val="36"/>
          <w:szCs w:val="36"/>
          <w:lang w:val="en-IN"/>
        </w:rPr>
      </w:pPr>
    </w:p>
    <w:p w14:paraId="7539450B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The key point: even if it moves visually, the original space it occupied in the layout is still reserved.</w:t>
      </w:r>
    </w:p>
    <w:p w14:paraId="6C074E86">
      <w:pPr>
        <w:rPr>
          <w:rFonts w:hint="default"/>
          <w:sz w:val="36"/>
          <w:szCs w:val="36"/>
          <w:lang w:val="en-IN"/>
        </w:rPr>
      </w:pPr>
    </w:p>
    <w:p w14:paraId="6085A7B9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Example:</w:t>
      </w:r>
    </w:p>
    <w:p w14:paraId="676001C1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.box {</w:t>
      </w:r>
    </w:p>
    <w:p w14:paraId="5A62797C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position: relative;</w:t>
      </w:r>
    </w:p>
    <w:p w14:paraId="176B99AC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top: 10px;    /* moves 10px down */</w:t>
      </w:r>
    </w:p>
    <w:p w14:paraId="172A9807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left: 20px;   /* moves 20px right */</w:t>
      </w:r>
    </w:p>
    <w:p w14:paraId="040F73F0">
      <w:pPr>
        <w:rPr>
          <w:rFonts w:hint="default"/>
          <w:sz w:val="36"/>
          <w:szCs w:val="36"/>
          <w:highlight w:val="yellow"/>
          <w:lang w:val="en-I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}</w:t>
      </w:r>
    </w:p>
    <w:p w14:paraId="10434D02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👉 The element moves, but other elements behave as if it’s still in the original place.</w:t>
      </w:r>
    </w:p>
    <w:p w14:paraId="77881721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2EEFD">
      <w:pPr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💡 Special Use: Parent for Absolute Positioning</w:t>
      </w:r>
    </w:p>
    <w:p w14:paraId="1E8C7A09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When you put an element with position: absolute inside a parent that has position: relative,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then that absolute element’s position will be based on that parent, not the entire page.</w:t>
      </w:r>
    </w:p>
    <w:p w14:paraId="3B9142A7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Example:</w:t>
      </w:r>
    </w:p>
    <w:p w14:paraId="41E07AA8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&lt;div class="relative-box"&gt;</w:t>
      </w:r>
    </w:p>
    <w:p w14:paraId="13CBB2A1">
      <w:pPr>
        <w:rPr>
          <w:rFonts w:hint="default"/>
          <w:sz w:val="36"/>
          <w:szCs w:val="36"/>
          <w:highlight w:val="yellow"/>
          <w:lang w:val="en-I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&lt;div class="absolute-child"&gt;&lt;/div&gt;&lt;/div&gt;</w:t>
      </w:r>
    </w:p>
    <w:p w14:paraId="71595456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.relative-box {</w:t>
      </w:r>
    </w:p>
    <w:p w14:paraId="35C1943B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position: relative;</w:t>
      </w:r>
    </w:p>
    <w:p w14:paraId="3C8FA613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width: 300px;</w:t>
      </w:r>
    </w:p>
    <w:p w14:paraId="16BB9841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height: 200px;</w:t>
      </w:r>
    </w:p>
    <w:p w14:paraId="653F6954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}</w:t>
      </w:r>
    </w:p>
    <w:p w14:paraId="36ED632F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.absolute-child {</w:t>
      </w:r>
    </w:p>
    <w:p w14:paraId="498DDD36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position: absolute;</w:t>
      </w:r>
    </w:p>
    <w:p w14:paraId="4104461C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bottom: 10px;</w:t>
      </w:r>
    </w:p>
    <w:p w14:paraId="15AD27D5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right: 10px;</w:t>
      </w:r>
    </w:p>
    <w:p w14:paraId="383734CB">
      <w:pPr>
        <w:rPr>
          <w:rFonts w:hint="default"/>
          <w:sz w:val="36"/>
          <w:szCs w:val="36"/>
          <w:highlight w:val="yellow"/>
          <w:lang w:val="en-I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}</w:t>
      </w:r>
    </w:p>
    <w:p w14:paraId="0550201A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👉 The .absolute-child will stick to the bottom-right corner of its parent box,</w:t>
      </w:r>
      <w:r>
        <w:rPr>
          <w:rFonts w:hint="default"/>
          <w:sz w:val="36"/>
          <w:szCs w:val="36"/>
          <w:lang w:val="en-IN"/>
        </w:rPr>
        <w:br w:type="textWrapping"/>
      </w:r>
      <w:r>
        <w:rPr>
          <w:rFonts w:hint="default"/>
          <w:sz w:val="36"/>
          <w:szCs w:val="36"/>
          <w:lang w:val="en-IN"/>
        </w:rPr>
        <w:t>not the page.</w:t>
      </w:r>
    </w:p>
    <w:p w14:paraId="5C244935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8F012">
      <w:pPr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🔢 z-index (Stacking Order)</w:t>
      </w:r>
    </w:p>
    <w:p w14:paraId="729BB43F">
      <w:pPr>
        <w:rPr>
          <w:rFonts w:hint="default"/>
          <w:sz w:val="36"/>
          <w:szCs w:val="36"/>
          <w:lang w:val="en-IN"/>
        </w:rPr>
      </w:pPr>
    </w:p>
    <w:p w14:paraId="26BFD87B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z-index decides which element appears on top when elements overlap.</w:t>
      </w:r>
    </w:p>
    <w:p w14:paraId="31A34A90">
      <w:pPr>
        <w:rPr>
          <w:rFonts w:hint="default"/>
          <w:sz w:val="36"/>
          <w:szCs w:val="36"/>
          <w:lang w:val="en-IN"/>
        </w:rPr>
      </w:pPr>
    </w:p>
    <w:p w14:paraId="7CF4F376">
      <w:pPr>
        <w:rPr>
          <w:rFonts w:hint="default"/>
          <w:sz w:val="36"/>
          <w:szCs w:val="36"/>
          <w:lang w:val="en-IN"/>
        </w:rPr>
      </w:pPr>
    </w:p>
    <w:p w14:paraId="01EAD0F3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Higher number = element appears above others with lower z-index.</w:t>
      </w:r>
    </w:p>
    <w:p w14:paraId="0A0B977E">
      <w:pPr>
        <w:rPr>
          <w:rFonts w:hint="default"/>
          <w:sz w:val="36"/>
          <w:szCs w:val="36"/>
          <w:lang w:val="en-IN"/>
        </w:rPr>
      </w:pPr>
    </w:p>
    <w:p w14:paraId="674CB2BD">
      <w:pPr>
        <w:rPr>
          <w:rFonts w:hint="default"/>
          <w:sz w:val="36"/>
          <w:szCs w:val="36"/>
          <w:lang w:val="en-IN"/>
        </w:rPr>
      </w:pPr>
    </w:p>
    <w:p w14:paraId="59AB4EAC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Works only when the element has a position value other than static.</w:t>
      </w:r>
    </w:p>
    <w:p w14:paraId="041C5632">
      <w:pPr>
        <w:rPr>
          <w:rFonts w:hint="default"/>
          <w:sz w:val="36"/>
          <w:szCs w:val="36"/>
          <w:lang w:val="en-IN"/>
        </w:rPr>
      </w:pPr>
    </w:p>
    <w:p w14:paraId="7F4A72FB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Example:</w:t>
      </w:r>
    </w:p>
    <w:p w14:paraId="458118EB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.box1 {</w:t>
      </w:r>
    </w:p>
    <w:p w14:paraId="46A7DDB8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position: relative;</w:t>
      </w:r>
    </w:p>
    <w:p w14:paraId="57ED5907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z-index: 5; /* On top */</w:t>
      </w:r>
    </w:p>
    <w:p w14:paraId="1E1E7BBF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}</w:t>
      </w:r>
    </w:p>
    <w:p w14:paraId="2A24CBCA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.box2 {</w:t>
      </w:r>
    </w:p>
    <w:p w14:paraId="4B1FD301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position: relative;</w:t>
      </w:r>
      <w:bookmarkStart w:id="0" w:name="_GoBack"/>
      <w:bookmarkEnd w:id="0"/>
    </w:p>
    <w:p w14:paraId="26F13DE9">
      <w:pPr>
        <w:rPr>
          <w:rFonts w:hint="default"/>
          <w:sz w:val="36"/>
          <w:szCs w:val="36"/>
          <w:highlight w:val="yellow"/>
          <w:lang w:val="en-IN" w:eastAsia="zh-C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 xml:space="preserve">  z-index: 2; /* Below box1 */</w:t>
      </w:r>
    </w:p>
    <w:p w14:paraId="4A890D01">
      <w:pPr>
        <w:rPr>
          <w:rFonts w:hint="default"/>
          <w:sz w:val="36"/>
          <w:szCs w:val="36"/>
          <w:highlight w:val="yellow"/>
          <w:lang w:val="en-IN"/>
        </w:rPr>
      </w:pPr>
      <w:r>
        <w:rPr>
          <w:rFonts w:hint="default"/>
          <w:sz w:val="36"/>
          <w:szCs w:val="36"/>
          <w:highlight w:val="yellow"/>
          <w:lang w:val="en-IN" w:eastAsia="zh-CN"/>
        </w:rPr>
        <w:t>}</w:t>
      </w:r>
    </w:p>
    <w:p w14:paraId="25626EE6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👉 Use z-index to fix layering issues or when something is hidden behind another element.</w:t>
      </w:r>
    </w:p>
    <w:p w14:paraId="6AF1F940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74AD0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🧠 Quick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4"/>
        <w:gridCol w:w="4179"/>
        <w:gridCol w:w="2863"/>
      </w:tblGrid>
      <w:tr w14:paraId="1E523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AEE0D8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Property</w:t>
            </w:r>
          </w:p>
        </w:tc>
        <w:tc>
          <w:tcPr>
            <w:tcW w:w="0" w:type="auto"/>
            <w:shd w:val="clear"/>
            <w:vAlign w:val="center"/>
          </w:tcPr>
          <w:p w14:paraId="7EFEED11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What It Does</w:t>
            </w:r>
          </w:p>
        </w:tc>
        <w:tc>
          <w:tcPr>
            <w:tcW w:w="0" w:type="auto"/>
            <w:shd w:val="clear"/>
            <w:vAlign w:val="center"/>
          </w:tcPr>
          <w:p w14:paraId="7BD4CB68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Key Point</w:t>
            </w:r>
          </w:p>
        </w:tc>
      </w:tr>
      <w:tr w14:paraId="4863E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E32D4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relative</w:t>
            </w:r>
          </w:p>
        </w:tc>
        <w:tc>
          <w:tcPr>
            <w:tcW w:w="0" w:type="auto"/>
            <w:shd w:val="clear"/>
            <w:vAlign w:val="center"/>
          </w:tcPr>
          <w:p w14:paraId="081DC2FA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Moves element slightly while keeping its original space</w:t>
            </w:r>
          </w:p>
        </w:tc>
        <w:tc>
          <w:tcPr>
            <w:tcW w:w="0" w:type="auto"/>
            <w:shd w:val="clear"/>
            <w:vAlign w:val="center"/>
          </w:tcPr>
          <w:p w14:paraId="74CB0E01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Also used to anchor absolute children</w:t>
            </w:r>
          </w:p>
        </w:tc>
      </w:tr>
      <w:tr w14:paraId="7C0CC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B8205A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absolute</w:t>
            </w:r>
          </w:p>
        </w:tc>
        <w:tc>
          <w:tcPr>
            <w:tcW w:w="0" w:type="auto"/>
            <w:shd w:val="clear"/>
            <w:vAlign w:val="center"/>
          </w:tcPr>
          <w:p w14:paraId="24F3F908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Positions element freely inside nearest relative or fixed parent</w:t>
            </w:r>
          </w:p>
        </w:tc>
        <w:tc>
          <w:tcPr>
            <w:tcW w:w="0" w:type="auto"/>
            <w:shd w:val="clear"/>
            <w:vAlign w:val="center"/>
          </w:tcPr>
          <w:p w14:paraId="07E5B868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Moves with page scroll</w:t>
            </w:r>
          </w:p>
        </w:tc>
      </w:tr>
      <w:tr w14:paraId="17829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B458A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z-index</w:t>
            </w:r>
          </w:p>
        </w:tc>
        <w:tc>
          <w:tcPr>
            <w:tcW w:w="0" w:type="auto"/>
            <w:shd w:val="clear"/>
            <w:vAlign w:val="center"/>
          </w:tcPr>
          <w:p w14:paraId="60A8B833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Controls stacking order</w:t>
            </w:r>
          </w:p>
        </w:tc>
        <w:tc>
          <w:tcPr>
            <w:tcW w:w="0" w:type="auto"/>
            <w:shd w:val="clear"/>
            <w:vAlign w:val="center"/>
          </w:tcPr>
          <w:p w14:paraId="3DAF4881">
            <w:pPr>
              <w:rPr>
                <w:rFonts w:hint="default"/>
                <w:sz w:val="36"/>
                <w:szCs w:val="36"/>
                <w:lang w:val="en-IN"/>
              </w:rPr>
            </w:pPr>
            <w:r>
              <w:rPr>
                <w:rFonts w:hint="default"/>
                <w:sz w:val="36"/>
                <w:szCs w:val="36"/>
                <w:lang w:val="en-IN" w:eastAsia="zh-CN"/>
              </w:rPr>
              <w:t>Higher value → appears on top</w:t>
            </w:r>
          </w:p>
        </w:tc>
      </w:tr>
    </w:tbl>
    <w:p w14:paraId="45D1CBDE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1C9A1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Would you like me to add position: sticky next (with how it behaves differently from fixed)? It completes this topic perfectly.</w:t>
      </w:r>
    </w:p>
    <w:p w14:paraId="3868DDA5">
      <w:pPr>
        <w:rPr>
          <w:rFonts w:hint="default"/>
          <w:sz w:val="36"/>
          <w:szCs w:val="36"/>
          <w:lang w:val="en-IN"/>
        </w:rPr>
      </w:pPr>
    </w:p>
    <w:p w14:paraId="61EAA6B0">
      <w:pPr>
        <w:rPr>
          <w:rFonts w:hint="default"/>
          <w:sz w:val="36"/>
          <w:szCs w:val="3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D8811"/>
    <w:multiLevelType w:val="singleLevel"/>
    <w:tmpl w:val="025D8811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715B02"/>
    <w:rsid w:val="6BCD2943"/>
    <w:rsid w:val="794F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2025-11-12T05:29:00Z</dcterms:created>
  <dc:creator>nandi</dc:creator>
  <cp:lastModifiedBy>21981A4240 NANDIGANA BHAVANA</cp:lastModifiedBy>
  <dcterms:modified xsi:type="dcterms:W3CDTF">2025-11-16T07:25:50Z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D6C3088E5C3743AD8501C95D74F965AF_12</vt:lpwstr>
  </property>
</Properties>
</file>