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BA3956" w14:textId="77777777" w:rsidR="00050494" w:rsidRDefault="003B4F2B">
      <w:pPr>
        <w:rPr>
          <w:lang w:val="en-US"/>
        </w:rPr>
      </w:pPr>
      <w:r>
        <w:rPr>
          <w:lang w:val="en-US"/>
        </w:rPr>
        <w:t xml:space="preserve">IMS – IP </w:t>
      </w:r>
      <w:proofErr w:type="spellStart"/>
      <w:proofErr w:type="gramStart"/>
      <w:r>
        <w:rPr>
          <w:lang w:val="en-US"/>
        </w:rPr>
        <w:t>multi media</w:t>
      </w:r>
      <w:proofErr w:type="spellEnd"/>
      <w:proofErr w:type="gramEnd"/>
      <w:r>
        <w:rPr>
          <w:lang w:val="en-US"/>
        </w:rPr>
        <w:t xml:space="preserve"> subsystem – controls multimedia services accessing different networks</w:t>
      </w:r>
    </w:p>
    <w:p w14:paraId="5836857D" w14:textId="77777777" w:rsidR="003B4F2B" w:rsidRDefault="00C9108A">
      <w:pPr>
        <w:rPr>
          <w:rFonts w:ascii="Arial" w:hAnsi="Arial" w:cs="Arial"/>
          <w:color w:val="4D5156"/>
          <w:shd w:val="clear" w:color="auto" w:fill="FFFFFF"/>
        </w:rPr>
      </w:pPr>
      <w:r>
        <w:rPr>
          <w:rFonts w:ascii="Arial" w:hAnsi="Arial" w:cs="Arial"/>
          <w:color w:val="4D5156"/>
          <w:shd w:val="clear" w:color="auto" w:fill="FFFFFF"/>
        </w:rPr>
        <w:t>SGW (Serving Gateway</w:t>
      </w:r>
      <w:proofErr w:type="gramStart"/>
      <w:r>
        <w:rPr>
          <w:rFonts w:ascii="Arial" w:hAnsi="Arial" w:cs="Arial"/>
          <w:color w:val="4D5156"/>
          <w:shd w:val="clear" w:color="auto" w:fill="FFFFFF"/>
        </w:rPr>
        <w:t>):The</w:t>
      </w:r>
      <w:proofErr w:type="gramEnd"/>
      <w:r>
        <w:rPr>
          <w:rFonts w:ascii="Arial" w:hAnsi="Arial" w:cs="Arial"/>
          <w:color w:val="4D5156"/>
          <w:shd w:val="clear" w:color="auto" w:fill="FFFFFF"/>
        </w:rPr>
        <w:t xml:space="preserve"> main function of the Serving Gateway is </w:t>
      </w:r>
      <w:r>
        <w:rPr>
          <w:rFonts w:ascii="Arial" w:hAnsi="Arial" w:cs="Arial"/>
          <w:color w:val="040C28"/>
        </w:rPr>
        <w:t>routing and forwarding of user data packets</w:t>
      </w:r>
      <w:r>
        <w:rPr>
          <w:rFonts w:ascii="Arial" w:hAnsi="Arial" w:cs="Arial"/>
          <w:color w:val="4D5156"/>
          <w:shd w:val="clear" w:color="auto" w:fill="FFFFFF"/>
        </w:rPr>
        <w:t>. It is also responsible for inter-</w:t>
      </w:r>
      <w:proofErr w:type="spellStart"/>
      <w:r>
        <w:rPr>
          <w:rFonts w:ascii="Arial" w:hAnsi="Arial" w:cs="Arial"/>
          <w:color w:val="4D5156"/>
          <w:shd w:val="clear" w:color="auto" w:fill="FFFFFF"/>
        </w:rPr>
        <w:t>eNB</w:t>
      </w:r>
      <w:proofErr w:type="spellEnd"/>
      <w:r>
        <w:rPr>
          <w:rFonts w:ascii="Arial" w:hAnsi="Arial" w:cs="Arial"/>
          <w:color w:val="4D5156"/>
          <w:shd w:val="clear" w:color="auto" w:fill="FFFFFF"/>
        </w:rPr>
        <w:t xml:space="preserve"> handovers in the U-plane and provides mobility between LTE and other types of networks, such as between 2G/3G and P-GW.</w:t>
      </w:r>
    </w:p>
    <w:p w14:paraId="3EABDFCE" w14:textId="77777777" w:rsidR="00C9108A" w:rsidRDefault="00C9108A">
      <w:pPr>
        <w:rPr>
          <w:rFonts w:ascii="Arial" w:hAnsi="Arial" w:cs="Arial"/>
          <w:color w:val="202124"/>
          <w:sz w:val="30"/>
          <w:szCs w:val="30"/>
          <w:shd w:val="clear" w:color="auto" w:fill="FFFFFF"/>
        </w:rPr>
      </w:pPr>
      <w:r>
        <w:rPr>
          <w:rFonts w:ascii="Arial" w:hAnsi="Arial" w:cs="Arial"/>
          <w:color w:val="202124"/>
          <w:sz w:val="30"/>
          <w:szCs w:val="30"/>
          <w:shd w:val="clear" w:color="auto" w:fill="FFFFFF"/>
        </w:rPr>
        <w:t>The PCC (</w:t>
      </w:r>
      <w:r>
        <w:rPr>
          <w:rFonts w:ascii="Arial" w:hAnsi="Arial" w:cs="Arial"/>
          <w:color w:val="040C28"/>
          <w:sz w:val="30"/>
          <w:szCs w:val="30"/>
        </w:rPr>
        <w:t>Policy and Charging Control</w:t>
      </w:r>
      <w:r>
        <w:rPr>
          <w:rFonts w:ascii="Arial" w:hAnsi="Arial" w:cs="Arial"/>
          <w:color w:val="202124"/>
          <w:sz w:val="30"/>
          <w:szCs w:val="30"/>
          <w:shd w:val="clear" w:color="auto" w:fill="FFFFFF"/>
        </w:rPr>
        <w:t>) architecture has been specified by the </w:t>
      </w:r>
      <w:r>
        <w:rPr>
          <w:rStyle w:val="jpfdse"/>
          <w:rFonts w:ascii="Arial" w:hAnsi="Arial" w:cs="Arial"/>
          <w:color w:val="202124"/>
          <w:sz w:val="30"/>
          <w:szCs w:val="30"/>
          <w:shd w:val="clear" w:color="auto" w:fill="FFFFFF"/>
        </w:rPr>
        <w:t>3GPP</w:t>
      </w:r>
      <w:r>
        <w:rPr>
          <w:rFonts w:ascii="Arial" w:hAnsi="Arial" w:cs="Arial"/>
          <w:color w:val="202124"/>
          <w:sz w:val="30"/>
          <w:szCs w:val="30"/>
          <w:shd w:val="clear" w:color="auto" w:fill="FFFFFF"/>
        </w:rPr>
        <w:t> as a mechanism which enables packets flowing through an IP-</w:t>
      </w:r>
      <w:proofErr w:type="gramStart"/>
      <w:r>
        <w:rPr>
          <w:rFonts w:ascii="Arial" w:hAnsi="Arial" w:cs="Arial"/>
          <w:color w:val="202124"/>
          <w:sz w:val="30"/>
          <w:szCs w:val="30"/>
          <w:shd w:val="clear" w:color="auto" w:fill="FFFFFF"/>
        </w:rPr>
        <w:t>CAN to</w:t>
      </w:r>
      <w:proofErr w:type="gramEnd"/>
      <w:r>
        <w:rPr>
          <w:rFonts w:ascii="Arial" w:hAnsi="Arial" w:cs="Arial"/>
          <w:color w:val="202124"/>
          <w:sz w:val="30"/>
          <w:szCs w:val="30"/>
          <w:shd w:val="clear" w:color="auto" w:fill="FFFFFF"/>
        </w:rPr>
        <w:t xml:space="preserve"> be associated with a particular charging key for both online and offline billing.</w:t>
      </w:r>
    </w:p>
    <w:p w14:paraId="62B5C20B" w14:textId="77777777" w:rsidR="00C9108A" w:rsidRDefault="00C9108A">
      <w:pPr>
        <w:rPr>
          <w:rFonts w:ascii="Arial" w:hAnsi="Arial" w:cs="Arial"/>
          <w:color w:val="202124"/>
          <w:sz w:val="30"/>
          <w:szCs w:val="30"/>
          <w:shd w:val="clear" w:color="auto" w:fill="FFFFFF"/>
        </w:rPr>
      </w:pPr>
    </w:p>
    <w:p w14:paraId="71E20286" w14:textId="77777777" w:rsidR="00C9108A" w:rsidRDefault="00C9108A">
      <w:pPr>
        <w:rPr>
          <w:rFonts w:ascii="Arial" w:hAnsi="Arial" w:cs="Arial"/>
          <w:color w:val="202124"/>
          <w:sz w:val="30"/>
          <w:szCs w:val="30"/>
          <w:shd w:val="clear" w:color="auto" w:fill="FFFFFF"/>
        </w:rPr>
      </w:pPr>
      <w:r>
        <w:rPr>
          <w:rFonts w:ascii="Arial" w:hAnsi="Arial" w:cs="Arial"/>
          <w:color w:val="202124"/>
          <w:sz w:val="30"/>
          <w:szCs w:val="30"/>
          <w:shd w:val="clear" w:color="auto" w:fill="FFFFFF"/>
        </w:rPr>
        <w:t>The </w:t>
      </w:r>
      <w:r>
        <w:rPr>
          <w:rFonts w:ascii="Arial" w:hAnsi="Arial" w:cs="Arial"/>
          <w:color w:val="040C28"/>
          <w:sz w:val="30"/>
          <w:szCs w:val="30"/>
        </w:rPr>
        <w:t>Packet Core Gateway</w:t>
      </w:r>
      <w:r>
        <w:rPr>
          <w:rFonts w:ascii="Arial" w:hAnsi="Arial" w:cs="Arial"/>
          <w:color w:val="202124"/>
          <w:sz w:val="30"/>
          <w:szCs w:val="30"/>
          <w:shd w:val="clear" w:color="auto" w:fill="FFFFFF"/>
        </w:rPr>
        <w:t> (PCG) is an important component of the dual-mode Cloud Core solution, which also includes the Packet Core Controller (PCC) and other cloud core products. The PCG is fully cloud native and supports both 5GS and EPS PCG functionality.</w:t>
      </w:r>
    </w:p>
    <w:p w14:paraId="0687C96B" w14:textId="77777777" w:rsidR="00C9108A" w:rsidRDefault="00C9108A">
      <w:pPr>
        <w:rPr>
          <w:rFonts w:ascii="Arial" w:hAnsi="Arial" w:cs="Arial"/>
          <w:color w:val="202124"/>
          <w:sz w:val="30"/>
          <w:szCs w:val="30"/>
          <w:shd w:val="clear" w:color="auto" w:fill="FFFFFF"/>
        </w:rPr>
      </w:pPr>
    </w:p>
    <w:p w14:paraId="2246AF5E" w14:textId="77777777" w:rsidR="00C9108A" w:rsidRDefault="00C9108A">
      <w:pPr>
        <w:rPr>
          <w:rFonts w:ascii="Arial" w:hAnsi="Arial" w:cs="Arial"/>
          <w:color w:val="202124"/>
          <w:sz w:val="30"/>
          <w:szCs w:val="30"/>
          <w:shd w:val="clear" w:color="auto" w:fill="FFFFFF"/>
        </w:rPr>
      </w:pPr>
      <w:r>
        <w:rPr>
          <w:rFonts w:ascii="Arial" w:hAnsi="Arial" w:cs="Arial"/>
          <w:color w:val="202124"/>
          <w:sz w:val="30"/>
          <w:szCs w:val="30"/>
          <w:shd w:val="clear" w:color="auto" w:fill="FFFFFF"/>
        </w:rPr>
        <w:t>The User Plane Function (UPF) </w:t>
      </w:r>
      <w:r>
        <w:rPr>
          <w:rFonts w:ascii="Arial" w:hAnsi="Arial" w:cs="Arial"/>
          <w:color w:val="040C28"/>
          <w:sz w:val="30"/>
          <w:szCs w:val="30"/>
        </w:rPr>
        <w:t>represents the data plane evolution of a Control and User Plane Separation (CUPS) strategy</w:t>
      </w:r>
      <w:r>
        <w:rPr>
          <w:rFonts w:ascii="Arial" w:hAnsi="Arial" w:cs="Arial"/>
          <w:color w:val="202124"/>
          <w:sz w:val="30"/>
          <w:szCs w:val="30"/>
          <w:shd w:val="clear" w:color="auto" w:fill="FFFFFF"/>
        </w:rPr>
        <w:t>, which is a fundamental component of the </w:t>
      </w:r>
      <w:r>
        <w:rPr>
          <w:rStyle w:val="jpfdse"/>
          <w:rFonts w:ascii="Arial" w:hAnsi="Arial" w:cs="Arial"/>
          <w:color w:val="202124"/>
          <w:sz w:val="30"/>
          <w:szCs w:val="30"/>
          <w:shd w:val="clear" w:color="auto" w:fill="FFFFFF"/>
        </w:rPr>
        <w:t>3GPP</w:t>
      </w:r>
      <w:r>
        <w:rPr>
          <w:rFonts w:ascii="Arial" w:hAnsi="Arial" w:cs="Arial"/>
          <w:color w:val="202124"/>
          <w:sz w:val="30"/>
          <w:szCs w:val="30"/>
          <w:shd w:val="clear" w:color="auto" w:fill="FFFFFF"/>
        </w:rPr>
        <w:t> 5G </w:t>
      </w:r>
      <w:r>
        <w:rPr>
          <w:rStyle w:val="jpfdse"/>
          <w:rFonts w:ascii="Arial" w:hAnsi="Arial" w:cs="Arial"/>
          <w:color w:val="202124"/>
          <w:sz w:val="30"/>
          <w:szCs w:val="30"/>
          <w:shd w:val="clear" w:color="auto" w:fill="FFFFFF"/>
        </w:rPr>
        <w:t>core network</w:t>
      </w:r>
      <w:r>
        <w:rPr>
          <w:rFonts w:ascii="Arial" w:hAnsi="Arial" w:cs="Arial"/>
          <w:color w:val="202124"/>
          <w:sz w:val="30"/>
          <w:szCs w:val="30"/>
          <w:shd w:val="clear" w:color="auto" w:fill="FFFFFF"/>
        </w:rPr>
        <w:t>(5GC). The UPF plays the most critical role in the process of data transfer.</w:t>
      </w:r>
    </w:p>
    <w:p w14:paraId="0CC2640C" w14:textId="77777777" w:rsidR="00C9108A" w:rsidRDefault="00C9108A">
      <w:pPr>
        <w:rPr>
          <w:rFonts w:ascii="Arial" w:hAnsi="Arial" w:cs="Arial"/>
          <w:color w:val="202124"/>
          <w:sz w:val="30"/>
          <w:szCs w:val="30"/>
          <w:shd w:val="clear" w:color="auto" w:fill="FFFFFF"/>
        </w:rPr>
      </w:pPr>
    </w:p>
    <w:p w14:paraId="1884CAFF" w14:textId="77777777" w:rsidR="00C9108A" w:rsidRDefault="00C9108A">
      <w:pPr>
        <w:rPr>
          <w:lang w:val="en-US"/>
        </w:rPr>
      </w:pPr>
    </w:p>
    <w:p w14:paraId="396C59AD" w14:textId="77777777" w:rsidR="003B4F2B" w:rsidRPr="003B4F2B" w:rsidRDefault="003B4F2B">
      <w:pPr>
        <w:rPr>
          <w:lang w:val="en-US"/>
        </w:rPr>
      </w:pPr>
    </w:p>
    <w:sectPr w:rsidR="003B4F2B" w:rsidRPr="003B4F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4F2B"/>
    <w:rsid w:val="00050494"/>
    <w:rsid w:val="000F7C00"/>
    <w:rsid w:val="003B4F2B"/>
    <w:rsid w:val="0051130C"/>
    <w:rsid w:val="00C910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AE308"/>
  <w15:chartTrackingRefBased/>
  <w15:docId w15:val="{BFE836F4-DFA0-428D-AA35-3D515013D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jpfdse">
    <w:name w:val="jpfdse"/>
    <w:basedOn w:val="DefaultParagraphFont"/>
    <w:rsid w:val="00C910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327</TotalTime>
  <Pages>1</Pages>
  <Words>165</Words>
  <Characters>945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Bhavana</dc:creator>
  <cp:keywords/>
  <dc:description/>
  <cp:lastModifiedBy>Bhavana</cp:lastModifiedBy>
  <cp:revision>1</cp:revision>
  <dcterms:created xsi:type="dcterms:W3CDTF">2023-10-07T09:49:00Z</dcterms:created>
  <dcterms:modified xsi:type="dcterms:W3CDTF">2023-10-07T15:57:00Z</dcterms:modified>
</cp:coreProperties>
</file>