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5F"/>
          <w:sz w:val="36"/>
        </w:rPr>
        <w:t>SMEC</w:t>
      </w:r>
    </w:p>
    <w:p/>
    <w:p/>
    <w:p>
      <w:pPr>
        <w:jc w:val="center"/>
      </w:pPr>
      <w:r>
        <w:rPr>
          <w:b/>
          <w:color w:val="2E75B6"/>
          <w:sz w:val="56"/>
        </w:rPr>
        <w:t>Database Management Systems Assignment</w:t>
      </w:r>
    </w:p>
    <w:p/>
    <w:p>
      <w:pPr>
        <w:jc w:val="center"/>
      </w:pPr>
      <w:r>
        <w:rPr>
          <w:color w:val="555555"/>
          <w:sz w:val="28"/>
        </w:rPr>
        <w:t>Subject: DBMS</w:t>
      </w:r>
    </w:p>
    <w:p/>
    <w:p/>
    <w:p/>
    <w:p>
      <w:pPr>
        <w:jc w:val="center"/>
      </w:pPr>
      <w:r>
        <w:rPr>
          <w:b/>
          <w:sz w:val="26"/>
        </w:rPr>
        <w:t>Submitted by: Bhavani</w:t>
      </w:r>
    </w:p>
    <w:p>
      <w:r>
        <w:br w:type="page"/>
      </w:r>
    </w:p>
    <w:p>
      <w:pPr>
        <w:pStyle w:val="Heading1"/>
      </w:pPr>
      <w:r>
        <w:rPr>
          <w:color w:val="1E3A5F"/>
        </w:rPr>
        <w:t>Abstract</w:t>
      </w:r>
    </w:p>
    <w:p>
      <w:pPr>
        <w:jc w:val="both"/>
      </w:pPr>
      <w:r>
        <w:t>This document covers Normalization in DBMS in detail.</w:t>
      </w:r>
    </w:p>
    <w:p/>
    <w:p>
      <w:pPr>
        <w:pStyle w:val="Heading1"/>
      </w:pPr>
      <w:r>
        <w:rPr>
          <w:color w:val="1E3A5F"/>
        </w:rPr>
        <w:t>1. Introduction</w:t>
      </w:r>
    </w:p>
    <w:p>
      <w:pPr>
        <w:jc w:val="both"/>
      </w:pPr>
      <w:r>
        <w:t>Introduction to Normalization in DBMS. This document aims to provide a comprehensive overview.</w:t>
      </w:r>
    </w:p>
    <w:p/>
    <w:p>
      <w:pPr>
        <w:pStyle w:val="Heading1"/>
      </w:pPr>
      <w:r>
        <w:rPr>
          <w:color w:val="1E3A5F"/>
        </w:rPr>
        <w:t>2. Main Content</w:t>
      </w:r>
    </w:p>
    <w:p>
      <w:pPr>
        <w:jc w:val="both"/>
      </w:pPr>
      <w:r>
        <w:t>Detailed discussion about Normalization in DBMS.</w:t>
      </w:r>
    </w:p>
    <w:p/>
    <w:p>
      <w:pPr>
        <w:pStyle w:val="Heading1"/>
      </w:pPr>
      <w:r>
        <w:rPr>
          <w:color w:val="1E3A5F"/>
        </w:rPr>
        <w:t>3. Analysis</w:t>
      </w:r>
    </w:p>
    <w:p>
      <w:pPr>
        <w:jc w:val="both"/>
      </w:pPr>
      <w:r>
        <w:t>Analysis and evaluation of Normalization in DBMS.</w:t>
      </w:r>
    </w:p>
    <w:p/>
    <w:p>
      <w:pPr>
        <w:pStyle w:val="Heading1"/>
      </w:pPr>
      <w:r>
        <w:rPr>
          <w:color w:val="1E3A5F"/>
        </w:rPr>
        <w:t>4. Conclusion</w:t>
      </w:r>
    </w:p>
    <w:p>
      <w:pPr>
        <w:jc w:val="both"/>
      </w:pPr>
      <w:r>
        <w:t>In conclusion, Normalization in DBMS is an important subject that requires careful study.</w:t>
      </w:r>
    </w:p>
    <w:p/>
    <w:p>
      <w:pPr>
        <w:pStyle w:val="Heading1"/>
      </w:pPr>
      <w:r>
        <w:rPr>
          <w:color w:val="1E3A5F"/>
        </w:rPr>
        <w:t>References</w:t>
      </w:r>
    </w:p>
    <w:p>
      <w:r>
        <w:t>[1] Textbook references</w:t>
      </w:r>
    </w:p>
    <w:p>
      <w:r>
        <w:t>[2] Online resources</w:t>
      </w:r>
    </w:p>
    <w:p>
      <w:r>
        <w:t>[3] Research papers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