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Project Design Phase — Problem-Solution Fit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Problem — Solution Fit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1. Customer Segment &amp; Problem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Element</w:t>
            </w:r>
          </w:p>
        </w:tc>
        <w:tc>
          <w:tcPr>
            <w:tcW w:type="dxa" w:w="64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Customer Segment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Home buyers, real-estate analysts, academic reviewers, investors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Top 3 Problems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1) No unified view of price vs. features  2) Hard to judge renovation impact  3) No quick way to compare bedroom/bathroom/floor configurations across house ages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Triggers to act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Planning a home purchase, preparing a market research report, or academic evaluation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Emotions before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Uncertain, overwhelmed, distrustful of single-source pricing opinions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2. Solution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Element</w:t>
            </w:r>
          </w:p>
        </w:tc>
        <w:tc>
          <w:tcPr>
            <w:tcW w:type="dxa" w:w="46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Existing Alternatives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Static spreadsheets, listing portals, verbal agent estimates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Proposed Solution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An interactive Tableau dashboard (Dashboard 1: Comprehensive House Price Analysis) built on the Transformed_Housing_Data_2.csv dataset, with a guided storyboard (Story 1)</w:t>
            </w:r>
          </w:p>
        </w:tc>
      </w:tr>
      <w:tr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Emotions after</w:t>
            </w:r>
          </w:p>
        </w:tc>
        <w:tc>
          <w:tcPr>
            <w:tcW w:type="dxa" w:w="46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Confident, informed, able to self-serve insights without relying solely on agents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3. Problem-Solution Fit Validation</w:t>
      </w:r>
    </w:p>
    <w:p>
      <w:pPr>
        <w:spacing w:after="120"/>
      </w:pPr>
      <w:r>
        <w:rPr>
          <w:b w:val="0"/>
          <w:i w:val="0"/>
          <w:sz w:val="22"/>
        </w:rPr>
        <w:t>The fit was validated by confirming that each of the four worksheets (Sheet 1–4) directly answers one of the top problems identified: Sheet 1 provides an instant market-scale KPI overview; Sheet 2 reveals price distribution patterns; Sheet 3 connects house age to renovation status; and Sheet 4 compares bedroom/bathroom/floor counts across house-age groups.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