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3A5F"/>
          <w:sz w:val="36"/>
        </w:rPr>
        <w:t>Anantha Lakshmi Institute of Technology and Sciences (ALITS)</w:t>
      </w:r>
    </w:p>
    <w:p>
      <w:pPr>
        <w:jc w:val="center"/>
      </w:pPr>
      <w:r>
        <w:rPr>
          <w:color w:val="2E74B5"/>
          <w:sz w:val="26"/>
        </w:rPr>
        <w:t>Department of Data Science</w:t>
      </w:r>
    </w:p>
    <w:p/>
    <w:p>
      <w:pPr>
        <w:jc w:val="center"/>
      </w:pPr>
      <w:r>
        <w:rPr>
          <w:b/>
          <w:color w:val="1F3A5F"/>
          <w:sz w:val="44"/>
        </w:rPr>
        <w:t>Visualizing Housing Market Trends: An Analysis of Sale Prices and Features using Tableau</w:t>
      </w:r>
    </w:p>
    <w:p>
      <w:pPr>
        <w:jc w:val="center"/>
      </w:pPr>
      <w:r>
        <w:rPr>
          <w:b/>
          <w:color w:val="2E74B5"/>
          <w:sz w:val="30"/>
        </w:rPr>
        <w:t>Project Design Phase — Solution Architecture</w:t>
      </w:r>
    </w:p>
    <w:p/>
    <w:p/>
    <w:p/>
    <w:p/>
    <w:p/>
    <w:p/>
    <w:p>
      <w:pPr>
        <w:jc w:val="center"/>
      </w:pPr>
      <w:r>
        <w:rPr>
          <w:sz w:val="24"/>
        </w:rPr>
        <w:t>Project Name: Housing Market Trends using Tableau</w:t>
      </w:r>
    </w:p>
    <w:p>
      <w:pPr>
        <w:jc w:val="center"/>
      </w:pPr>
      <w:r>
        <w:rPr>
          <w:sz w:val="24"/>
        </w:rPr>
        <w:t>Team ID: ALITS-DS-2026-HousingMarketTrends</w:t>
      </w:r>
    </w:p>
    <w:p>
      <w:pPr>
        <w:jc w:val="center"/>
      </w:pPr>
      <w:r>
        <w:rPr>
          <w:sz w:val="24"/>
        </w:rPr>
        <w:t>Academic Year: 2026</w:t>
      </w:r>
    </w:p>
    <w:p>
      <w:r>
        <w:br w:type="page"/>
      </w:r>
    </w:p>
    <w:p>
      <w:pPr>
        <w:keepNext/>
        <w:spacing w:before="120" w:after="160"/>
        <w:pBdr>
          <w:bottom w:val="single" w:sz="8" w:space="2" w:color="2E74B5"/>
        </w:pBdr>
      </w:pPr>
      <w:r>
        <w:rPr>
          <w:b/>
          <w:color w:val="1F3A5F"/>
          <w:sz w:val="32"/>
        </w:rPr>
        <w:t>Solution Architecture</w:t>
      </w:r>
    </w:p>
    <w:p>
      <w:pPr>
        <w:spacing w:after="120"/>
      </w:pPr>
      <w:r>
        <w:rPr>
          <w:b w:val="0"/>
          <w:i w:val="0"/>
          <w:sz w:val="22"/>
        </w:rPr>
        <w:t>This document describes the end-to-end architecture of the Housing Market Trends using Tableau solution, from raw data ingestion to the published, interactive dashboard actually built for this project.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9474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7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9"/>
        </w:rPr>
        <w:t>Figure 3.2: System Architecture Diagram</w:t>
      </w:r>
    </w:p>
    <w:p>
      <w:pPr>
        <w:keepNext/>
        <w:spacing w:before="200" w:after="80"/>
      </w:pPr>
      <w:r>
        <w:rPr>
          <w:b/>
          <w:color w:val="2E74B5"/>
          <w:sz w:val="26"/>
        </w:rPr>
        <w:t>Architecture Layers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736"/>
            <w:shd w:val="clear" w:color="auto" w:fill="2E74B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r/>
            <w:r>
              <w:rPr>
                <w:b/>
                <w:color w:val="FFFFFF"/>
                <w:sz w:val="21"/>
              </w:rPr>
              <w:t>Layer</w:t>
            </w:r>
          </w:p>
        </w:tc>
        <w:tc>
          <w:tcPr>
            <w:tcW w:type="dxa" w:w="4896"/>
            <w:shd w:val="clear" w:color="auto" w:fill="2E74B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r/>
            <w:r>
              <w:rPr>
                <w:b/>
                <w:color w:val="FFFFFF"/>
                <w:sz w:val="21"/>
              </w:rPr>
              <w:t>Description</w:t>
            </w:r>
          </w:p>
        </w:tc>
        <w:tc>
          <w:tcPr>
            <w:tcW w:type="dxa" w:w="1728"/>
            <w:shd w:val="clear" w:color="auto" w:fill="2E74B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r/>
            <w:r>
              <w:rPr>
                <w:b/>
                <w:color w:val="FFFFFF"/>
                <w:sz w:val="21"/>
              </w:rPr>
              <w:t>Tool Used</w:t>
            </w:r>
          </w:p>
        </w:tc>
      </w:tr>
      <w:tr>
        <w:tc>
          <w:tcPr>
            <w:tcW w:type="dxa" w:w="273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Data Source Layer</w:t>
            </w:r>
          </w:p>
        </w:tc>
        <w:tc>
          <w:tcPr>
            <w:tcW w:type="dxa" w:w="489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Transformed_Housing_Data_2.csv — 21,609 records, 30 engineered fields</w:t>
            </w:r>
          </w:p>
        </w:tc>
        <w:tc>
          <w:tcPr>
            <w:tcW w:type="dxa" w:w="172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Microsoft Excel</w:t>
            </w:r>
          </w:p>
        </w:tc>
      </w:tr>
      <w:tr>
        <w:tc>
          <w:tcPr>
            <w:tcW w:type="dxa" w:w="273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Data Modeling Layer</w:t>
            </w:r>
          </w:p>
        </w:tc>
        <w:tc>
          <w:tcPr>
            <w:tcW w:type="dxa" w:w="489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Connecting the CSV in Tableau and defining Measure Names/Values for KPI cards</w:t>
            </w:r>
          </w:p>
        </w:tc>
        <w:tc>
          <w:tcPr>
            <w:tcW w:type="dxa" w:w="172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Tableau Desktop</w:t>
            </w:r>
          </w:p>
        </w:tc>
      </w:tr>
      <w:tr>
        <w:tc>
          <w:tcPr>
            <w:tcW w:type="dxa" w:w="273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Analysis &amp; Visualization Layer</w:t>
            </w:r>
          </w:p>
        </w:tc>
        <w:tc>
          <w:tcPr>
            <w:tcW w:type="dxa" w:w="489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Sheet 1 (KPIs), Sheet 2 (histogram), Sheet 3 (pie), Sheet 4 (bar chart)</w:t>
            </w:r>
          </w:p>
        </w:tc>
        <w:tc>
          <w:tcPr>
            <w:tcW w:type="dxa" w:w="172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Tableau Desktop</w:t>
            </w:r>
          </w:p>
        </w:tc>
      </w:tr>
      <w:tr>
        <w:tc>
          <w:tcPr>
            <w:tcW w:type="dxa" w:w="273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Presentation Layer</w:t>
            </w:r>
          </w:p>
        </w:tc>
        <w:tc>
          <w:tcPr>
            <w:tcW w:type="dxa" w:w="489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Dashboard 1 (Comprehensive House Price Analysis) and Story 1 (5-point storyboard)</w:t>
            </w:r>
          </w:p>
        </w:tc>
        <w:tc>
          <w:tcPr>
            <w:tcW w:type="dxa" w:w="172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Tableau Desktop</w:t>
            </w:r>
          </w:p>
        </w:tc>
      </w:tr>
      <w:tr>
        <w:tc>
          <w:tcPr>
            <w:tcW w:type="dxa" w:w="273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Publishing Layer</w:t>
            </w:r>
          </w:p>
        </w:tc>
        <w:tc>
          <w:tcPr>
            <w:tcW w:type="dxa" w:w="489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Hosting the workbook for public/stakeholder access</w:t>
            </w:r>
          </w:p>
        </w:tc>
        <w:tc>
          <w:tcPr>
            <w:tcW w:type="dxa" w:w="172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Tableau Public</w:t>
            </w:r>
          </w:p>
        </w:tc>
      </w:tr>
      <w:tr>
        <w:tc>
          <w:tcPr>
            <w:tcW w:type="dxa" w:w="273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Documentation Layer</w:t>
            </w:r>
          </w:p>
        </w:tc>
        <w:tc>
          <w:tcPr>
            <w:tcW w:type="dxa" w:w="489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Project documentation and version history</w:t>
            </w:r>
          </w:p>
        </w:tc>
        <w:tc>
          <w:tcPr>
            <w:tcW w:type="dxa" w:w="172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GitHub</w:t>
            </w:r>
          </w:p>
        </w:tc>
      </w:tr>
    </w:tbl>
    <w:p/>
    <w:p>
      <w:pPr>
        <w:keepNext/>
        <w:spacing w:before="200" w:after="80"/>
      </w:pPr>
      <w:r>
        <w:rPr>
          <w:b/>
          <w:color w:val="2E74B5"/>
          <w:sz w:val="26"/>
        </w:rPr>
        <w:t>Actual Worksheet Design (as built)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shd w:val="clear" w:color="auto" w:fill="2E74B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r/>
            <w:r>
              <w:rPr>
                <w:b/>
                <w:color w:val="FFFFFF"/>
                <w:sz w:val="21"/>
              </w:rPr>
              <w:t>Worksheet</w:t>
            </w:r>
          </w:p>
        </w:tc>
        <w:tc>
          <w:tcPr>
            <w:tcW w:type="dxa" w:w="2304"/>
            <w:shd w:val="clear" w:color="auto" w:fill="2E74B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r/>
            <w:r>
              <w:rPr>
                <w:b/>
                <w:color w:val="FFFFFF"/>
                <w:sz w:val="21"/>
              </w:rPr>
              <w:t>Chart Type</w:t>
            </w:r>
          </w:p>
        </w:tc>
        <w:tc>
          <w:tcPr>
            <w:tcW w:type="dxa" w:w="4320"/>
            <w:shd w:val="clear" w:color="auto" w:fill="2E74B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r/>
            <w:r>
              <w:rPr>
                <w:b/>
                <w:color w:val="FFFFFF"/>
                <w:sz w:val="21"/>
              </w:rPr>
              <w:t>Key Fields</w:t>
            </w:r>
          </w:p>
        </w:tc>
      </w:tr>
      <w:tr>
        <w:tc>
          <w:tcPr>
            <w:tcW w:type="dxa" w:w="316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Sheet 1</w:t>
            </w:r>
          </w:p>
        </w:tc>
        <w:tc>
          <w:tcPr>
            <w:tcW w:type="dxa" w:w="230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KPI Text Table</w:t>
            </w:r>
          </w:p>
        </w:tc>
        <w:tc>
          <w:tcPr>
            <w:tcW w:type="dxa" w:w="432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CNT(Transformed Housing Data), SUM(Sale Price), SUM(Area of the House from Basement)</w:t>
            </w:r>
          </w:p>
        </w:tc>
      </w:tr>
      <w:tr>
        <w:tc>
          <w:tcPr>
            <w:tcW w:type="dxa" w:w="316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Sheet 2 — Total Sales by Years Since Renovation</w:t>
            </w:r>
          </w:p>
        </w:tc>
        <w:tc>
          <w:tcPr>
            <w:tcW w:type="dxa" w:w="230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Histogram</w:t>
            </w:r>
          </w:p>
        </w:tc>
        <w:tc>
          <w:tcPr>
            <w:tcW w:type="dxa" w:w="432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Sale Price (bin) on Columns, CNT(Sale Price) on Rows</w:t>
            </w:r>
          </w:p>
        </w:tc>
      </w:tr>
      <w:tr>
        <w:tc>
          <w:tcPr>
            <w:tcW w:type="dxa" w:w="316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Sheet 3 — Distribution of House Age by Renovation Status</w:t>
            </w:r>
          </w:p>
        </w:tc>
        <w:tc>
          <w:tcPr>
            <w:tcW w:type="dxa" w:w="230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Pie Chart</w:t>
            </w:r>
          </w:p>
        </w:tc>
        <w:tc>
          <w:tcPr>
            <w:tcW w:type="dxa" w:w="432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Age of House (in Years) as Angle/Color, SUM(Ever Renovated Yes)</w:t>
            </w:r>
          </w:p>
        </w:tc>
      </w:tr>
      <w:tr>
        <w:tc>
          <w:tcPr>
            <w:tcW w:type="dxa" w:w="316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Sheet 4 — House Age Distribution by Bathrooms, Bedrooms &amp; Floors</w:t>
            </w:r>
          </w:p>
        </w:tc>
        <w:tc>
          <w:tcPr>
            <w:tcW w:type="dxa" w:w="230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Grouped Bar Chart</w:t>
            </w:r>
          </w:p>
        </w:tc>
        <w:tc>
          <w:tcPr>
            <w:tcW w:type="dxa" w:w="432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Age of House (in Years) &amp; Measure Names on Columns, Measure Values on Rows</w:t>
            </w:r>
          </w:p>
        </w:tc>
      </w:tr>
      <w:tr>
        <w:tc>
          <w:tcPr>
            <w:tcW w:type="dxa" w:w="316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Dashboard 1 — Comprehensive House Price Analysis</w:t>
            </w:r>
          </w:p>
        </w:tc>
        <w:tc>
          <w:tcPr>
            <w:tcW w:type="dxa" w:w="230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Combined Dashboard</w:t>
            </w:r>
          </w:p>
        </w:tc>
        <w:tc>
          <w:tcPr>
            <w:tcW w:type="dxa" w:w="432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Sheets 1–4 combined with shared Age of House filter</w:t>
            </w:r>
          </w:p>
        </w:tc>
      </w:tr>
      <w:tr>
        <w:tc>
          <w:tcPr>
            <w:tcW w:type="dxa" w:w="316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Story 1</w:t>
            </w:r>
          </w:p>
        </w:tc>
        <w:tc>
          <w:tcPr>
            <w:tcW w:type="dxa" w:w="230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5-point Storyboard</w:t>
            </w:r>
          </w:p>
        </w:tc>
        <w:tc>
          <w:tcPr>
            <w:tcW w:type="dxa" w:w="432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Comprehensive House Price → Dashboard Highlights → Sales Distribution → Age varies → House age distribution</w:t>
            </w:r>
          </w:p>
        </w:tc>
      </w:tr>
    </w:tbl>
    <w:p/>
    <w:p>
      <w:pPr>
        <w:keepNext/>
        <w:spacing w:before="200" w:after="80"/>
      </w:pPr>
      <w:r>
        <w:rPr>
          <w:b/>
          <w:color w:val="2E74B5"/>
          <w:sz w:val="26"/>
        </w:rPr>
        <w:t>Dashboard Screenshots (Actual Build)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9"/>
        </w:rPr>
        <w:t>Figure 3.3: Dashboard 1 — Comprehensive House Price Analysis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eet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9"/>
        </w:rPr>
        <w:t>Figure 3.4: Sheet 2 — Total Sales by Years Since Renovation (Sale Price Histogram)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571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eet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9"/>
        </w:rPr>
        <w:t>Figure 3.5: Sheet 3 — Distribution of House Age by Renovation Status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eet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9"/>
        </w:rPr>
        <w:t>Figure 3.6: Sheet 4 — House Age Distribution by Bathrooms, Bedrooms and Floors</w:t>
      </w:r>
    </w:p>
    <w:p>
      <w:pPr>
        <w:keepNext/>
        <w:spacing w:before="200" w:after="80"/>
      </w:pPr>
      <w:r>
        <w:rPr>
          <w:b/>
          <w:color w:val="2E74B5"/>
          <w:sz w:val="26"/>
        </w:rPr>
        <w:t>Component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97484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onent_diagra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9748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9"/>
        </w:rPr>
        <w:t>Figure 3.7: Component Diagram — Presentation, Analysis, and Data Layers</w:t>
      </w:r>
    </w:p>
    <w:p>
      <w:pPr>
        <w:spacing w:after="120"/>
      </w:pPr>
      <w:r>
        <w:rPr>
          <w:b w:val="0"/>
          <w:i w:val="0"/>
          <w:sz w:val="22"/>
        </w:rPr>
        <w:t>The component diagram groups the solution into three layers running inside the Tableau Desktop / Tableau Public runtime: the Presentation Layer (Dashboard 1, Story 1), the Analysis Layer (Sheet 1–4), and the Data Layer (the Tableau data extract and calculated fields built on Transformed_Housing_Data_2.csv).</w:t>
      </w:r>
    </w:p>
    <w:p>
      <w:pPr>
        <w:keepNext/>
        <w:spacing w:before="200" w:after="80"/>
      </w:pPr>
      <w:r>
        <w:rPr>
          <w:b/>
          <w:color w:val="2E74B5"/>
          <w:sz w:val="26"/>
        </w:rPr>
        <w:t>Use Case &amp; Flow Diagrams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30972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case_diagra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97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9"/>
        </w:rPr>
        <w:t>Figure 3.8: Use Case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23360" cy="538257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53825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9"/>
        </w:rPr>
        <w:t>Figure 3.9: Project Workflow Flowchart</w:t>
      </w:r>
    </w:p>
    <w:sectPr w:rsidR="00FC693F" w:rsidRPr="0006063C" w:rsidSect="00034616">
      <w:footerReference w:type="default" r:id="rId17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>Housing Market Trends using Tableau  |  Team ID: ALITS-DS-2026-HousingMarketTrends  |  Anantha Lakshmi Institute of Technology and Sciences (ALITS)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