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1"/>
        <w:rPr>
          <w:rFonts w:ascii="Times New Roman"/>
          <w:sz w:val="56"/>
        </w:rPr>
      </w:pPr>
    </w:p>
    <w:p>
      <w:pPr>
        <w:pStyle w:val="Title"/>
        <w:spacing w:line="276" w:lineRule="auto"/>
      </w:pPr>
      <w:r>
        <w:rPr>
          <w:color w:val="1E2943"/>
        </w:rPr>
        <w:t>API SECURITY</w:t>
      </w:r>
      <w:r>
        <w:rPr>
          <w:color w:val="1E2943"/>
          <w:spacing w:val="40"/>
        </w:rPr>
        <w:t> </w:t>
      </w:r>
      <w:r>
        <w:rPr>
          <w:color w:val="1E2943"/>
        </w:rPr>
        <w:t>RISK</w:t>
      </w:r>
      <w:r>
        <w:rPr>
          <w:color w:val="1E2943"/>
          <w:spacing w:val="-22"/>
        </w:rPr>
        <w:t> </w:t>
      </w:r>
      <w:r>
        <w:rPr>
          <w:color w:val="1E2943"/>
        </w:rPr>
        <w:t>ANALYSIS</w:t>
      </w:r>
      <w:r>
        <w:rPr>
          <w:color w:val="1E2943"/>
          <w:spacing w:val="-22"/>
        </w:rPr>
        <w:t> </w:t>
      </w:r>
      <w:r>
        <w:rPr>
          <w:color w:val="1E2943"/>
        </w:rPr>
        <w:t>REPORT</w:t>
      </w:r>
    </w:p>
    <w:p>
      <w:pPr>
        <w:pStyle w:val="Heading3"/>
      </w:pPr>
      <w:r>
        <w:rPr>
          <w:color w:val="4A5770"/>
        </w:rPr>
        <w:t>JSONPlaceholder</w:t>
      </w:r>
      <w:r>
        <w:rPr>
          <w:color w:val="4A5770"/>
          <w:spacing w:val="-9"/>
        </w:rPr>
        <w:t> </w:t>
      </w:r>
      <w:r>
        <w:rPr>
          <w:color w:val="4A5770"/>
        </w:rPr>
        <w:t>Public</w:t>
      </w:r>
      <w:r>
        <w:rPr>
          <w:color w:val="4A5770"/>
          <w:spacing w:val="-6"/>
        </w:rPr>
        <w:t> </w:t>
      </w:r>
      <w:r>
        <w:rPr>
          <w:color w:val="4A5770"/>
        </w:rPr>
        <w:t>API</w:t>
      </w:r>
      <w:r>
        <w:rPr>
          <w:color w:val="4A5770"/>
          <w:spacing w:val="42"/>
        </w:rPr>
        <w:t> </w:t>
      </w:r>
      <w:r>
        <w:rPr>
          <w:color w:val="4A5770"/>
        </w:rPr>
        <w:t>|</w:t>
      </w:r>
      <w:r>
        <w:rPr>
          <w:color w:val="4A5770"/>
          <w:spacing w:val="42"/>
        </w:rPr>
        <w:t> </w:t>
      </w:r>
      <w:r>
        <w:rPr>
          <w:color w:val="4A5770"/>
        </w:rPr>
        <w:t>Read-Only,</w:t>
      </w:r>
      <w:r>
        <w:rPr>
          <w:color w:val="4A5770"/>
          <w:spacing w:val="-7"/>
        </w:rPr>
        <w:t> </w:t>
      </w:r>
      <w:r>
        <w:rPr>
          <w:color w:val="4A5770"/>
        </w:rPr>
        <w:t>Non-Intrusive</w:t>
      </w:r>
      <w:r>
        <w:rPr>
          <w:color w:val="4A5770"/>
          <w:spacing w:val="-6"/>
        </w:rPr>
        <w:t> </w:t>
      </w:r>
      <w:r>
        <w:rPr>
          <w:color w:val="4A5770"/>
        </w:rPr>
        <w:t>Security</w:t>
      </w:r>
      <w:r>
        <w:rPr>
          <w:color w:val="4A5770"/>
          <w:spacing w:val="-6"/>
        </w:rPr>
        <w:t> </w:t>
      </w:r>
      <w:r>
        <w:rPr>
          <w:color w:val="4A5770"/>
          <w:spacing w:val="-2"/>
        </w:rPr>
        <w:t>Assessment</w:t>
      </w:r>
    </w:p>
    <w:p>
      <w:pPr>
        <w:pStyle w:val="BodyText"/>
        <w:spacing w:before="1"/>
        <w:rPr>
          <w:sz w:val="11"/>
        </w:rPr>
      </w:pPr>
      <w:r>
        <w:rPr>
          <w:sz w:val="11"/>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101485</wp:posOffset>
                </wp:positionV>
                <wp:extent cx="594296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C8A126"/>
                        </a:solidFill>
                      </wps:spPr>
                      <wps:bodyPr wrap="square" lIns="0" tIns="0" rIns="0" bIns="0" rtlCol="0">
                        <a:prstTxWarp prst="textNoShape">
                          <a:avLst/>
                        </a:prstTxWarp>
                        <a:noAutofit/>
                      </wps:bodyPr>
                    </wps:wsp>
                  </a:graphicData>
                </a:graphic>
              </wp:anchor>
            </w:drawing>
          </mc:Choice>
          <mc:Fallback>
            <w:pict>
              <v:rect style="position:absolute;margin-left:72pt;margin-top:7.990989pt;width:467.950022pt;height:1.5pt;mso-position-horizontal-relative:page;mso-position-vertical-relative:paragraph;z-index:-15728640;mso-wrap-distance-left:0;mso-wrap-distance-right:0" id="docshape1" filled="true" fillcolor="#c8a126" stroked="false">
                <v:fill type="solid"/>
                <w10:wrap type="topAndBottom"/>
              </v:rect>
            </w:pict>
          </mc:Fallback>
        </mc:AlternateContent>
      </w:r>
    </w:p>
    <w:p>
      <w:pPr>
        <w:pStyle w:val="BodyText"/>
        <w:spacing w:before="0"/>
        <w:rPr>
          <w:sz w:val="24"/>
        </w:rPr>
      </w:pPr>
    </w:p>
    <w:p>
      <w:pPr>
        <w:pStyle w:val="BodyText"/>
        <w:spacing w:before="0"/>
        <w:rPr>
          <w:sz w:val="24"/>
        </w:rPr>
      </w:pPr>
    </w:p>
    <w:p>
      <w:pPr>
        <w:pStyle w:val="BodyText"/>
        <w:spacing w:before="277"/>
        <w:rPr>
          <w:sz w:val="24"/>
        </w:rPr>
      </w:pPr>
    </w:p>
    <w:p>
      <w:pPr>
        <w:spacing w:before="0"/>
        <w:ind w:left="20" w:right="17" w:firstLine="0"/>
        <w:jc w:val="center"/>
        <w:rPr>
          <w:sz w:val="20"/>
        </w:rPr>
      </w:pPr>
      <w:r>
        <w:rPr>
          <w:color w:val="4A5770"/>
          <w:sz w:val="20"/>
        </w:rPr>
        <w:t>Prepared</w:t>
      </w:r>
      <w:r>
        <w:rPr>
          <w:color w:val="4A5770"/>
          <w:spacing w:val="-8"/>
          <w:sz w:val="20"/>
        </w:rPr>
        <w:t> </w:t>
      </w:r>
      <w:r>
        <w:rPr>
          <w:color w:val="4A5770"/>
          <w:spacing w:val="-5"/>
          <w:sz w:val="20"/>
        </w:rPr>
        <w:t>By</w:t>
      </w:r>
    </w:p>
    <w:p>
      <w:pPr>
        <w:spacing w:before="60"/>
        <w:ind w:left="17" w:right="17" w:firstLine="0"/>
        <w:jc w:val="center"/>
        <w:rPr>
          <w:b/>
          <w:sz w:val="26"/>
        </w:rPr>
      </w:pPr>
      <w:r>
        <w:rPr>
          <w:b/>
          <w:color w:val="1E2943"/>
          <w:sz w:val="26"/>
        </w:rPr>
        <w:t>Bhavanidharan</w:t>
      </w:r>
      <w:r>
        <w:rPr>
          <w:b/>
          <w:color w:val="1E2943"/>
          <w:spacing w:val="-13"/>
          <w:sz w:val="26"/>
        </w:rPr>
        <w:t> </w:t>
      </w:r>
      <w:r>
        <w:rPr>
          <w:b/>
          <w:color w:val="1E2943"/>
          <w:spacing w:val="-2"/>
          <w:sz w:val="26"/>
        </w:rPr>
        <w:t>Sathiyaseelan</w:t>
      </w:r>
    </w:p>
    <w:p>
      <w:pPr>
        <w:spacing w:before="20"/>
        <w:ind w:left="18" w:right="17" w:firstLine="0"/>
        <w:jc w:val="center"/>
        <w:rPr>
          <w:sz w:val="20"/>
        </w:rPr>
      </w:pPr>
      <w:r>
        <w:rPr>
          <w:color w:val="4A5770"/>
          <w:sz w:val="20"/>
        </w:rPr>
        <w:t>Cyber</w:t>
      </w:r>
      <w:r>
        <w:rPr>
          <w:color w:val="4A5770"/>
          <w:spacing w:val="-7"/>
          <w:sz w:val="20"/>
        </w:rPr>
        <w:t> </w:t>
      </w:r>
      <w:r>
        <w:rPr>
          <w:color w:val="4A5770"/>
          <w:sz w:val="20"/>
        </w:rPr>
        <w:t>Security</w:t>
      </w:r>
      <w:r>
        <w:rPr>
          <w:color w:val="4A5770"/>
          <w:spacing w:val="-6"/>
          <w:sz w:val="20"/>
        </w:rPr>
        <w:t> </w:t>
      </w:r>
      <w:r>
        <w:rPr>
          <w:color w:val="4A5770"/>
          <w:sz w:val="20"/>
        </w:rPr>
        <w:t>Intern,</w:t>
      </w:r>
      <w:r>
        <w:rPr>
          <w:color w:val="4A5770"/>
          <w:spacing w:val="-7"/>
          <w:sz w:val="20"/>
        </w:rPr>
        <w:t> </w:t>
      </w:r>
      <w:r>
        <w:rPr>
          <w:color w:val="4A5770"/>
          <w:sz w:val="20"/>
        </w:rPr>
        <w:t>Future</w:t>
      </w:r>
      <w:r>
        <w:rPr>
          <w:color w:val="4A5770"/>
          <w:spacing w:val="-6"/>
          <w:sz w:val="20"/>
        </w:rPr>
        <w:t> </w:t>
      </w:r>
      <w:r>
        <w:rPr>
          <w:color w:val="4A5770"/>
          <w:spacing w:val="-2"/>
          <w:sz w:val="20"/>
        </w:rPr>
        <w:t>Interns</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234"/>
        <w:rPr>
          <w:sz w:val="20"/>
        </w:rPr>
      </w:pPr>
    </w:p>
    <w:p>
      <w:pPr>
        <w:tabs>
          <w:tab w:pos="5081" w:val="left" w:leader="none"/>
        </w:tabs>
        <w:spacing w:line="280" w:lineRule="auto" w:before="1"/>
        <w:ind w:left="2496" w:right="2494" w:hanging="2"/>
        <w:jc w:val="center"/>
        <w:rPr>
          <w:sz w:val="19"/>
        </w:rPr>
      </w:pPr>
      <w:r>
        <w:rPr>
          <w:color w:val="2A2E37"/>
          <w:sz w:val="19"/>
        </w:rPr>
        <w:t>Target System:</w:t>
      </w:r>
      <w:r>
        <w:rPr>
          <w:color w:val="2A2E37"/>
          <w:spacing w:val="40"/>
          <w:sz w:val="19"/>
        </w:rPr>
        <w:t> </w:t>
      </w:r>
      <w:hyperlink r:id="rId5">
        <w:r>
          <w:rPr>
            <w:color w:val="2A2E37"/>
            <w:sz w:val="19"/>
          </w:rPr>
          <w:t>https://jsonplaceholder.typicode.com</w:t>
        </w:r>
      </w:hyperlink>
      <w:r>
        <w:rPr>
          <w:color w:val="2A2E37"/>
          <w:spacing w:val="40"/>
          <w:sz w:val="19"/>
        </w:rPr>
        <w:t> </w:t>
      </w:r>
      <w:r>
        <w:rPr>
          <w:color w:val="2A2E37"/>
          <w:sz w:val="19"/>
        </w:rPr>
        <w:t>Assessment</w:t>
      </w:r>
      <w:r>
        <w:rPr>
          <w:color w:val="2A2E37"/>
          <w:spacing w:val="-7"/>
          <w:sz w:val="19"/>
        </w:rPr>
        <w:t> </w:t>
      </w:r>
      <w:r>
        <w:rPr>
          <w:color w:val="2A2E37"/>
          <w:sz w:val="19"/>
        </w:rPr>
        <w:t>Type:</w:t>
      </w:r>
      <w:r>
        <w:rPr>
          <w:color w:val="2A2E37"/>
          <w:spacing w:val="30"/>
          <w:sz w:val="19"/>
        </w:rPr>
        <w:t> </w:t>
      </w:r>
      <w:r>
        <w:rPr>
          <w:color w:val="2A2E37"/>
          <w:sz w:val="19"/>
        </w:rPr>
        <w:t>Read-Only,</w:t>
      </w:r>
      <w:r>
        <w:rPr>
          <w:color w:val="2A2E37"/>
          <w:spacing w:val="-7"/>
          <w:sz w:val="19"/>
        </w:rPr>
        <w:t> </w:t>
      </w:r>
      <w:r>
        <w:rPr>
          <w:color w:val="2A2E37"/>
          <w:sz w:val="19"/>
        </w:rPr>
        <w:t>Non-Intrusive</w:t>
      </w:r>
      <w:r>
        <w:rPr>
          <w:color w:val="2A2E37"/>
          <w:spacing w:val="-7"/>
          <w:sz w:val="19"/>
        </w:rPr>
        <w:t> </w:t>
      </w:r>
      <w:r>
        <w:rPr>
          <w:color w:val="2A2E37"/>
          <w:sz w:val="19"/>
        </w:rPr>
        <w:t>Security</w:t>
      </w:r>
      <w:r>
        <w:rPr>
          <w:color w:val="2A2E37"/>
          <w:spacing w:val="-7"/>
          <w:sz w:val="19"/>
        </w:rPr>
        <w:t> </w:t>
      </w:r>
      <w:r>
        <w:rPr>
          <w:color w:val="2A2E37"/>
          <w:sz w:val="19"/>
        </w:rPr>
        <w:t>Risk</w:t>
      </w:r>
      <w:r>
        <w:rPr>
          <w:color w:val="2A2E37"/>
          <w:spacing w:val="-7"/>
          <w:sz w:val="19"/>
        </w:rPr>
        <w:t> </w:t>
      </w:r>
      <w:r>
        <w:rPr>
          <w:color w:val="2A2E37"/>
          <w:sz w:val="19"/>
        </w:rPr>
        <w:t>Analysis Report Date:</w:t>
      </w:r>
      <w:r>
        <w:rPr>
          <w:color w:val="2A2E37"/>
          <w:spacing w:val="40"/>
          <w:sz w:val="19"/>
        </w:rPr>
        <w:t> </w:t>
      </w:r>
      <w:r>
        <w:rPr>
          <w:color w:val="2A2E37"/>
          <w:sz w:val="19"/>
        </w:rPr>
        <w:t>July 12, 2026</w:t>
        <w:tab/>
        <w:t>Status:</w:t>
      </w:r>
      <w:r>
        <w:rPr>
          <w:color w:val="2A2E37"/>
          <w:spacing w:val="40"/>
          <w:sz w:val="19"/>
        </w:rPr>
        <w:t> </w:t>
      </w:r>
      <w:r>
        <w:rPr>
          <w:color w:val="2A2E37"/>
          <w:sz w:val="19"/>
        </w:rPr>
        <w:t>Completed</w:t>
      </w:r>
    </w:p>
    <w:p>
      <w:pPr>
        <w:spacing w:before="1"/>
        <w:ind w:left="3" w:right="20" w:firstLine="0"/>
        <w:jc w:val="center"/>
        <w:rPr>
          <w:i/>
          <w:sz w:val="17"/>
        </w:rPr>
      </w:pPr>
      <w:r>
        <w:rPr>
          <w:i/>
          <w:color w:val="4A5770"/>
          <w:sz w:val="17"/>
        </w:rPr>
        <w:t>Prepared</w:t>
      </w:r>
      <w:r>
        <w:rPr>
          <w:i/>
          <w:color w:val="4A5770"/>
          <w:spacing w:val="-10"/>
          <w:sz w:val="17"/>
        </w:rPr>
        <w:t> </w:t>
      </w:r>
      <w:r>
        <w:rPr>
          <w:i/>
          <w:color w:val="4A5770"/>
          <w:sz w:val="17"/>
        </w:rPr>
        <w:t>for</w:t>
      </w:r>
      <w:r>
        <w:rPr>
          <w:i/>
          <w:color w:val="4A5770"/>
          <w:spacing w:val="-7"/>
          <w:sz w:val="17"/>
        </w:rPr>
        <w:t> </w:t>
      </w:r>
      <w:r>
        <w:rPr>
          <w:i/>
          <w:color w:val="4A5770"/>
          <w:sz w:val="17"/>
        </w:rPr>
        <w:t>Internal</w:t>
      </w:r>
      <w:r>
        <w:rPr>
          <w:i/>
          <w:color w:val="4A5770"/>
          <w:spacing w:val="-7"/>
          <w:sz w:val="17"/>
        </w:rPr>
        <w:t> </w:t>
      </w:r>
      <w:r>
        <w:rPr>
          <w:i/>
          <w:color w:val="4A5770"/>
          <w:sz w:val="17"/>
        </w:rPr>
        <w:t>Security</w:t>
      </w:r>
      <w:r>
        <w:rPr>
          <w:i/>
          <w:color w:val="4A5770"/>
          <w:spacing w:val="-7"/>
          <w:sz w:val="17"/>
        </w:rPr>
        <w:t> </w:t>
      </w:r>
      <w:r>
        <w:rPr>
          <w:i/>
          <w:color w:val="4A5770"/>
          <w:sz w:val="17"/>
        </w:rPr>
        <w:t>Review</w:t>
      </w:r>
      <w:r>
        <w:rPr>
          <w:i/>
          <w:color w:val="4A5770"/>
          <w:spacing w:val="-8"/>
          <w:sz w:val="17"/>
        </w:rPr>
        <w:t> </w:t>
      </w:r>
      <w:r>
        <w:rPr>
          <w:i/>
          <w:color w:val="4A5770"/>
          <w:sz w:val="17"/>
        </w:rPr>
        <w:t>and</w:t>
      </w:r>
      <w:r>
        <w:rPr>
          <w:i/>
          <w:color w:val="4A5770"/>
          <w:spacing w:val="-7"/>
          <w:sz w:val="17"/>
        </w:rPr>
        <w:t> </w:t>
      </w:r>
      <w:r>
        <w:rPr>
          <w:i/>
          <w:color w:val="4A5770"/>
          <w:sz w:val="17"/>
        </w:rPr>
        <w:t>Architectural</w:t>
      </w:r>
      <w:r>
        <w:rPr>
          <w:i/>
          <w:color w:val="4A5770"/>
          <w:spacing w:val="-7"/>
          <w:sz w:val="17"/>
        </w:rPr>
        <w:t> </w:t>
      </w:r>
      <w:r>
        <w:rPr>
          <w:i/>
          <w:color w:val="4A5770"/>
          <w:sz w:val="17"/>
        </w:rPr>
        <w:t>Reference</w:t>
      </w:r>
      <w:r>
        <w:rPr>
          <w:i/>
          <w:color w:val="4A5770"/>
          <w:spacing w:val="-7"/>
          <w:sz w:val="17"/>
        </w:rPr>
        <w:t> </w:t>
      </w:r>
      <w:r>
        <w:rPr>
          <w:i/>
          <w:color w:val="4A5770"/>
          <w:spacing w:val="-2"/>
          <w:sz w:val="17"/>
        </w:rPr>
        <w:t>Purposes</w:t>
      </w:r>
    </w:p>
    <w:p>
      <w:pPr>
        <w:spacing w:after="0"/>
        <w:jc w:val="center"/>
        <w:rPr>
          <w:i/>
          <w:sz w:val="17"/>
        </w:rPr>
        <w:sectPr>
          <w:type w:val="continuous"/>
          <w:pgSz w:w="12240" w:h="15840"/>
          <w:pgMar w:top="1820" w:bottom="280" w:left="1080" w:right="1080"/>
        </w:sectPr>
      </w:pPr>
    </w:p>
    <w:p>
      <w:pPr>
        <w:spacing w:before="90"/>
        <w:ind w:left="271" w:right="0" w:firstLine="0"/>
        <w:jc w:val="left"/>
        <w:rPr>
          <w:b/>
          <w:sz w:val="30"/>
        </w:rPr>
      </w:pPr>
      <w:r>
        <w:rPr>
          <w:b/>
          <w:sz w:val="30"/>
        </w:rPr>
        <mc:AlternateContent>
          <mc:Choice Requires="wps">
            <w:drawing>
              <wp:anchor distT="0" distB="0" distL="0" distR="0" allowOverlap="1" layoutInCell="1" locked="0" behindDoc="0" simplePos="0" relativeHeight="15729152">
                <wp:simplePos x="0" y="0"/>
                <wp:positionH relativeFrom="page">
                  <wp:posOffset>857250</wp:posOffset>
                </wp:positionH>
                <wp:positionV relativeFrom="paragraph">
                  <wp:posOffset>345214</wp:posOffset>
                </wp:positionV>
                <wp:extent cx="605726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27.182226pt;width:476.95pt;height:.1pt;mso-position-horizontal-relative:page;mso-position-vertical-relative:paragraph;z-index:15729152" id="docshape6" coordorigin="1350,544" coordsize="9539,0" path="m10889,544l1350,544m10889,544l1350,544e" filled="false" stroked="true" strokeweight=".75pt" strokecolor="#1e2943">
                <v:path arrowok="t"/>
                <v:stroke dashstyle="solid"/>
                <w10:wrap type="none"/>
              </v:shape>
            </w:pict>
          </mc:Fallback>
        </mc:AlternateContent>
      </w:r>
      <w:r>
        <w:rPr>
          <w:b/>
          <w:color w:val="1E2943"/>
          <w:sz w:val="30"/>
        </w:rPr>
        <w:t>Table</w:t>
      </w:r>
      <w:r>
        <w:rPr>
          <w:b/>
          <w:color w:val="1E2943"/>
          <w:spacing w:val="-4"/>
          <w:sz w:val="30"/>
        </w:rPr>
        <w:t> </w:t>
      </w:r>
      <w:r>
        <w:rPr>
          <w:b/>
          <w:color w:val="1E2943"/>
          <w:sz w:val="30"/>
        </w:rPr>
        <w:t>of</w:t>
      </w:r>
      <w:r>
        <w:rPr>
          <w:b/>
          <w:color w:val="1E2943"/>
          <w:spacing w:val="-3"/>
          <w:sz w:val="30"/>
        </w:rPr>
        <w:t> </w:t>
      </w:r>
      <w:r>
        <w:rPr>
          <w:b/>
          <w:color w:val="1E2943"/>
          <w:spacing w:val="-2"/>
          <w:sz w:val="30"/>
        </w:rPr>
        <w:t>Contents</w:t>
      </w:r>
    </w:p>
    <w:sdt>
      <w:sdtPr>
        <w:docPartObj>
          <w:docPartGallery w:val="Table of Contents"/>
          <w:docPartUnique/>
        </w:docPartObj>
      </w:sdtPr>
      <w:sdtEndPr/>
      <w:sdtContent>
        <w:p>
          <w:pPr>
            <w:pStyle w:val="TOC1"/>
            <w:tabs>
              <w:tab w:pos="9298" w:val="right" w:leader="dot"/>
            </w:tabs>
            <w:spacing w:before="281"/>
            <w:ind w:left="271" w:firstLine="0"/>
          </w:pPr>
          <w:r>
            <w:fldChar w:fldCharType="begin"/>
          </w:r>
          <w:r>
            <w:instrText>TOC \o "1-2" \h \z \u </w:instrText>
          </w:r>
          <w:r>
            <w:fldChar w:fldCharType="separate"/>
          </w:r>
          <w:hyperlink w:history="true" w:anchor="_TOC_250034">
            <w:r>
              <w:rPr>
                <w:color w:val="2A2E37"/>
              </w:rPr>
              <w:t>About</w:t>
            </w:r>
            <w:r>
              <w:rPr>
                <w:color w:val="2A2E37"/>
                <w:spacing w:val="-5"/>
              </w:rPr>
              <w:t> </w:t>
            </w:r>
            <w:r>
              <w:rPr>
                <w:color w:val="2A2E37"/>
              </w:rPr>
              <w:t>This</w:t>
            </w:r>
            <w:r>
              <w:rPr>
                <w:color w:val="2A2E37"/>
                <w:spacing w:val="-4"/>
              </w:rPr>
              <w:t> </w:t>
            </w:r>
            <w:r>
              <w:rPr>
                <w:color w:val="2A2E37"/>
                <w:spacing w:val="-2"/>
              </w:rPr>
              <w:t>Report</w:t>
            </w:r>
            <w:r>
              <w:rPr>
                <w:rFonts w:ascii="Times New Roman"/>
                <w:color w:val="2A2E37"/>
              </w:rPr>
              <w:tab/>
            </w:r>
            <w:r>
              <w:rPr>
                <w:color w:val="2A2E37"/>
                <w:spacing w:val="-10"/>
              </w:rPr>
              <w:t>3</w:t>
            </w:r>
          </w:hyperlink>
        </w:p>
        <w:p>
          <w:pPr>
            <w:pStyle w:val="TOC1"/>
            <w:tabs>
              <w:tab w:pos="9298" w:val="right" w:leader="dot"/>
            </w:tabs>
            <w:ind w:left="271" w:firstLine="0"/>
          </w:pPr>
          <w:hyperlink w:history="true" w:anchor="_TOC_250033">
            <w:r>
              <w:rPr>
                <w:color w:val="2A2E37"/>
                <w:spacing w:val="-2"/>
              </w:rPr>
              <w:t>Executive</w:t>
            </w:r>
            <w:r>
              <w:rPr>
                <w:color w:val="2A2E37"/>
                <w:spacing w:val="6"/>
              </w:rPr>
              <w:t> </w:t>
            </w:r>
            <w:r>
              <w:rPr>
                <w:color w:val="2A2E37"/>
                <w:spacing w:val="-2"/>
              </w:rPr>
              <w:t>Summary</w:t>
            </w:r>
            <w:r>
              <w:rPr>
                <w:rFonts w:ascii="Times New Roman"/>
                <w:color w:val="2A2E37"/>
              </w:rPr>
              <w:tab/>
            </w:r>
            <w:r>
              <w:rPr>
                <w:color w:val="2A2E37"/>
                <w:spacing w:val="-12"/>
              </w:rPr>
              <w:t>3</w:t>
            </w:r>
          </w:hyperlink>
        </w:p>
        <w:p>
          <w:pPr>
            <w:pStyle w:val="TOC1"/>
            <w:numPr>
              <w:ilvl w:val="0"/>
              <w:numId w:val="1"/>
            </w:numPr>
            <w:tabs>
              <w:tab w:pos="499" w:val="left" w:leader="none"/>
              <w:tab w:pos="9298" w:val="right" w:leader="dot"/>
            </w:tabs>
            <w:spacing w:line="240" w:lineRule="auto" w:before="96" w:after="0"/>
            <w:ind w:left="499" w:right="0" w:hanging="228"/>
            <w:jc w:val="left"/>
          </w:pPr>
          <w:hyperlink w:history="true" w:anchor="_TOC_250032">
            <w:r>
              <w:rPr>
                <w:color w:val="2A2E37"/>
                <w:spacing w:val="-2"/>
              </w:rPr>
              <w:t>Introduction</w:t>
            </w:r>
            <w:r>
              <w:rPr>
                <w:rFonts w:ascii="Times New Roman"/>
                <w:color w:val="2A2E37"/>
              </w:rPr>
              <w:tab/>
            </w:r>
            <w:r>
              <w:rPr>
                <w:color w:val="2A2E37"/>
                <w:spacing w:val="-10"/>
              </w:rPr>
              <w:t>4</w:t>
            </w:r>
          </w:hyperlink>
        </w:p>
        <w:p>
          <w:pPr>
            <w:pStyle w:val="TOC1"/>
            <w:numPr>
              <w:ilvl w:val="0"/>
              <w:numId w:val="1"/>
            </w:numPr>
            <w:tabs>
              <w:tab w:pos="499" w:val="left" w:leader="none"/>
              <w:tab w:pos="9298" w:val="right" w:leader="dot"/>
            </w:tabs>
            <w:spacing w:line="240" w:lineRule="auto" w:before="96" w:after="0"/>
            <w:ind w:left="499" w:right="0" w:hanging="228"/>
            <w:jc w:val="left"/>
          </w:pPr>
          <w:hyperlink w:history="true" w:anchor="_TOC_250031">
            <w:r>
              <w:rPr>
                <w:color w:val="2A2E37"/>
                <w:spacing w:val="-2"/>
              </w:rPr>
              <w:t>Objective</w:t>
            </w:r>
            <w:r>
              <w:rPr>
                <w:rFonts w:ascii="Times New Roman"/>
                <w:color w:val="2A2E37"/>
              </w:rPr>
              <w:tab/>
            </w:r>
            <w:r>
              <w:rPr>
                <w:color w:val="2A2E37"/>
                <w:spacing w:val="-10"/>
              </w:rPr>
              <w:t>4</w:t>
            </w:r>
          </w:hyperlink>
        </w:p>
        <w:p>
          <w:pPr>
            <w:pStyle w:val="TOC1"/>
            <w:numPr>
              <w:ilvl w:val="0"/>
              <w:numId w:val="1"/>
            </w:numPr>
            <w:tabs>
              <w:tab w:pos="499" w:val="left" w:leader="none"/>
              <w:tab w:pos="9298" w:val="right" w:leader="dot"/>
            </w:tabs>
            <w:spacing w:line="240" w:lineRule="auto" w:before="96" w:after="0"/>
            <w:ind w:left="499" w:right="0" w:hanging="228"/>
            <w:jc w:val="left"/>
          </w:pPr>
          <w:hyperlink w:history="true" w:anchor="_TOC_250030">
            <w:r>
              <w:rPr>
                <w:color w:val="2A2E37"/>
                <w:spacing w:val="-2"/>
              </w:rPr>
              <w:t>Scope</w:t>
            </w:r>
            <w:r>
              <w:rPr>
                <w:rFonts w:ascii="Times New Roman"/>
                <w:color w:val="2A2E37"/>
              </w:rPr>
              <w:tab/>
            </w:r>
            <w:r>
              <w:rPr>
                <w:color w:val="2A2E37"/>
                <w:spacing w:val="-10"/>
              </w:rPr>
              <w:t>5</w:t>
            </w:r>
          </w:hyperlink>
        </w:p>
        <w:p>
          <w:pPr>
            <w:pStyle w:val="TOC2"/>
            <w:numPr>
              <w:ilvl w:val="1"/>
              <w:numId w:val="1"/>
            </w:numPr>
            <w:tabs>
              <w:tab w:pos="852" w:val="left" w:leader="none"/>
              <w:tab w:pos="9298" w:val="right" w:leader="dot"/>
            </w:tabs>
            <w:spacing w:line="240" w:lineRule="auto" w:before="97" w:after="0"/>
            <w:ind w:left="852" w:right="0" w:hanging="323"/>
            <w:jc w:val="left"/>
          </w:pPr>
          <w:hyperlink w:history="true" w:anchor="_TOC_250029">
            <w:r>
              <w:rPr>
                <w:color w:val="2A2E37"/>
              </w:rPr>
              <w:t>Endpoint</w:t>
            </w:r>
            <w:r>
              <w:rPr>
                <w:color w:val="2A2E37"/>
                <w:spacing w:val="-8"/>
              </w:rPr>
              <w:t> </w:t>
            </w:r>
            <w:r>
              <w:rPr>
                <w:color w:val="2A2E37"/>
                <w:spacing w:val="-2"/>
              </w:rPr>
              <w:t>Summary</w:t>
            </w:r>
            <w:r>
              <w:rPr>
                <w:rFonts w:ascii="Times New Roman"/>
                <w:color w:val="2A2E37"/>
              </w:rPr>
              <w:tab/>
            </w:r>
            <w:r>
              <w:rPr>
                <w:color w:val="2A2E37"/>
                <w:spacing w:val="-10"/>
              </w:rPr>
              <w:t>5</w:t>
            </w:r>
          </w:hyperlink>
        </w:p>
        <w:p>
          <w:pPr>
            <w:pStyle w:val="TOC2"/>
            <w:numPr>
              <w:ilvl w:val="1"/>
              <w:numId w:val="1"/>
            </w:numPr>
            <w:tabs>
              <w:tab w:pos="852" w:val="left" w:leader="none"/>
              <w:tab w:pos="9298" w:val="right" w:leader="dot"/>
            </w:tabs>
            <w:spacing w:line="240" w:lineRule="auto" w:before="96" w:after="0"/>
            <w:ind w:left="852" w:right="0" w:hanging="323"/>
            <w:jc w:val="left"/>
          </w:pPr>
          <w:hyperlink w:history="true" w:anchor="_TOC_250028">
            <w:r>
              <w:rPr>
                <w:color w:val="2A2E37"/>
              </w:rPr>
              <w:t>Out</w:t>
            </w:r>
            <w:r>
              <w:rPr>
                <w:color w:val="2A2E37"/>
                <w:spacing w:val="-3"/>
              </w:rPr>
              <w:t> </w:t>
            </w:r>
            <w:r>
              <w:rPr>
                <w:color w:val="2A2E37"/>
              </w:rPr>
              <w:t>of</w:t>
            </w:r>
            <w:r>
              <w:rPr>
                <w:color w:val="2A2E37"/>
                <w:spacing w:val="-2"/>
              </w:rPr>
              <w:t> Scope</w:t>
            </w:r>
            <w:r>
              <w:rPr>
                <w:rFonts w:ascii="Times New Roman"/>
                <w:color w:val="2A2E37"/>
              </w:rPr>
              <w:tab/>
            </w:r>
            <w:r>
              <w:rPr>
                <w:color w:val="2A2E37"/>
                <w:spacing w:val="-10"/>
              </w:rPr>
              <w:t>5</w:t>
            </w:r>
          </w:hyperlink>
        </w:p>
        <w:p>
          <w:pPr>
            <w:pStyle w:val="TOC1"/>
            <w:numPr>
              <w:ilvl w:val="0"/>
              <w:numId w:val="1"/>
            </w:numPr>
            <w:tabs>
              <w:tab w:pos="499" w:val="left" w:leader="none"/>
              <w:tab w:pos="9298" w:val="right" w:leader="dot"/>
            </w:tabs>
            <w:spacing w:line="240" w:lineRule="auto" w:before="96" w:after="0"/>
            <w:ind w:left="499" w:right="0" w:hanging="228"/>
            <w:jc w:val="left"/>
          </w:pPr>
          <w:hyperlink w:history="true" w:anchor="_TOC_250027">
            <w:r>
              <w:rPr>
                <w:color w:val="2A2E37"/>
                <w:spacing w:val="-2"/>
              </w:rPr>
              <w:t>Methodology</w:t>
            </w:r>
            <w:r>
              <w:rPr>
                <w:rFonts w:ascii="Times New Roman"/>
                <w:color w:val="2A2E37"/>
              </w:rPr>
              <w:tab/>
            </w:r>
            <w:r>
              <w:rPr>
                <w:color w:val="2A2E37"/>
                <w:spacing w:val="-10"/>
              </w:rPr>
              <w:t>6</w:t>
            </w:r>
          </w:hyperlink>
        </w:p>
        <w:p>
          <w:pPr>
            <w:pStyle w:val="TOC1"/>
            <w:numPr>
              <w:ilvl w:val="0"/>
              <w:numId w:val="1"/>
            </w:numPr>
            <w:tabs>
              <w:tab w:pos="499" w:val="left" w:leader="none"/>
              <w:tab w:pos="9298" w:val="right" w:leader="dot"/>
            </w:tabs>
            <w:spacing w:line="240" w:lineRule="auto" w:before="96" w:after="0"/>
            <w:ind w:left="499" w:right="0" w:hanging="228"/>
            <w:jc w:val="left"/>
          </w:pPr>
          <w:hyperlink w:history="true" w:anchor="_TOC_250026">
            <w:r>
              <w:rPr>
                <w:color w:val="2A2E37"/>
              </w:rPr>
              <w:t>API</w:t>
            </w:r>
            <w:r>
              <w:rPr>
                <w:color w:val="2A2E37"/>
                <w:spacing w:val="-6"/>
              </w:rPr>
              <w:t> </w:t>
            </w:r>
            <w:r>
              <w:rPr>
                <w:color w:val="2A2E37"/>
              </w:rPr>
              <w:t>Overview</w:t>
            </w:r>
            <w:r>
              <w:rPr>
                <w:color w:val="2A2E37"/>
                <w:spacing w:val="-6"/>
              </w:rPr>
              <w:t> </w:t>
            </w:r>
            <w:r>
              <w:rPr>
                <w:color w:val="2A2E37"/>
              </w:rPr>
              <w:t>&amp;</w:t>
            </w:r>
            <w:r>
              <w:rPr>
                <w:color w:val="2A2E37"/>
                <w:spacing w:val="-6"/>
              </w:rPr>
              <w:t> </w:t>
            </w:r>
            <w:r>
              <w:rPr>
                <w:color w:val="2A2E37"/>
              </w:rPr>
              <w:t>Environment</w:t>
            </w:r>
            <w:r>
              <w:rPr>
                <w:color w:val="2A2E37"/>
                <w:spacing w:val="-5"/>
              </w:rPr>
              <w:t> </w:t>
            </w:r>
            <w:r>
              <w:rPr>
                <w:color w:val="2A2E37"/>
                <w:spacing w:val="-2"/>
              </w:rPr>
              <w:t>Setup</w:t>
            </w:r>
            <w:r>
              <w:rPr>
                <w:rFonts w:ascii="Times New Roman"/>
                <w:color w:val="2A2E37"/>
              </w:rPr>
              <w:tab/>
            </w:r>
            <w:r>
              <w:rPr>
                <w:color w:val="2A2E37"/>
                <w:spacing w:val="-10"/>
              </w:rPr>
              <w:t>6</w:t>
            </w:r>
          </w:hyperlink>
        </w:p>
        <w:p>
          <w:pPr>
            <w:pStyle w:val="TOC1"/>
            <w:numPr>
              <w:ilvl w:val="0"/>
              <w:numId w:val="1"/>
            </w:numPr>
            <w:tabs>
              <w:tab w:pos="499" w:val="left" w:leader="none"/>
              <w:tab w:pos="9298" w:val="right" w:leader="dot"/>
            </w:tabs>
            <w:spacing w:line="240" w:lineRule="auto" w:before="96" w:after="0"/>
            <w:ind w:left="499" w:right="0" w:hanging="228"/>
            <w:jc w:val="left"/>
          </w:pPr>
          <w:hyperlink w:history="true" w:anchor="_TOC_250025">
            <w:r>
              <w:rPr>
                <w:color w:val="2A2E37"/>
              </w:rPr>
              <w:t>Tools</w:t>
            </w:r>
            <w:r>
              <w:rPr>
                <w:color w:val="2A2E37"/>
                <w:spacing w:val="-5"/>
              </w:rPr>
              <w:t> </w:t>
            </w:r>
            <w:r>
              <w:rPr>
                <w:color w:val="2A2E37"/>
                <w:spacing w:val="-4"/>
              </w:rPr>
              <w:t>Used</w:t>
            </w:r>
            <w:r>
              <w:rPr>
                <w:rFonts w:ascii="Times New Roman"/>
                <w:color w:val="2A2E37"/>
              </w:rPr>
              <w:tab/>
            </w:r>
            <w:r>
              <w:rPr>
                <w:color w:val="2A2E37"/>
                <w:spacing w:val="-10"/>
              </w:rPr>
              <w:t>6</w:t>
            </w:r>
          </w:hyperlink>
        </w:p>
        <w:p>
          <w:pPr>
            <w:pStyle w:val="TOC1"/>
            <w:numPr>
              <w:ilvl w:val="0"/>
              <w:numId w:val="1"/>
            </w:numPr>
            <w:tabs>
              <w:tab w:pos="499" w:val="left" w:leader="none"/>
              <w:tab w:pos="9298" w:val="right" w:leader="dot"/>
            </w:tabs>
            <w:spacing w:line="240" w:lineRule="auto" w:before="96" w:after="0"/>
            <w:ind w:left="499" w:right="0" w:hanging="228"/>
            <w:jc w:val="left"/>
          </w:pPr>
          <w:hyperlink w:history="true" w:anchor="_TOC_250024">
            <w:r>
              <w:rPr>
                <w:color w:val="2A2E37"/>
              </w:rPr>
              <w:t>Endpoint</w:t>
            </w:r>
            <w:r>
              <w:rPr>
                <w:color w:val="2A2E37"/>
                <w:spacing w:val="-7"/>
              </w:rPr>
              <w:t> </w:t>
            </w:r>
            <w:r>
              <w:rPr>
                <w:color w:val="2A2E37"/>
              </w:rPr>
              <w:t>Testing</w:t>
            </w:r>
            <w:r>
              <w:rPr>
                <w:color w:val="2A2E37"/>
                <w:spacing w:val="-6"/>
              </w:rPr>
              <w:t> </w:t>
            </w:r>
            <w:r>
              <w:rPr>
                <w:color w:val="2A2E37"/>
              </w:rPr>
              <w:t>&amp;</w:t>
            </w:r>
            <w:r>
              <w:rPr>
                <w:color w:val="2A2E37"/>
                <w:spacing w:val="-6"/>
              </w:rPr>
              <w:t> </w:t>
            </w:r>
            <w:r>
              <w:rPr>
                <w:color w:val="2A2E37"/>
                <w:spacing w:val="-2"/>
              </w:rPr>
              <w:t>Analysis</w:t>
            </w:r>
            <w:r>
              <w:rPr>
                <w:rFonts w:ascii="Times New Roman"/>
                <w:color w:val="2A2E37"/>
              </w:rPr>
              <w:tab/>
            </w:r>
            <w:r>
              <w:rPr>
                <w:color w:val="2A2E37"/>
                <w:spacing w:val="-10"/>
              </w:rPr>
              <w:t>7</w:t>
            </w:r>
          </w:hyperlink>
        </w:p>
        <w:p>
          <w:pPr>
            <w:pStyle w:val="TOC2"/>
            <w:numPr>
              <w:ilvl w:val="1"/>
              <w:numId w:val="1"/>
            </w:numPr>
            <w:tabs>
              <w:tab w:pos="852" w:val="left" w:leader="none"/>
              <w:tab w:pos="9298" w:val="right" w:leader="dot"/>
            </w:tabs>
            <w:spacing w:line="240" w:lineRule="auto" w:before="96" w:after="0"/>
            <w:ind w:left="852" w:right="0" w:hanging="323"/>
            <w:jc w:val="left"/>
          </w:pPr>
          <w:hyperlink w:history="true" w:anchor="_TOC_250023">
            <w:r>
              <w:rPr>
                <w:color w:val="2A2E37"/>
              </w:rPr>
              <w:t>Users</w:t>
            </w:r>
            <w:r>
              <w:rPr>
                <w:color w:val="2A2E37"/>
                <w:spacing w:val="-6"/>
              </w:rPr>
              <w:t> </w:t>
            </w:r>
            <w:r>
              <w:rPr>
                <w:color w:val="2A2E37"/>
              </w:rPr>
              <w:t>Endpoint</w:t>
            </w:r>
            <w:r>
              <w:rPr>
                <w:color w:val="2A2E37"/>
                <w:spacing w:val="-5"/>
              </w:rPr>
              <w:t> </w:t>
            </w:r>
            <w:r>
              <w:rPr>
                <w:color w:val="2A2E37"/>
              </w:rPr>
              <w:t>(/users</w:t>
            </w:r>
            <w:r>
              <w:rPr>
                <w:color w:val="2A2E37"/>
                <w:spacing w:val="-5"/>
              </w:rPr>
              <w:t> </w:t>
            </w:r>
            <w:r>
              <w:rPr>
                <w:color w:val="2A2E37"/>
              </w:rPr>
              <w:t>&amp;</w:t>
            </w:r>
            <w:r>
              <w:rPr>
                <w:color w:val="2A2E37"/>
                <w:spacing w:val="-5"/>
              </w:rPr>
              <w:t> </w:t>
            </w:r>
            <w:r>
              <w:rPr>
                <w:color w:val="2A2E37"/>
                <w:spacing w:val="-2"/>
              </w:rPr>
              <w:t>/users/1)</w:t>
            </w:r>
            <w:r>
              <w:rPr>
                <w:rFonts w:ascii="Times New Roman"/>
                <w:color w:val="2A2E37"/>
              </w:rPr>
              <w:tab/>
            </w:r>
            <w:r>
              <w:rPr>
                <w:color w:val="2A2E37"/>
                <w:spacing w:val="-10"/>
              </w:rPr>
              <w:t>7</w:t>
            </w:r>
          </w:hyperlink>
        </w:p>
        <w:p>
          <w:pPr>
            <w:pStyle w:val="TOC2"/>
            <w:numPr>
              <w:ilvl w:val="1"/>
              <w:numId w:val="1"/>
            </w:numPr>
            <w:tabs>
              <w:tab w:pos="852" w:val="left" w:leader="none"/>
              <w:tab w:pos="9298" w:val="right" w:leader="dot"/>
            </w:tabs>
            <w:spacing w:line="240" w:lineRule="auto" w:before="96" w:after="0"/>
            <w:ind w:left="852" w:right="0" w:hanging="323"/>
            <w:jc w:val="left"/>
          </w:pPr>
          <w:hyperlink w:history="true" w:anchor="_TOC_250022">
            <w:r>
              <w:rPr>
                <w:color w:val="2A2E37"/>
              </w:rPr>
              <w:t>Posts</w:t>
            </w:r>
            <w:r>
              <w:rPr>
                <w:color w:val="2A2E37"/>
                <w:spacing w:val="-7"/>
              </w:rPr>
              <w:t> </w:t>
            </w:r>
            <w:r>
              <w:rPr>
                <w:color w:val="2A2E37"/>
              </w:rPr>
              <w:t>&amp;</w:t>
            </w:r>
            <w:r>
              <w:rPr>
                <w:color w:val="2A2E37"/>
                <w:spacing w:val="-5"/>
              </w:rPr>
              <w:t> </w:t>
            </w:r>
            <w:r>
              <w:rPr>
                <w:color w:val="2A2E37"/>
              </w:rPr>
              <w:t>Photos</w:t>
            </w:r>
            <w:r>
              <w:rPr>
                <w:color w:val="2A2E37"/>
                <w:spacing w:val="-5"/>
              </w:rPr>
              <w:t> </w:t>
            </w:r>
            <w:r>
              <w:rPr>
                <w:color w:val="2A2E37"/>
              </w:rPr>
              <w:t>Endpoints</w:t>
            </w:r>
            <w:r>
              <w:rPr>
                <w:color w:val="2A2E37"/>
                <w:spacing w:val="-5"/>
              </w:rPr>
              <w:t> </w:t>
            </w:r>
            <w:r>
              <w:rPr>
                <w:color w:val="2A2E37"/>
              </w:rPr>
              <w:t>(/posts</w:t>
            </w:r>
            <w:r>
              <w:rPr>
                <w:color w:val="2A2E37"/>
                <w:spacing w:val="-5"/>
              </w:rPr>
              <w:t> </w:t>
            </w:r>
            <w:r>
              <w:rPr>
                <w:color w:val="2A2E37"/>
              </w:rPr>
              <w:t>&amp;</w:t>
            </w:r>
            <w:r>
              <w:rPr>
                <w:color w:val="2A2E37"/>
                <w:spacing w:val="-4"/>
              </w:rPr>
              <w:t> </w:t>
            </w:r>
            <w:r>
              <w:rPr>
                <w:color w:val="2A2E37"/>
                <w:spacing w:val="-2"/>
              </w:rPr>
              <w:t>/photos)</w:t>
            </w:r>
            <w:r>
              <w:rPr>
                <w:rFonts w:ascii="Times New Roman"/>
                <w:color w:val="2A2E37"/>
              </w:rPr>
              <w:tab/>
            </w:r>
            <w:r>
              <w:rPr>
                <w:color w:val="2A2E37"/>
                <w:spacing w:val="-10"/>
              </w:rPr>
              <w:t>7</w:t>
            </w:r>
          </w:hyperlink>
        </w:p>
        <w:p>
          <w:pPr>
            <w:pStyle w:val="TOC2"/>
            <w:numPr>
              <w:ilvl w:val="1"/>
              <w:numId w:val="1"/>
            </w:numPr>
            <w:tabs>
              <w:tab w:pos="852" w:val="left" w:leader="none"/>
              <w:tab w:pos="9298" w:val="right" w:leader="dot"/>
            </w:tabs>
            <w:spacing w:line="240" w:lineRule="auto" w:before="96" w:after="0"/>
            <w:ind w:left="852" w:right="0" w:hanging="323"/>
            <w:jc w:val="left"/>
          </w:pPr>
          <w:hyperlink w:history="true" w:anchor="_TOC_250021">
            <w:r>
              <w:rPr>
                <w:color w:val="2A2E37"/>
              </w:rPr>
              <w:t>Response</w:t>
            </w:r>
            <w:r>
              <w:rPr>
                <w:color w:val="2A2E37"/>
                <w:spacing w:val="-6"/>
              </w:rPr>
              <w:t> </w:t>
            </w:r>
            <w:r>
              <w:rPr>
                <w:color w:val="2A2E37"/>
              </w:rPr>
              <w:t>Consistency</w:t>
            </w:r>
            <w:r>
              <w:rPr>
                <w:color w:val="2A2E37"/>
                <w:spacing w:val="-6"/>
              </w:rPr>
              <w:t> </w:t>
            </w:r>
            <w:r>
              <w:rPr>
                <w:color w:val="2A2E37"/>
              </w:rPr>
              <w:t>&amp;</w:t>
            </w:r>
            <w:r>
              <w:rPr>
                <w:color w:val="2A2E37"/>
                <w:spacing w:val="-6"/>
              </w:rPr>
              <w:t> </w:t>
            </w:r>
            <w:r>
              <w:rPr>
                <w:color w:val="2A2E37"/>
              </w:rPr>
              <w:t>Error</w:t>
            </w:r>
            <w:r>
              <w:rPr>
                <w:color w:val="2A2E37"/>
                <w:spacing w:val="-6"/>
              </w:rPr>
              <w:t> </w:t>
            </w:r>
            <w:r>
              <w:rPr>
                <w:color w:val="2A2E37"/>
                <w:spacing w:val="-2"/>
              </w:rPr>
              <w:t>Behavior</w:t>
            </w:r>
            <w:r>
              <w:rPr>
                <w:rFonts w:ascii="Times New Roman"/>
                <w:color w:val="2A2E37"/>
              </w:rPr>
              <w:tab/>
            </w:r>
            <w:r>
              <w:rPr>
                <w:color w:val="2A2E37"/>
                <w:spacing w:val="-10"/>
              </w:rPr>
              <w:t>7</w:t>
            </w:r>
          </w:hyperlink>
        </w:p>
        <w:p>
          <w:pPr>
            <w:pStyle w:val="TOC2"/>
            <w:numPr>
              <w:ilvl w:val="1"/>
              <w:numId w:val="1"/>
            </w:numPr>
            <w:tabs>
              <w:tab w:pos="852" w:val="left" w:leader="none"/>
              <w:tab w:pos="9298" w:val="right" w:leader="dot"/>
            </w:tabs>
            <w:spacing w:line="240" w:lineRule="auto" w:before="96" w:after="0"/>
            <w:ind w:left="852" w:right="0" w:hanging="323"/>
            <w:jc w:val="left"/>
          </w:pPr>
          <w:hyperlink w:history="true" w:anchor="_TOC_250020">
            <w:r>
              <w:rPr>
                <w:color w:val="2A2E37"/>
                <w:spacing w:val="-2"/>
              </w:rPr>
              <w:t>Representative</w:t>
            </w:r>
            <w:r>
              <w:rPr>
                <w:color w:val="2A2E37"/>
                <w:spacing w:val="6"/>
              </w:rPr>
              <w:t> </w:t>
            </w:r>
            <w:r>
              <w:rPr>
                <w:color w:val="2A2E37"/>
                <w:spacing w:val="-2"/>
              </w:rPr>
              <w:t>Response</w:t>
            </w:r>
            <w:r>
              <w:rPr>
                <w:color w:val="2A2E37"/>
                <w:spacing w:val="7"/>
              </w:rPr>
              <w:t> </w:t>
            </w:r>
            <w:r>
              <w:rPr>
                <w:color w:val="2A2E37"/>
                <w:spacing w:val="-2"/>
              </w:rPr>
              <w:t>Schema</w:t>
            </w:r>
            <w:r>
              <w:rPr>
                <w:rFonts w:ascii="Times New Roman"/>
                <w:color w:val="2A2E37"/>
              </w:rPr>
              <w:tab/>
            </w:r>
            <w:r>
              <w:rPr>
                <w:color w:val="2A2E37"/>
                <w:spacing w:val="-10"/>
              </w:rPr>
              <w:t>7</w:t>
            </w:r>
          </w:hyperlink>
        </w:p>
        <w:p>
          <w:pPr>
            <w:pStyle w:val="TOC1"/>
            <w:numPr>
              <w:ilvl w:val="0"/>
              <w:numId w:val="1"/>
            </w:numPr>
            <w:tabs>
              <w:tab w:pos="499" w:val="left" w:leader="none"/>
              <w:tab w:pos="9298" w:val="right" w:leader="dot"/>
            </w:tabs>
            <w:spacing w:line="240" w:lineRule="auto" w:before="96" w:after="0"/>
            <w:ind w:left="499" w:right="0" w:hanging="228"/>
            <w:jc w:val="left"/>
          </w:pPr>
          <w:hyperlink w:history="true" w:anchor="_TOC_250019">
            <w:r>
              <w:rPr>
                <w:color w:val="2A2E37"/>
              </w:rPr>
              <w:t>HTTP</w:t>
            </w:r>
            <w:r>
              <w:rPr>
                <w:color w:val="2A2E37"/>
                <w:spacing w:val="-7"/>
              </w:rPr>
              <w:t> </w:t>
            </w:r>
            <w:r>
              <w:rPr>
                <w:color w:val="2A2E37"/>
              </w:rPr>
              <w:t>Header</w:t>
            </w:r>
            <w:r>
              <w:rPr>
                <w:color w:val="2A2E37"/>
                <w:spacing w:val="-5"/>
              </w:rPr>
              <w:t> </w:t>
            </w:r>
            <w:r>
              <w:rPr>
                <w:color w:val="2A2E37"/>
              </w:rPr>
              <w:t>&amp;</w:t>
            </w:r>
            <w:r>
              <w:rPr>
                <w:color w:val="2A2E37"/>
                <w:spacing w:val="-5"/>
              </w:rPr>
              <w:t> </w:t>
            </w:r>
            <w:r>
              <w:rPr>
                <w:color w:val="2A2E37"/>
              </w:rPr>
              <w:t>Protocol</w:t>
            </w:r>
            <w:r>
              <w:rPr>
                <w:color w:val="2A2E37"/>
                <w:spacing w:val="-4"/>
              </w:rPr>
              <w:t> </w:t>
            </w:r>
            <w:r>
              <w:rPr>
                <w:color w:val="2A2E37"/>
                <w:spacing w:val="-2"/>
              </w:rPr>
              <w:t>Analysis</w:t>
            </w:r>
            <w:r>
              <w:rPr>
                <w:rFonts w:ascii="Times New Roman"/>
                <w:color w:val="2A2E37"/>
              </w:rPr>
              <w:tab/>
            </w:r>
            <w:r>
              <w:rPr>
                <w:color w:val="2A2E37"/>
                <w:spacing w:val="-10"/>
              </w:rPr>
              <w:t>8</w:t>
            </w:r>
          </w:hyperlink>
        </w:p>
        <w:p>
          <w:pPr>
            <w:pStyle w:val="TOC2"/>
            <w:numPr>
              <w:ilvl w:val="1"/>
              <w:numId w:val="1"/>
            </w:numPr>
            <w:tabs>
              <w:tab w:pos="852" w:val="left" w:leader="none"/>
              <w:tab w:pos="9298" w:val="right" w:leader="dot"/>
            </w:tabs>
            <w:spacing w:line="240" w:lineRule="auto" w:before="96" w:after="0"/>
            <w:ind w:left="852" w:right="0" w:hanging="323"/>
            <w:jc w:val="left"/>
          </w:pPr>
          <w:hyperlink w:history="true" w:anchor="_TOC_250018">
            <w:r>
              <w:rPr>
                <w:color w:val="2A2E37"/>
              </w:rPr>
              <w:t>Request</w:t>
            </w:r>
            <w:r>
              <w:rPr>
                <w:color w:val="2A2E37"/>
                <w:spacing w:val="-7"/>
              </w:rPr>
              <w:t> </w:t>
            </w:r>
            <w:r>
              <w:rPr>
                <w:color w:val="2A2E37"/>
                <w:spacing w:val="-2"/>
              </w:rPr>
              <w:t>Headers</w:t>
            </w:r>
            <w:r>
              <w:rPr>
                <w:rFonts w:ascii="Times New Roman"/>
                <w:color w:val="2A2E37"/>
              </w:rPr>
              <w:tab/>
            </w:r>
            <w:r>
              <w:rPr>
                <w:color w:val="2A2E37"/>
                <w:spacing w:val="-10"/>
              </w:rPr>
              <w:t>8</w:t>
            </w:r>
          </w:hyperlink>
        </w:p>
        <w:p>
          <w:pPr>
            <w:pStyle w:val="TOC2"/>
            <w:numPr>
              <w:ilvl w:val="1"/>
              <w:numId w:val="1"/>
            </w:numPr>
            <w:tabs>
              <w:tab w:pos="852" w:val="left" w:leader="none"/>
              <w:tab w:pos="9298" w:val="right" w:leader="dot"/>
            </w:tabs>
            <w:spacing w:line="240" w:lineRule="auto" w:before="96" w:after="0"/>
            <w:ind w:left="852" w:right="0" w:hanging="323"/>
            <w:jc w:val="left"/>
          </w:pPr>
          <w:hyperlink w:history="true" w:anchor="_TOC_250017">
            <w:r>
              <w:rPr>
                <w:color w:val="2A2E37"/>
              </w:rPr>
              <w:t>Response</w:t>
            </w:r>
            <w:r>
              <w:rPr>
                <w:color w:val="2A2E37"/>
                <w:spacing w:val="-6"/>
              </w:rPr>
              <w:t> </w:t>
            </w:r>
            <w:r>
              <w:rPr>
                <w:color w:val="2A2E37"/>
              </w:rPr>
              <w:t>Headers</w:t>
            </w:r>
            <w:r>
              <w:rPr>
                <w:color w:val="2A2E37"/>
                <w:spacing w:val="-6"/>
              </w:rPr>
              <w:t> </w:t>
            </w:r>
            <w:r>
              <w:rPr>
                <w:color w:val="2A2E37"/>
              </w:rPr>
              <w:t>&amp;</w:t>
            </w:r>
            <w:r>
              <w:rPr>
                <w:color w:val="2A2E37"/>
                <w:spacing w:val="-6"/>
              </w:rPr>
              <w:t> </w:t>
            </w:r>
            <w:r>
              <w:rPr>
                <w:color w:val="2A2E37"/>
              </w:rPr>
              <w:t>Security</w:t>
            </w:r>
            <w:r>
              <w:rPr>
                <w:color w:val="2A2E37"/>
                <w:spacing w:val="-6"/>
              </w:rPr>
              <w:t> </w:t>
            </w:r>
            <w:r>
              <w:rPr>
                <w:color w:val="2A2E37"/>
                <w:spacing w:val="-2"/>
              </w:rPr>
              <w:t>Controls</w:t>
            </w:r>
            <w:r>
              <w:rPr>
                <w:rFonts w:ascii="Times New Roman"/>
                <w:color w:val="2A2E37"/>
              </w:rPr>
              <w:tab/>
            </w:r>
            <w:r>
              <w:rPr>
                <w:color w:val="2A2E37"/>
                <w:spacing w:val="-10"/>
              </w:rPr>
              <w:t>8</w:t>
            </w:r>
          </w:hyperlink>
        </w:p>
        <w:p>
          <w:pPr>
            <w:pStyle w:val="TOC2"/>
            <w:numPr>
              <w:ilvl w:val="1"/>
              <w:numId w:val="1"/>
            </w:numPr>
            <w:tabs>
              <w:tab w:pos="852" w:val="left" w:leader="none"/>
              <w:tab w:pos="9298" w:val="right" w:leader="dot"/>
            </w:tabs>
            <w:spacing w:line="240" w:lineRule="auto" w:before="96" w:after="0"/>
            <w:ind w:left="852" w:right="0" w:hanging="323"/>
            <w:jc w:val="left"/>
          </w:pPr>
          <w:hyperlink w:history="true" w:anchor="_TOC_250016">
            <w:r>
              <w:rPr>
                <w:color w:val="2A2E37"/>
              </w:rPr>
              <w:t>Header</w:t>
            </w:r>
            <w:r>
              <w:rPr>
                <w:color w:val="2A2E37"/>
                <w:spacing w:val="-8"/>
              </w:rPr>
              <w:t> </w:t>
            </w:r>
            <w:r>
              <w:rPr>
                <w:color w:val="2A2E37"/>
              </w:rPr>
              <w:t>Hardening</w:t>
            </w:r>
            <w:r>
              <w:rPr>
                <w:color w:val="2A2E37"/>
                <w:spacing w:val="-7"/>
              </w:rPr>
              <w:t> </w:t>
            </w:r>
            <w:r>
              <w:rPr>
                <w:color w:val="2A2E37"/>
                <w:spacing w:val="-2"/>
              </w:rPr>
              <w:t>Comparison</w:t>
            </w:r>
            <w:r>
              <w:rPr>
                <w:rFonts w:ascii="Times New Roman"/>
                <w:color w:val="2A2E37"/>
              </w:rPr>
              <w:tab/>
            </w:r>
            <w:r>
              <w:rPr>
                <w:color w:val="2A2E37"/>
                <w:spacing w:val="-10"/>
              </w:rPr>
              <w:t>8</w:t>
            </w:r>
          </w:hyperlink>
        </w:p>
        <w:p>
          <w:pPr>
            <w:pStyle w:val="TOC1"/>
            <w:numPr>
              <w:ilvl w:val="0"/>
              <w:numId w:val="1"/>
            </w:numPr>
            <w:tabs>
              <w:tab w:pos="499" w:val="left" w:leader="none"/>
              <w:tab w:pos="9298" w:val="right" w:leader="dot"/>
            </w:tabs>
            <w:spacing w:line="240" w:lineRule="auto" w:before="96" w:after="0"/>
            <w:ind w:left="499" w:right="0" w:hanging="228"/>
            <w:jc w:val="left"/>
          </w:pPr>
          <w:hyperlink w:history="true" w:anchor="_TOC_250015">
            <w:r>
              <w:rPr>
                <w:color w:val="2A2E37"/>
              </w:rPr>
              <w:t>Security</w:t>
            </w:r>
            <w:r>
              <w:rPr>
                <w:color w:val="2A2E37"/>
                <w:spacing w:val="-8"/>
              </w:rPr>
              <w:t> </w:t>
            </w:r>
            <w:r>
              <w:rPr>
                <w:color w:val="2A2E37"/>
              </w:rPr>
              <w:t>Controls</w:t>
            </w:r>
            <w:r>
              <w:rPr>
                <w:color w:val="2A2E37"/>
                <w:spacing w:val="-7"/>
              </w:rPr>
              <w:t> </w:t>
            </w:r>
            <w:r>
              <w:rPr>
                <w:color w:val="2A2E37"/>
              </w:rPr>
              <w:t>&amp;</w:t>
            </w:r>
            <w:r>
              <w:rPr>
                <w:color w:val="2A2E37"/>
                <w:spacing w:val="-8"/>
              </w:rPr>
              <w:t> </w:t>
            </w:r>
            <w:r>
              <w:rPr>
                <w:color w:val="2A2E37"/>
              </w:rPr>
              <w:t>Vulnerability</w:t>
            </w:r>
            <w:r>
              <w:rPr>
                <w:color w:val="2A2E37"/>
                <w:spacing w:val="-7"/>
              </w:rPr>
              <w:t> </w:t>
            </w:r>
            <w:r>
              <w:rPr>
                <w:color w:val="2A2E37"/>
                <w:spacing w:val="-2"/>
              </w:rPr>
              <w:t>Review</w:t>
            </w:r>
            <w:r>
              <w:rPr>
                <w:rFonts w:ascii="Times New Roman"/>
                <w:color w:val="2A2E37"/>
              </w:rPr>
              <w:tab/>
            </w:r>
            <w:r>
              <w:rPr>
                <w:color w:val="2A2E37"/>
                <w:spacing w:val="-10"/>
              </w:rPr>
              <w:t>9</w:t>
            </w:r>
          </w:hyperlink>
        </w:p>
        <w:p>
          <w:pPr>
            <w:pStyle w:val="TOC1"/>
            <w:numPr>
              <w:ilvl w:val="0"/>
              <w:numId w:val="1"/>
            </w:numPr>
            <w:tabs>
              <w:tab w:pos="594" w:val="left" w:leader="none"/>
              <w:tab w:pos="9298" w:val="right" w:leader="dot"/>
            </w:tabs>
            <w:spacing w:line="240" w:lineRule="auto" w:before="97" w:after="0"/>
            <w:ind w:left="594" w:right="0" w:hanging="323"/>
            <w:jc w:val="left"/>
          </w:pPr>
          <w:hyperlink w:history="true" w:anchor="_TOC_250014">
            <w:r>
              <w:rPr>
                <w:color w:val="2A2E37"/>
              </w:rPr>
              <w:t>OWASP</w:t>
            </w:r>
            <w:r>
              <w:rPr>
                <w:color w:val="2A2E37"/>
                <w:spacing w:val="-4"/>
              </w:rPr>
              <w:t> </w:t>
            </w:r>
            <w:r>
              <w:rPr>
                <w:color w:val="2A2E37"/>
              </w:rPr>
              <w:t>API</w:t>
            </w:r>
            <w:r>
              <w:rPr>
                <w:color w:val="2A2E37"/>
                <w:spacing w:val="-4"/>
              </w:rPr>
              <w:t> </w:t>
            </w:r>
            <w:r>
              <w:rPr>
                <w:color w:val="2A2E37"/>
              </w:rPr>
              <w:t>Top</w:t>
            </w:r>
            <w:r>
              <w:rPr>
                <w:color w:val="2A2E37"/>
                <w:spacing w:val="-3"/>
              </w:rPr>
              <w:t> </w:t>
            </w:r>
            <w:r>
              <w:rPr>
                <w:color w:val="2A2E37"/>
              </w:rPr>
              <w:t>10</w:t>
            </w:r>
            <w:r>
              <w:rPr>
                <w:color w:val="2A2E37"/>
                <w:spacing w:val="-4"/>
              </w:rPr>
              <w:t> </w:t>
            </w:r>
            <w:r>
              <w:rPr>
                <w:color w:val="2A2E37"/>
              </w:rPr>
              <w:t>Mapping</w:t>
            </w:r>
            <w:r>
              <w:rPr>
                <w:color w:val="2A2E37"/>
                <w:spacing w:val="-3"/>
              </w:rPr>
              <w:t> </w:t>
            </w:r>
            <w:r>
              <w:rPr>
                <w:color w:val="2A2E37"/>
              </w:rPr>
              <w:t>&amp;</w:t>
            </w:r>
            <w:r>
              <w:rPr>
                <w:color w:val="2A2E37"/>
                <w:spacing w:val="-4"/>
              </w:rPr>
              <w:t> </w:t>
            </w:r>
            <w:r>
              <w:rPr>
                <w:color w:val="2A2E37"/>
              </w:rPr>
              <w:t>Risk</w:t>
            </w:r>
            <w:r>
              <w:rPr>
                <w:color w:val="2A2E37"/>
                <w:spacing w:val="-3"/>
              </w:rPr>
              <w:t> </w:t>
            </w:r>
            <w:r>
              <w:rPr>
                <w:color w:val="2A2E37"/>
                <w:spacing w:val="-2"/>
              </w:rPr>
              <w:t>Assessment</w:t>
            </w:r>
            <w:r>
              <w:rPr>
                <w:rFonts w:ascii="Times New Roman"/>
                <w:color w:val="2A2E37"/>
              </w:rPr>
              <w:tab/>
            </w:r>
            <w:r>
              <w:rPr>
                <w:color w:val="2A2E37"/>
                <w:spacing w:val="-10"/>
              </w:rPr>
              <w:t>9</w:t>
            </w:r>
          </w:hyperlink>
        </w:p>
        <w:p>
          <w:pPr>
            <w:pStyle w:val="TOC2"/>
            <w:numPr>
              <w:ilvl w:val="1"/>
              <w:numId w:val="1"/>
            </w:numPr>
            <w:tabs>
              <w:tab w:pos="947" w:val="left" w:leader="none"/>
              <w:tab w:pos="9298" w:val="right" w:leader="dot"/>
            </w:tabs>
            <w:spacing w:line="240" w:lineRule="auto" w:before="96" w:after="0"/>
            <w:ind w:left="947" w:right="0" w:hanging="418"/>
            <w:jc w:val="left"/>
          </w:pPr>
          <w:hyperlink w:history="true" w:anchor="_TOC_250013">
            <w:r>
              <w:rPr>
                <w:color w:val="2A2E37"/>
              </w:rPr>
              <w:t>Risk</w:t>
            </w:r>
            <w:r>
              <w:rPr>
                <w:color w:val="2A2E37"/>
                <w:spacing w:val="-8"/>
              </w:rPr>
              <w:t> </w:t>
            </w:r>
            <w:r>
              <w:rPr>
                <w:color w:val="2A2E37"/>
              </w:rPr>
              <w:t>Rating</w:t>
            </w:r>
            <w:r>
              <w:rPr>
                <w:color w:val="2A2E37"/>
                <w:spacing w:val="-7"/>
              </w:rPr>
              <w:t> </w:t>
            </w:r>
            <w:r>
              <w:rPr>
                <w:color w:val="2A2E37"/>
                <w:spacing w:val="-2"/>
              </w:rPr>
              <w:t>Methodology</w:t>
            </w:r>
            <w:r>
              <w:rPr>
                <w:rFonts w:ascii="Times New Roman"/>
                <w:color w:val="2A2E37"/>
              </w:rPr>
              <w:tab/>
            </w:r>
            <w:r>
              <w:rPr>
                <w:color w:val="2A2E37"/>
                <w:spacing w:val="-10"/>
              </w:rPr>
              <w:t>9</w:t>
            </w:r>
          </w:hyperlink>
        </w:p>
        <w:p>
          <w:pPr>
            <w:pStyle w:val="TOC2"/>
            <w:numPr>
              <w:ilvl w:val="1"/>
              <w:numId w:val="1"/>
            </w:numPr>
            <w:tabs>
              <w:tab w:pos="947" w:val="left" w:leader="none"/>
              <w:tab w:pos="9298" w:val="right" w:leader="dot"/>
            </w:tabs>
            <w:spacing w:line="240" w:lineRule="auto" w:before="96" w:after="0"/>
            <w:ind w:left="947" w:right="0" w:hanging="418"/>
            <w:jc w:val="left"/>
          </w:pPr>
          <w:hyperlink w:history="true" w:anchor="_TOC_250012">
            <w:r>
              <w:rPr>
                <w:color w:val="2A2E37"/>
                <w:spacing w:val="-2"/>
              </w:rPr>
              <w:t>Risk</w:t>
            </w:r>
            <w:r>
              <w:rPr>
                <w:color w:val="2A2E37"/>
                <w:spacing w:val="4"/>
              </w:rPr>
              <w:t> </w:t>
            </w:r>
            <w:r>
              <w:rPr>
                <w:color w:val="2A2E37"/>
                <w:spacing w:val="-2"/>
              </w:rPr>
              <w:t>Distribution</w:t>
            </w:r>
            <w:r>
              <w:rPr>
                <w:color w:val="2A2E37"/>
                <w:spacing w:val="5"/>
              </w:rPr>
              <w:t> </w:t>
            </w:r>
            <w:r>
              <w:rPr>
                <w:color w:val="2A2E37"/>
                <w:spacing w:val="-2"/>
              </w:rPr>
              <w:t>Overview</w:t>
            </w:r>
            <w:r>
              <w:rPr>
                <w:rFonts w:ascii="Times New Roman"/>
                <w:color w:val="2A2E37"/>
              </w:rPr>
              <w:tab/>
            </w:r>
            <w:r>
              <w:rPr>
                <w:color w:val="2A2E37"/>
                <w:spacing w:val="-10"/>
              </w:rPr>
              <w:t>9</w:t>
            </w:r>
          </w:hyperlink>
        </w:p>
        <w:p>
          <w:pPr>
            <w:pStyle w:val="TOC1"/>
            <w:numPr>
              <w:ilvl w:val="0"/>
              <w:numId w:val="1"/>
            </w:numPr>
            <w:tabs>
              <w:tab w:pos="594" w:val="left" w:leader="none"/>
              <w:tab w:pos="9297" w:val="right" w:leader="dot"/>
            </w:tabs>
            <w:spacing w:line="240" w:lineRule="auto" w:before="96" w:after="0"/>
            <w:ind w:left="594" w:right="0" w:hanging="323"/>
            <w:jc w:val="left"/>
          </w:pPr>
          <w:hyperlink w:history="true" w:anchor="_TOC_250011">
            <w:r>
              <w:rPr>
                <w:color w:val="2A2E37"/>
              </w:rPr>
              <w:t>Business</w:t>
            </w:r>
            <w:r>
              <w:rPr>
                <w:color w:val="2A2E37"/>
                <w:spacing w:val="-7"/>
              </w:rPr>
              <w:t> </w:t>
            </w:r>
            <w:r>
              <w:rPr>
                <w:color w:val="2A2E37"/>
              </w:rPr>
              <w:t>Impact</w:t>
            </w:r>
            <w:r>
              <w:rPr>
                <w:color w:val="2A2E37"/>
                <w:spacing w:val="-7"/>
              </w:rPr>
              <w:t> </w:t>
            </w:r>
            <w:r>
              <w:rPr>
                <w:color w:val="2A2E37"/>
                <w:spacing w:val="-2"/>
              </w:rPr>
              <w:t>Analysis</w:t>
            </w:r>
            <w:r>
              <w:rPr>
                <w:rFonts w:ascii="Times New Roman"/>
                <w:color w:val="2A2E37"/>
              </w:rPr>
              <w:tab/>
            </w:r>
            <w:r>
              <w:rPr>
                <w:color w:val="2A2E37"/>
                <w:spacing w:val="-5"/>
              </w:rPr>
              <w:t>11</w:t>
            </w:r>
          </w:hyperlink>
        </w:p>
        <w:p>
          <w:pPr>
            <w:pStyle w:val="TOC1"/>
            <w:numPr>
              <w:ilvl w:val="0"/>
              <w:numId w:val="1"/>
            </w:numPr>
            <w:tabs>
              <w:tab w:pos="594" w:val="left" w:leader="none"/>
              <w:tab w:pos="9297" w:val="right" w:leader="dot"/>
            </w:tabs>
            <w:spacing w:line="240" w:lineRule="auto" w:before="96" w:after="0"/>
            <w:ind w:left="594" w:right="0" w:hanging="323"/>
            <w:jc w:val="left"/>
          </w:pPr>
          <w:hyperlink w:history="true" w:anchor="_TOC_250010">
            <w:r>
              <w:rPr>
                <w:color w:val="2A2E37"/>
              </w:rPr>
              <w:t>Remediation</w:t>
            </w:r>
            <w:r>
              <w:rPr>
                <w:color w:val="2A2E37"/>
                <w:spacing w:val="-9"/>
              </w:rPr>
              <w:t> </w:t>
            </w:r>
            <w:r>
              <w:rPr>
                <w:color w:val="2A2E37"/>
              </w:rPr>
              <w:t>&amp;</w:t>
            </w:r>
            <w:r>
              <w:rPr>
                <w:color w:val="2A2E37"/>
                <w:spacing w:val="-8"/>
              </w:rPr>
              <w:t> </w:t>
            </w:r>
            <w:r>
              <w:rPr>
                <w:color w:val="2A2E37"/>
              </w:rPr>
              <w:t>Best</w:t>
            </w:r>
            <w:r>
              <w:rPr>
                <w:color w:val="2A2E37"/>
                <w:spacing w:val="-8"/>
              </w:rPr>
              <w:t> </w:t>
            </w:r>
            <w:r>
              <w:rPr>
                <w:color w:val="2A2E37"/>
                <w:spacing w:val="-2"/>
              </w:rPr>
              <w:t>Practices</w:t>
            </w:r>
            <w:r>
              <w:rPr>
                <w:rFonts w:ascii="Times New Roman"/>
                <w:color w:val="2A2E37"/>
              </w:rPr>
              <w:tab/>
            </w:r>
            <w:r>
              <w:rPr>
                <w:color w:val="2A2E37"/>
                <w:spacing w:val="-7"/>
              </w:rPr>
              <w:t>12</w:t>
            </w:r>
          </w:hyperlink>
        </w:p>
        <w:p>
          <w:pPr>
            <w:pStyle w:val="TOC2"/>
            <w:numPr>
              <w:ilvl w:val="1"/>
              <w:numId w:val="1"/>
            </w:numPr>
            <w:tabs>
              <w:tab w:pos="947" w:val="left" w:leader="none"/>
              <w:tab w:pos="9297" w:val="right" w:leader="dot"/>
            </w:tabs>
            <w:spacing w:line="240" w:lineRule="auto" w:before="96" w:after="0"/>
            <w:ind w:left="947" w:right="0" w:hanging="418"/>
            <w:jc w:val="left"/>
          </w:pPr>
          <w:hyperlink w:history="true" w:anchor="_TOC_250009">
            <w:r>
              <w:rPr>
                <w:color w:val="2A2E37"/>
                <w:spacing w:val="-2"/>
              </w:rPr>
              <w:t>Implementation</w:t>
            </w:r>
            <w:r>
              <w:rPr>
                <w:color w:val="2A2E37"/>
                <w:spacing w:val="4"/>
              </w:rPr>
              <w:t> </w:t>
            </w:r>
            <w:r>
              <w:rPr>
                <w:color w:val="2A2E37"/>
                <w:spacing w:val="-2"/>
              </w:rPr>
              <w:t>Roadmap</w:t>
            </w:r>
            <w:r>
              <w:rPr>
                <w:rFonts w:ascii="Times New Roman"/>
                <w:color w:val="2A2E37"/>
              </w:rPr>
              <w:tab/>
            </w:r>
            <w:r>
              <w:rPr>
                <w:color w:val="2A2E37"/>
                <w:spacing w:val="-5"/>
              </w:rPr>
              <w:t>12</w:t>
            </w:r>
          </w:hyperlink>
        </w:p>
        <w:p>
          <w:pPr>
            <w:pStyle w:val="TOC2"/>
            <w:numPr>
              <w:ilvl w:val="1"/>
              <w:numId w:val="1"/>
            </w:numPr>
            <w:tabs>
              <w:tab w:pos="947" w:val="left" w:leader="none"/>
              <w:tab w:pos="9297" w:val="right" w:leader="dot"/>
            </w:tabs>
            <w:spacing w:line="240" w:lineRule="auto" w:before="96" w:after="0"/>
            <w:ind w:left="947" w:right="0" w:hanging="418"/>
            <w:jc w:val="left"/>
          </w:pPr>
          <w:hyperlink w:history="true" w:anchor="_TOC_250008">
            <w:r>
              <w:rPr>
                <w:color w:val="2A2E37"/>
              </w:rPr>
              <w:t>Prioritization:</w:t>
            </w:r>
            <w:r>
              <w:rPr>
                <w:color w:val="2A2E37"/>
                <w:spacing w:val="-11"/>
              </w:rPr>
              <w:t> </w:t>
            </w:r>
            <w:r>
              <w:rPr>
                <w:color w:val="2A2E37"/>
              </w:rPr>
              <w:t>Severity</w:t>
            </w:r>
            <w:r>
              <w:rPr>
                <w:color w:val="2A2E37"/>
                <w:spacing w:val="-10"/>
              </w:rPr>
              <w:t> </w:t>
            </w:r>
            <w:r>
              <w:rPr>
                <w:color w:val="2A2E37"/>
              </w:rPr>
              <w:t>vs.</w:t>
            </w:r>
            <w:r>
              <w:rPr>
                <w:color w:val="2A2E37"/>
                <w:spacing w:val="-11"/>
              </w:rPr>
              <w:t> </w:t>
            </w:r>
            <w:r>
              <w:rPr>
                <w:color w:val="2A2E37"/>
                <w:spacing w:val="-2"/>
              </w:rPr>
              <w:t>Effort</w:t>
            </w:r>
            <w:r>
              <w:rPr>
                <w:rFonts w:ascii="Times New Roman"/>
                <w:color w:val="2A2E37"/>
              </w:rPr>
              <w:tab/>
            </w:r>
            <w:r>
              <w:rPr>
                <w:color w:val="2A2E37"/>
                <w:spacing w:val="-5"/>
              </w:rPr>
              <w:t>12</w:t>
            </w:r>
          </w:hyperlink>
        </w:p>
        <w:p>
          <w:pPr>
            <w:pStyle w:val="TOC1"/>
            <w:numPr>
              <w:ilvl w:val="0"/>
              <w:numId w:val="1"/>
            </w:numPr>
            <w:tabs>
              <w:tab w:pos="594" w:val="left" w:leader="none"/>
              <w:tab w:pos="9297" w:val="right" w:leader="dot"/>
            </w:tabs>
            <w:spacing w:line="240" w:lineRule="auto" w:before="96" w:after="0"/>
            <w:ind w:left="594" w:right="0" w:hanging="323"/>
            <w:jc w:val="left"/>
          </w:pPr>
          <w:hyperlink w:history="true" w:anchor="_TOC_250007">
            <w:r>
              <w:rPr>
                <w:color w:val="2A2E37"/>
              </w:rPr>
              <w:t>Limitations</w:t>
            </w:r>
            <w:r>
              <w:rPr>
                <w:color w:val="2A2E37"/>
                <w:spacing w:val="-8"/>
              </w:rPr>
              <w:t> </w:t>
            </w:r>
            <w:r>
              <w:rPr>
                <w:color w:val="2A2E37"/>
              </w:rPr>
              <w:t>of</w:t>
            </w:r>
            <w:r>
              <w:rPr>
                <w:color w:val="2A2E37"/>
                <w:spacing w:val="-8"/>
              </w:rPr>
              <w:t> </w:t>
            </w:r>
            <w:r>
              <w:rPr>
                <w:color w:val="2A2E37"/>
              </w:rPr>
              <w:t>This</w:t>
            </w:r>
            <w:r>
              <w:rPr>
                <w:color w:val="2A2E37"/>
                <w:spacing w:val="-8"/>
              </w:rPr>
              <w:t> </w:t>
            </w:r>
            <w:r>
              <w:rPr>
                <w:color w:val="2A2E37"/>
                <w:spacing w:val="-2"/>
              </w:rPr>
              <w:t>Assessment</w:t>
            </w:r>
            <w:r>
              <w:rPr>
                <w:rFonts w:ascii="Times New Roman"/>
                <w:color w:val="2A2E37"/>
              </w:rPr>
              <w:tab/>
            </w:r>
            <w:r>
              <w:rPr>
                <w:color w:val="2A2E37"/>
                <w:spacing w:val="-5"/>
              </w:rPr>
              <w:t>14</w:t>
            </w:r>
          </w:hyperlink>
        </w:p>
        <w:p>
          <w:pPr>
            <w:pStyle w:val="TOC1"/>
            <w:numPr>
              <w:ilvl w:val="0"/>
              <w:numId w:val="1"/>
            </w:numPr>
            <w:tabs>
              <w:tab w:pos="594" w:val="left" w:leader="none"/>
              <w:tab w:pos="9297" w:val="right" w:leader="dot"/>
            </w:tabs>
            <w:spacing w:line="240" w:lineRule="auto" w:before="96" w:after="0"/>
            <w:ind w:left="594" w:right="0" w:hanging="323"/>
            <w:jc w:val="left"/>
          </w:pPr>
          <w:hyperlink w:history="true" w:anchor="_TOC_250006">
            <w:r>
              <w:rPr>
                <w:color w:val="2A2E37"/>
              </w:rPr>
              <w:t>Testing</w:t>
            </w:r>
            <w:r>
              <w:rPr>
                <w:color w:val="2A2E37"/>
                <w:spacing w:val="-9"/>
              </w:rPr>
              <w:t> </w:t>
            </w:r>
            <w:r>
              <w:rPr>
                <w:color w:val="2A2E37"/>
              </w:rPr>
              <w:t>Checklist</w:t>
            </w:r>
            <w:r>
              <w:rPr>
                <w:color w:val="2A2E37"/>
                <w:spacing w:val="-8"/>
              </w:rPr>
              <w:t> </w:t>
            </w:r>
            <w:r>
              <w:rPr>
                <w:color w:val="2A2E37"/>
                <w:spacing w:val="-2"/>
              </w:rPr>
              <w:t>Reference</w:t>
            </w:r>
            <w:r>
              <w:rPr>
                <w:rFonts w:ascii="Times New Roman"/>
                <w:color w:val="2A2E37"/>
              </w:rPr>
              <w:tab/>
            </w:r>
            <w:r>
              <w:rPr>
                <w:color w:val="2A2E37"/>
                <w:spacing w:val="-5"/>
              </w:rPr>
              <w:t>14</w:t>
            </w:r>
          </w:hyperlink>
        </w:p>
        <w:p>
          <w:pPr>
            <w:pStyle w:val="TOC1"/>
            <w:numPr>
              <w:ilvl w:val="0"/>
              <w:numId w:val="1"/>
            </w:numPr>
            <w:tabs>
              <w:tab w:pos="594" w:val="left" w:leader="none"/>
              <w:tab w:pos="9297" w:val="right" w:leader="dot"/>
            </w:tabs>
            <w:spacing w:line="240" w:lineRule="auto" w:before="96" w:after="0"/>
            <w:ind w:left="594" w:right="0" w:hanging="323"/>
            <w:jc w:val="left"/>
          </w:pPr>
          <w:hyperlink w:history="true" w:anchor="_TOC_250005">
            <w:r>
              <w:rPr>
                <w:color w:val="2A2E37"/>
                <w:spacing w:val="-2"/>
              </w:rPr>
              <w:t>Conclusion</w:t>
            </w:r>
            <w:r>
              <w:rPr>
                <w:rFonts w:ascii="Times New Roman"/>
                <w:color w:val="2A2E37"/>
              </w:rPr>
              <w:tab/>
            </w:r>
            <w:r>
              <w:rPr>
                <w:color w:val="2A2E37"/>
                <w:spacing w:val="-5"/>
              </w:rPr>
              <w:t>14</w:t>
            </w:r>
          </w:hyperlink>
        </w:p>
        <w:p>
          <w:pPr>
            <w:pStyle w:val="TOC1"/>
            <w:tabs>
              <w:tab w:pos="9297" w:val="right" w:leader="dot"/>
            </w:tabs>
            <w:ind w:left="271" w:firstLine="0"/>
          </w:pPr>
          <w:hyperlink w:history="true" w:anchor="_TOC_250004">
            <w:r>
              <w:rPr>
                <w:color w:val="2A2E37"/>
              </w:rPr>
              <w:t>Appendix</w:t>
            </w:r>
            <w:r>
              <w:rPr>
                <w:color w:val="2A2E37"/>
                <w:spacing w:val="-4"/>
              </w:rPr>
              <w:t> </w:t>
            </w:r>
            <w:r>
              <w:rPr>
                <w:color w:val="2A2E37"/>
              </w:rPr>
              <w:t>A</w:t>
            </w:r>
            <w:r>
              <w:rPr>
                <w:color w:val="2A2E37"/>
                <w:spacing w:val="-4"/>
              </w:rPr>
              <w:t> </w:t>
            </w:r>
            <w:r>
              <w:rPr>
                <w:color w:val="2A2E37"/>
              </w:rPr>
              <w:t>—</w:t>
            </w:r>
            <w:r>
              <w:rPr>
                <w:color w:val="2A2E37"/>
                <w:spacing w:val="-4"/>
              </w:rPr>
              <w:t> </w:t>
            </w:r>
            <w:r>
              <w:rPr>
                <w:color w:val="2A2E37"/>
              </w:rPr>
              <w:t>Glossary</w:t>
            </w:r>
            <w:r>
              <w:rPr>
                <w:color w:val="2A2E37"/>
                <w:spacing w:val="-4"/>
              </w:rPr>
              <w:t> </w:t>
            </w:r>
            <w:r>
              <w:rPr>
                <w:color w:val="2A2E37"/>
              </w:rPr>
              <w:t>of</w:t>
            </w:r>
            <w:r>
              <w:rPr>
                <w:color w:val="2A2E37"/>
                <w:spacing w:val="-4"/>
              </w:rPr>
              <w:t> </w:t>
            </w:r>
            <w:r>
              <w:rPr>
                <w:color w:val="2A2E37"/>
                <w:spacing w:val="-2"/>
              </w:rPr>
              <w:t>Terms</w:t>
            </w:r>
            <w:r>
              <w:rPr>
                <w:rFonts w:ascii="Times New Roman" w:hAnsi="Times New Roman"/>
                <w:color w:val="2A2E37"/>
              </w:rPr>
              <w:tab/>
            </w:r>
            <w:r>
              <w:rPr>
                <w:color w:val="2A2E37"/>
                <w:spacing w:val="-5"/>
              </w:rPr>
              <w:t>15</w:t>
            </w:r>
          </w:hyperlink>
        </w:p>
        <w:p>
          <w:pPr>
            <w:pStyle w:val="TOC1"/>
            <w:tabs>
              <w:tab w:pos="9297" w:val="right" w:leader="dot"/>
            </w:tabs>
            <w:ind w:left="271" w:firstLine="0"/>
          </w:pPr>
          <w:hyperlink w:history="true" w:anchor="_TOC_250003">
            <w:r>
              <w:rPr>
                <w:color w:val="2A2E37"/>
              </w:rPr>
              <w:t>Appendix</w:t>
            </w:r>
            <w:r>
              <w:rPr>
                <w:color w:val="2A2E37"/>
                <w:spacing w:val="-4"/>
              </w:rPr>
              <w:t> </w:t>
            </w:r>
            <w:r>
              <w:rPr>
                <w:color w:val="2A2E37"/>
              </w:rPr>
              <w:t>B</w:t>
            </w:r>
            <w:r>
              <w:rPr>
                <w:color w:val="2A2E37"/>
                <w:spacing w:val="-3"/>
              </w:rPr>
              <w:t> </w:t>
            </w:r>
            <w:r>
              <w:rPr>
                <w:color w:val="2A2E37"/>
              </w:rPr>
              <w:t>—</w:t>
            </w:r>
            <w:r>
              <w:rPr>
                <w:color w:val="2A2E37"/>
                <w:spacing w:val="-3"/>
              </w:rPr>
              <w:t> </w:t>
            </w:r>
            <w:r>
              <w:rPr>
                <w:color w:val="2A2E37"/>
                <w:spacing w:val="-2"/>
              </w:rPr>
              <w:t>References</w:t>
            </w:r>
            <w:r>
              <w:rPr>
                <w:rFonts w:ascii="Times New Roman" w:hAnsi="Times New Roman"/>
                <w:color w:val="2A2E37"/>
              </w:rPr>
              <w:tab/>
            </w:r>
            <w:r>
              <w:rPr>
                <w:color w:val="2A2E37"/>
                <w:spacing w:val="-5"/>
              </w:rPr>
              <w:t>15</w:t>
            </w:r>
          </w:hyperlink>
        </w:p>
        <w:p>
          <w:pPr>
            <w:pStyle w:val="TOC1"/>
            <w:tabs>
              <w:tab w:pos="9297" w:val="right" w:leader="dot"/>
            </w:tabs>
            <w:ind w:left="271" w:firstLine="0"/>
          </w:pPr>
          <w:hyperlink w:history="true" w:anchor="_TOC_250002">
            <w:r>
              <w:rPr>
                <w:color w:val="2A2E37"/>
              </w:rPr>
              <w:t>Appendix</w:t>
            </w:r>
            <w:r>
              <w:rPr>
                <w:color w:val="2A2E37"/>
                <w:spacing w:val="-7"/>
              </w:rPr>
              <w:t> </w:t>
            </w:r>
            <w:r>
              <w:rPr>
                <w:color w:val="2A2E37"/>
              </w:rPr>
              <w:t>C</w:t>
            </w:r>
            <w:r>
              <w:rPr>
                <w:color w:val="2A2E37"/>
                <w:spacing w:val="-4"/>
              </w:rPr>
              <w:t> </w:t>
            </w:r>
            <w:r>
              <w:rPr>
                <w:color w:val="2A2E37"/>
              </w:rPr>
              <w:t>—</w:t>
            </w:r>
            <w:r>
              <w:rPr>
                <w:color w:val="2A2E37"/>
                <w:spacing w:val="-4"/>
              </w:rPr>
              <w:t> </w:t>
            </w:r>
            <w:r>
              <w:rPr>
                <w:color w:val="2A2E37"/>
              </w:rPr>
              <w:t>OWASP</w:t>
            </w:r>
            <w:r>
              <w:rPr>
                <w:color w:val="2A2E37"/>
                <w:spacing w:val="-4"/>
              </w:rPr>
              <w:t> </w:t>
            </w:r>
            <w:r>
              <w:rPr>
                <w:color w:val="2A2E37"/>
              </w:rPr>
              <w:t>API</w:t>
            </w:r>
            <w:r>
              <w:rPr>
                <w:color w:val="2A2E37"/>
                <w:spacing w:val="-4"/>
              </w:rPr>
              <w:t> </w:t>
            </w:r>
            <w:r>
              <w:rPr>
                <w:color w:val="2A2E37"/>
              </w:rPr>
              <w:t>Security</w:t>
            </w:r>
            <w:r>
              <w:rPr>
                <w:color w:val="2A2E37"/>
                <w:spacing w:val="-5"/>
              </w:rPr>
              <w:t> </w:t>
            </w:r>
            <w:r>
              <w:rPr>
                <w:color w:val="2A2E37"/>
              </w:rPr>
              <w:t>Top</w:t>
            </w:r>
            <w:r>
              <w:rPr>
                <w:color w:val="2A2E37"/>
                <w:spacing w:val="-4"/>
              </w:rPr>
              <w:t> </w:t>
            </w:r>
            <w:r>
              <w:rPr>
                <w:color w:val="2A2E37"/>
              </w:rPr>
              <w:t>10</w:t>
            </w:r>
            <w:r>
              <w:rPr>
                <w:color w:val="2A2E37"/>
                <w:spacing w:val="-4"/>
              </w:rPr>
              <w:t> </w:t>
            </w:r>
            <w:r>
              <w:rPr>
                <w:color w:val="2A2E37"/>
              </w:rPr>
              <w:t>(2023),</w:t>
            </w:r>
            <w:r>
              <w:rPr>
                <w:color w:val="2A2E37"/>
                <w:spacing w:val="-4"/>
              </w:rPr>
              <w:t> </w:t>
            </w:r>
            <w:r>
              <w:rPr>
                <w:color w:val="2A2E37"/>
              </w:rPr>
              <w:t>Full</w:t>
            </w:r>
            <w:r>
              <w:rPr>
                <w:color w:val="2A2E37"/>
                <w:spacing w:val="-4"/>
              </w:rPr>
              <w:t> List</w:t>
            </w:r>
            <w:r>
              <w:rPr>
                <w:rFonts w:ascii="Times New Roman" w:hAnsi="Times New Roman"/>
                <w:color w:val="2A2E37"/>
              </w:rPr>
              <w:tab/>
            </w:r>
            <w:r>
              <w:rPr>
                <w:color w:val="2A2E37"/>
                <w:spacing w:val="-5"/>
              </w:rPr>
              <w:t>16</w:t>
            </w:r>
          </w:hyperlink>
        </w:p>
        <w:p>
          <w:pPr>
            <w:pStyle w:val="TOC1"/>
            <w:tabs>
              <w:tab w:pos="9297" w:val="right" w:leader="dot"/>
            </w:tabs>
            <w:ind w:left="271" w:firstLine="0"/>
          </w:pPr>
          <w:hyperlink w:history="true" w:anchor="_TOC_250001">
            <w:r>
              <w:rPr>
                <w:color w:val="2A2E37"/>
              </w:rPr>
              <w:t>Appendix</w:t>
            </w:r>
            <w:r>
              <w:rPr>
                <w:color w:val="2A2E37"/>
                <w:spacing w:val="-4"/>
              </w:rPr>
              <w:t> </w:t>
            </w:r>
            <w:r>
              <w:rPr>
                <w:color w:val="2A2E37"/>
              </w:rPr>
              <w:t>D</w:t>
            </w:r>
            <w:r>
              <w:rPr>
                <w:color w:val="2A2E37"/>
                <w:spacing w:val="-4"/>
              </w:rPr>
              <w:t> </w:t>
            </w:r>
            <w:r>
              <w:rPr>
                <w:color w:val="2A2E37"/>
              </w:rPr>
              <w:t>—</w:t>
            </w:r>
            <w:r>
              <w:rPr>
                <w:color w:val="2A2E37"/>
                <w:spacing w:val="-4"/>
              </w:rPr>
              <w:t> </w:t>
            </w:r>
            <w:r>
              <w:rPr>
                <w:color w:val="2A2E37"/>
              </w:rPr>
              <w:t>Sample</w:t>
            </w:r>
            <w:r>
              <w:rPr>
                <w:color w:val="2A2E37"/>
                <w:spacing w:val="-4"/>
              </w:rPr>
              <w:t> </w:t>
            </w:r>
            <w:r>
              <w:rPr>
                <w:color w:val="2A2E37"/>
              </w:rPr>
              <w:t>Test</w:t>
            </w:r>
            <w:r>
              <w:rPr>
                <w:color w:val="2A2E37"/>
                <w:spacing w:val="-4"/>
              </w:rPr>
              <w:t> </w:t>
            </w:r>
            <w:r>
              <w:rPr>
                <w:color w:val="2A2E37"/>
                <w:spacing w:val="-5"/>
              </w:rPr>
              <w:t>Log</w:t>
            </w:r>
            <w:r>
              <w:rPr>
                <w:rFonts w:ascii="Times New Roman" w:hAnsi="Times New Roman"/>
                <w:color w:val="2A2E37"/>
              </w:rPr>
              <w:tab/>
            </w:r>
            <w:r>
              <w:rPr>
                <w:color w:val="2A2E37"/>
                <w:spacing w:val="-5"/>
              </w:rPr>
              <w:t>16</w:t>
            </w:r>
          </w:hyperlink>
        </w:p>
        <w:p>
          <w:pPr>
            <w:pStyle w:val="TOC1"/>
            <w:tabs>
              <w:tab w:pos="9297" w:val="right" w:leader="dot"/>
            </w:tabs>
            <w:ind w:left="271" w:firstLine="0"/>
          </w:pPr>
          <w:hyperlink w:history="true" w:anchor="_TOC_250000">
            <w:r>
              <w:rPr>
                <w:color w:val="2A2E37"/>
              </w:rPr>
              <w:t>Appendix</w:t>
            </w:r>
            <w:r>
              <w:rPr>
                <w:color w:val="2A2E37"/>
                <w:spacing w:val="-6"/>
              </w:rPr>
              <w:t> </w:t>
            </w:r>
            <w:r>
              <w:rPr>
                <w:color w:val="2A2E37"/>
              </w:rPr>
              <w:t>E</w:t>
            </w:r>
            <w:r>
              <w:rPr>
                <w:color w:val="2A2E37"/>
                <w:spacing w:val="-5"/>
              </w:rPr>
              <w:t> </w:t>
            </w:r>
            <w:r>
              <w:rPr>
                <w:color w:val="2A2E37"/>
              </w:rPr>
              <w:t>—</w:t>
            </w:r>
            <w:r>
              <w:rPr>
                <w:color w:val="2A2E37"/>
                <w:spacing w:val="-6"/>
              </w:rPr>
              <w:t> </w:t>
            </w:r>
            <w:r>
              <w:rPr>
                <w:color w:val="2A2E37"/>
              </w:rPr>
              <w:t>Recommended</w:t>
            </w:r>
            <w:r>
              <w:rPr>
                <w:color w:val="2A2E37"/>
                <w:spacing w:val="-5"/>
              </w:rPr>
              <w:t> </w:t>
            </w:r>
            <w:r>
              <w:rPr>
                <w:color w:val="2A2E37"/>
              </w:rPr>
              <w:t>Tools</w:t>
            </w:r>
            <w:r>
              <w:rPr>
                <w:color w:val="2A2E37"/>
                <w:spacing w:val="-6"/>
              </w:rPr>
              <w:t> </w:t>
            </w:r>
            <w:r>
              <w:rPr>
                <w:color w:val="2A2E37"/>
              </w:rPr>
              <w:t>for</w:t>
            </w:r>
            <w:r>
              <w:rPr>
                <w:color w:val="2A2E37"/>
                <w:spacing w:val="-5"/>
              </w:rPr>
              <w:t> </w:t>
            </w:r>
            <w:r>
              <w:rPr>
                <w:color w:val="2A2E37"/>
              </w:rPr>
              <w:t>Follow-Up</w:t>
            </w:r>
            <w:r>
              <w:rPr>
                <w:color w:val="2A2E37"/>
                <w:spacing w:val="-5"/>
              </w:rPr>
              <w:t> </w:t>
            </w:r>
            <w:r>
              <w:rPr>
                <w:color w:val="2A2E37"/>
                <w:spacing w:val="-2"/>
              </w:rPr>
              <w:t>Testing</w:t>
            </w:r>
            <w:r>
              <w:rPr>
                <w:rFonts w:ascii="Times New Roman" w:hAnsi="Times New Roman"/>
                <w:color w:val="2A2E37"/>
              </w:rPr>
              <w:tab/>
            </w:r>
            <w:r>
              <w:rPr>
                <w:color w:val="2A2E37"/>
                <w:spacing w:val="-5"/>
              </w:rPr>
              <w:t>17</w:t>
            </w:r>
          </w:hyperlink>
        </w:p>
        <w:p>
          <w:pPr/>
          <w:r>
            <w:fldChar w:fldCharType="end"/>
          </w:r>
        </w:p>
      </w:sdtContent>
    </w:sdt>
    <w:p>
      <w:pPr>
        <w:spacing w:after="0"/>
        <w:sectPr>
          <w:headerReference w:type="default" r:id="rId6"/>
          <w:footerReference w:type="default" r:id="rId7"/>
          <w:pgSz w:w="12240" w:h="15840"/>
          <w:pgMar w:header="708" w:footer="764" w:top="1340" w:bottom="960" w:left="1080" w:right="1080"/>
          <w:pgNumType w:start="2"/>
        </w:sectPr>
      </w:pPr>
    </w:p>
    <w:p>
      <w:pPr>
        <w:pStyle w:val="Heading1"/>
        <w:spacing w:before="90"/>
        <w:ind w:left="271" w:firstLine="0"/>
      </w:pPr>
      <w:bookmarkStart w:name="_TOC_250034" w:id="1"/>
      <w:r>
        <w:rPr>
          <w:color w:val="1E2943"/>
        </w:rPr>
        <w:t>About</w:t>
      </w:r>
      <w:r>
        <w:rPr>
          <w:color w:val="1E2943"/>
          <w:spacing w:val="-5"/>
        </w:rPr>
        <w:t> </w:t>
      </w:r>
      <w:r>
        <w:rPr>
          <w:color w:val="1E2943"/>
        </w:rPr>
        <w:t>This</w:t>
      </w:r>
      <w:r>
        <w:rPr>
          <w:color w:val="1E2943"/>
          <w:spacing w:val="-4"/>
        </w:rPr>
        <w:t> </w:t>
      </w:r>
      <w:bookmarkEnd w:id="1"/>
      <w:r>
        <w:rPr>
          <w:color w:val="1E2943"/>
          <w:spacing w:val="-2"/>
        </w:rPr>
        <w:t>Report</w:t>
      </w:r>
    </w:p>
    <w:p>
      <w:pPr>
        <w:pStyle w:val="BodyText"/>
        <w:spacing w:before="6"/>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857250</wp:posOffset>
                </wp:positionH>
                <wp:positionV relativeFrom="paragraph">
                  <wp:posOffset>55520</wp:posOffset>
                </wp:positionV>
                <wp:extent cx="605726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71680pt;width:476.95pt;height:.1pt;mso-position-horizontal-relative:page;mso-position-vertical-relative:paragraph;z-index:-15727616;mso-wrap-distance-left:0;mso-wrap-distance-right:0" id="docshape7"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199"/>
        <w:ind w:left="271" w:right="309"/>
      </w:pPr>
      <w:r>
        <w:rPr>
          <w:color w:val="2A2E37"/>
        </w:rPr>
        <w:t>This report was prepared by Bhavanidharan Sathiyaseelan as part of a Cyber Security Internship with Future Interns.</w:t>
      </w:r>
      <w:r>
        <w:rPr>
          <w:color w:val="2A2E37"/>
          <w:spacing w:val="-4"/>
        </w:rPr>
        <w:t> </w:t>
      </w:r>
      <w:r>
        <w:rPr>
          <w:color w:val="2A2E37"/>
        </w:rPr>
        <w:t>It</w:t>
      </w:r>
      <w:r>
        <w:rPr>
          <w:color w:val="2A2E37"/>
          <w:spacing w:val="-4"/>
        </w:rPr>
        <w:t> </w:t>
      </w:r>
      <w:r>
        <w:rPr>
          <w:color w:val="2A2E37"/>
        </w:rPr>
        <w:t>reflects</w:t>
      </w:r>
      <w:r>
        <w:rPr>
          <w:color w:val="2A2E37"/>
          <w:spacing w:val="-4"/>
        </w:rPr>
        <w:t> </w:t>
      </w:r>
      <w:r>
        <w:rPr>
          <w:color w:val="2A2E37"/>
        </w:rPr>
        <w:t>independent,</w:t>
      </w:r>
      <w:r>
        <w:rPr>
          <w:color w:val="2A2E37"/>
          <w:spacing w:val="-4"/>
        </w:rPr>
        <w:t> </w:t>
      </w:r>
      <w:r>
        <w:rPr>
          <w:color w:val="2A2E37"/>
        </w:rPr>
        <w:t>hands-on</w:t>
      </w:r>
      <w:r>
        <w:rPr>
          <w:color w:val="2A2E37"/>
          <w:spacing w:val="-4"/>
        </w:rPr>
        <w:t> </w:t>
      </w:r>
      <w:r>
        <w:rPr>
          <w:color w:val="2A2E37"/>
        </w:rPr>
        <w:t>testing</w:t>
      </w:r>
      <w:r>
        <w:rPr>
          <w:color w:val="2A2E37"/>
          <w:spacing w:val="-4"/>
        </w:rPr>
        <w:t> </w:t>
      </w:r>
      <w:r>
        <w:rPr>
          <w:color w:val="2A2E37"/>
        </w:rPr>
        <w:t>performed</w:t>
      </w:r>
      <w:r>
        <w:rPr>
          <w:color w:val="2A2E37"/>
          <w:spacing w:val="-4"/>
        </w:rPr>
        <w:t> </w:t>
      </w:r>
      <w:r>
        <w:rPr>
          <w:color w:val="2A2E37"/>
        </w:rPr>
        <w:t>against</w:t>
      </w:r>
      <w:r>
        <w:rPr>
          <w:color w:val="2A2E37"/>
          <w:spacing w:val="-4"/>
        </w:rPr>
        <w:t> </w:t>
      </w:r>
      <w:r>
        <w:rPr>
          <w:color w:val="2A2E37"/>
        </w:rPr>
        <w:t>a</w:t>
      </w:r>
      <w:r>
        <w:rPr>
          <w:color w:val="2A2E37"/>
          <w:spacing w:val="-4"/>
        </w:rPr>
        <w:t> </w:t>
      </w:r>
      <w:r>
        <w:rPr>
          <w:color w:val="2A2E37"/>
        </w:rPr>
        <w:t>public</w:t>
      </w:r>
      <w:r>
        <w:rPr>
          <w:color w:val="2A2E37"/>
          <w:spacing w:val="-4"/>
        </w:rPr>
        <w:t> </w:t>
      </w:r>
      <w:r>
        <w:rPr>
          <w:color w:val="2A2E37"/>
        </w:rPr>
        <w:t>mock</w:t>
      </w:r>
      <w:r>
        <w:rPr>
          <w:color w:val="2A2E37"/>
          <w:spacing w:val="-4"/>
        </w:rPr>
        <w:t> </w:t>
      </w:r>
      <w:r>
        <w:rPr>
          <w:color w:val="2A2E37"/>
        </w:rPr>
        <w:t>API,</w:t>
      </w:r>
      <w:r>
        <w:rPr>
          <w:color w:val="2A2E37"/>
          <w:spacing w:val="-4"/>
        </w:rPr>
        <w:t> </w:t>
      </w:r>
      <w:r>
        <w:rPr>
          <w:color w:val="2A2E37"/>
        </w:rPr>
        <w:t>structured</w:t>
      </w:r>
      <w:r>
        <w:rPr>
          <w:color w:val="2A2E37"/>
          <w:spacing w:val="-4"/>
        </w:rPr>
        <w:t> </w:t>
      </w:r>
      <w:r>
        <w:rPr>
          <w:color w:val="2A2E37"/>
        </w:rPr>
        <w:t>to</w:t>
      </w:r>
      <w:r>
        <w:rPr>
          <w:color w:val="2A2E37"/>
          <w:spacing w:val="-4"/>
        </w:rPr>
        <w:t> </w:t>
      </w:r>
      <w:r>
        <w:rPr>
          <w:color w:val="2A2E37"/>
        </w:rPr>
        <w:t>mirror</w:t>
      </w:r>
      <w:r>
        <w:rPr>
          <w:color w:val="2A2E37"/>
          <w:spacing w:val="-4"/>
        </w:rPr>
        <w:t> </w:t>
      </w:r>
      <w:r>
        <w:rPr>
          <w:color w:val="2A2E37"/>
        </w:rPr>
        <w:t>the format and rigor of a professional API security assessment — from scoping and methodology through OWASP-aligned risk classification and a phased remediation plan.</w:t>
      </w:r>
    </w:p>
    <w:p>
      <w:pPr>
        <w:pStyle w:val="BodyText"/>
        <w:spacing w:line="280" w:lineRule="auto" w:before="161"/>
        <w:ind w:left="271" w:right="389"/>
      </w:pPr>
      <w:r>
        <w:rPr>
          <w:color w:val="2A2E37"/>
        </w:rPr>
        <w:t>The exercise was chosen specifically because JSONPlaceholder is unauthenticated and publicly accessible, which makes it possible to demonstrate a complete, non-intrusive assessment workflow — reconnaissance, structural</w:t>
      </w:r>
      <w:r>
        <w:rPr>
          <w:color w:val="2A2E37"/>
          <w:spacing w:val="-4"/>
        </w:rPr>
        <w:t> </w:t>
      </w:r>
      <w:r>
        <w:rPr>
          <w:color w:val="2A2E37"/>
        </w:rPr>
        <w:t>analysis,</w:t>
      </w:r>
      <w:r>
        <w:rPr>
          <w:color w:val="2A2E37"/>
          <w:spacing w:val="-4"/>
        </w:rPr>
        <w:t> </w:t>
      </w:r>
      <w:r>
        <w:rPr>
          <w:color w:val="2A2E37"/>
        </w:rPr>
        <w:t>header</w:t>
      </w:r>
      <w:r>
        <w:rPr>
          <w:color w:val="2A2E37"/>
          <w:spacing w:val="-4"/>
        </w:rPr>
        <w:t> </w:t>
      </w:r>
      <w:r>
        <w:rPr>
          <w:color w:val="2A2E37"/>
        </w:rPr>
        <w:t>review,</w:t>
      </w:r>
      <w:r>
        <w:rPr>
          <w:color w:val="2A2E37"/>
          <w:spacing w:val="-4"/>
        </w:rPr>
        <w:t> </w:t>
      </w:r>
      <w:r>
        <w:rPr>
          <w:color w:val="2A2E37"/>
        </w:rPr>
        <w:t>and</w:t>
      </w:r>
      <w:r>
        <w:rPr>
          <w:color w:val="2A2E37"/>
          <w:spacing w:val="-4"/>
        </w:rPr>
        <w:t> </w:t>
      </w:r>
      <w:r>
        <w:rPr>
          <w:color w:val="2A2E37"/>
        </w:rPr>
        <w:t>risk</w:t>
      </w:r>
      <w:r>
        <w:rPr>
          <w:color w:val="2A2E37"/>
          <w:spacing w:val="-4"/>
        </w:rPr>
        <w:t> </w:t>
      </w:r>
      <w:r>
        <w:rPr>
          <w:color w:val="2A2E37"/>
        </w:rPr>
        <w:t>mapping</w:t>
      </w:r>
      <w:r>
        <w:rPr>
          <w:color w:val="2A2E37"/>
          <w:spacing w:val="-4"/>
        </w:rPr>
        <w:t> </w:t>
      </w:r>
      <w:r>
        <w:rPr>
          <w:color w:val="2A2E37"/>
        </w:rPr>
        <w:t>—</w:t>
      </w:r>
      <w:r>
        <w:rPr>
          <w:color w:val="2A2E37"/>
          <w:spacing w:val="-4"/>
        </w:rPr>
        <w:t> </w:t>
      </w:r>
      <w:r>
        <w:rPr>
          <w:color w:val="2A2E37"/>
        </w:rPr>
        <w:t>without</w:t>
      </w:r>
      <w:r>
        <w:rPr>
          <w:color w:val="2A2E37"/>
          <w:spacing w:val="-4"/>
        </w:rPr>
        <w:t> </w:t>
      </w:r>
      <w:r>
        <w:rPr>
          <w:color w:val="2A2E37"/>
        </w:rPr>
        <w:t>any</w:t>
      </w:r>
      <w:r>
        <w:rPr>
          <w:color w:val="2A2E37"/>
          <w:spacing w:val="-4"/>
        </w:rPr>
        <w:t> </w:t>
      </w:r>
      <w:r>
        <w:rPr>
          <w:color w:val="2A2E37"/>
        </w:rPr>
        <w:t>risk</w:t>
      </w:r>
      <w:r>
        <w:rPr>
          <w:color w:val="2A2E37"/>
          <w:spacing w:val="-4"/>
        </w:rPr>
        <w:t> </w:t>
      </w:r>
      <w:r>
        <w:rPr>
          <w:color w:val="2A2E37"/>
        </w:rPr>
        <w:t>of</w:t>
      </w:r>
      <w:r>
        <w:rPr>
          <w:color w:val="2A2E37"/>
          <w:spacing w:val="-4"/>
        </w:rPr>
        <w:t> </w:t>
      </w:r>
      <w:r>
        <w:rPr>
          <w:color w:val="2A2E37"/>
        </w:rPr>
        <w:t>impacting</w:t>
      </w:r>
      <w:r>
        <w:rPr>
          <w:color w:val="2A2E37"/>
          <w:spacing w:val="-4"/>
        </w:rPr>
        <w:t> </w:t>
      </w:r>
      <w:r>
        <w:rPr>
          <w:color w:val="2A2E37"/>
        </w:rPr>
        <w:t>a</w:t>
      </w:r>
      <w:r>
        <w:rPr>
          <w:color w:val="2A2E37"/>
          <w:spacing w:val="-4"/>
        </w:rPr>
        <w:t> </w:t>
      </w:r>
      <w:r>
        <w:rPr>
          <w:color w:val="2A2E37"/>
        </w:rPr>
        <w:t>live</w:t>
      </w:r>
      <w:r>
        <w:rPr>
          <w:color w:val="2A2E37"/>
          <w:spacing w:val="-4"/>
        </w:rPr>
        <w:t> </w:t>
      </w:r>
      <w:r>
        <w:rPr>
          <w:color w:val="2A2E37"/>
        </w:rPr>
        <w:t>production</w:t>
      </w:r>
      <w:r>
        <w:rPr>
          <w:color w:val="2A2E37"/>
          <w:spacing w:val="-4"/>
        </w:rPr>
        <w:t> </w:t>
      </w:r>
      <w:r>
        <w:rPr>
          <w:color w:val="2A2E37"/>
        </w:rPr>
        <w:t>system or exceeding an authorized testing boundary.</w:t>
      </w:r>
    </w:p>
    <w:p>
      <w:pPr>
        <w:pStyle w:val="BodyText"/>
        <w:spacing w:before="64"/>
      </w:pPr>
    </w:p>
    <w:p>
      <w:pPr>
        <w:pStyle w:val="Heading1"/>
        <w:ind w:left="271" w:firstLine="0"/>
      </w:pPr>
      <w:bookmarkStart w:name="_TOC_250033" w:id="2"/>
      <w:r>
        <w:rPr>
          <w:color w:val="1E2943"/>
          <w:spacing w:val="-2"/>
        </w:rPr>
        <w:t>Executive</w:t>
      </w:r>
      <w:r>
        <w:rPr>
          <w:color w:val="1E2943"/>
        </w:rPr>
        <w:t> </w:t>
      </w:r>
      <w:bookmarkEnd w:id="2"/>
      <w:r>
        <w:rPr>
          <w:color w:val="1E2943"/>
          <w:spacing w:val="-2"/>
        </w:rPr>
        <w:t>Summary</w:t>
      </w:r>
    </w:p>
    <w:p>
      <w:pPr>
        <w:pStyle w:val="BodyText"/>
        <w:spacing w:before="5"/>
        <w:rPr>
          <w:b/>
          <w:sz w:val="4"/>
        </w:rPr>
      </w:pPr>
      <w:r>
        <w:rPr>
          <w:b/>
          <w:sz w:val="4"/>
        </w:rPr>
        <mc:AlternateContent>
          <mc:Choice Requires="wps">
            <w:drawing>
              <wp:anchor distT="0" distB="0" distL="0" distR="0" allowOverlap="1" layoutInCell="1" locked="0" behindDoc="1" simplePos="0" relativeHeight="487589376">
                <wp:simplePos x="0" y="0"/>
                <wp:positionH relativeFrom="page">
                  <wp:posOffset>857250</wp:posOffset>
                </wp:positionH>
                <wp:positionV relativeFrom="paragraph">
                  <wp:posOffset>54944</wp:posOffset>
                </wp:positionV>
                <wp:extent cx="605726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26367pt;width:476.95pt;height:.1pt;mso-position-horizontal-relative:page;mso-position-vertical-relative:paragraph;z-index:-15727104;mso-wrap-distance-left:0;mso-wrap-distance-right:0" id="docshape8"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200"/>
        <w:ind w:left="271" w:right="282"/>
      </w:pPr>
      <w:r>
        <w:rPr>
          <w:color w:val="2A2E37"/>
        </w:rPr>
        <w:t>Future</w:t>
      </w:r>
      <w:r>
        <w:rPr>
          <w:color w:val="2A2E37"/>
          <w:spacing w:val="-4"/>
        </w:rPr>
        <w:t> </w:t>
      </w:r>
      <w:r>
        <w:rPr>
          <w:color w:val="2A2E37"/>
        </w:rPr>
        <w:t>Interns'</w:t>
      </w:r>
      <w:r>
        <w:rPr>
          <w:color w:val="2A2E37"/>
          <w:spacing w:val="-4"/>
        </w:rPr>
        <w:t> </w:t>
      </w:r>
      <w:r>
        <w:rPr>
          <w:color w:val="2A2E37"/>
        </w:rPr>
        <w:t>cyber</w:t>
      </w:r>
      <w:r>
        <w:rPr>
          <w:color w:val="2A2E37"/>
          <w:spacing w:val="-4"/>
        </w:rPr>
        <w:t> </w:t>
      </w:r>
      <w:r>
        <w:rPr>
          <w:color w:val="2A2E37"/>
        </w:rPr>
        <w:t>security</w:t>
      </w:r>
      <w:r>
        <w:rPr>
          <w:color w:val="2A2E37"/>
          <w:spacing w:val="-4"/>
        </w:rPr>
        <w:t> </w:t>
      </w:r>
      <w:r>
        <w:rPr>
          <w:color w:val="2A2E37"/>
        </w:rPr>
        <w:t>team</w:t>
      </w:r>
      <w:r>
        <w:rPr>
          <w:color w:val="2A2E37"/>
          <w:spacing w:val="-4"/>
        </w:rPr>
        <w:t> </w:t>
      </w:r>
      <w:r>
        <w:rPr>
          <w:color w:val="2A2E37"/>
        </w:rPr>
        <w:t>carried</w:t>
      </w:r>
      <w:r>
        <w:rPr>
          <w:color w:val="2A2E37"/>
          <w:spacing w:val="-4"/>
        </w:rPr>
        <w:t> </w:t>
      </w:r>
      <w:r>
        <w:rPr>
          <w:color w:val="2A2E37"/>
        </w:rPr>
        <w:t>out</w:t>
      </w:r>
      <w:r>
        <w:rPr>
          <w:color w:val="2A2E37"/>
          <w:spacing w:val="-4"/>
        </w:rPr>
        <w:t> </w:t>
      </w:r>
      <w:r>
        <w:rPr>
          <w:color w:val="2A2E37"/>
        </w:rPr>
        <w:t>a</w:t>
      </w:r>
      <w:r>
        <w:rPr>
          <w:color w:val="2A2E37"/>
          <w:spacing w:val="-4"/>
        </w:rPr>
        <w:t> </w:t>
      </w:r>
      <w:r>
        <w:rPr>
          <w:color w:val="2A2E37"/>
        </w:rPr>
        <w:t>read-only,</w:t>
      </w:r>
      <w:r>
        <w:rPr>
          <w:color w:val="2A2E37"/>
          <w:spacing w:val="-4"/>
        </w:rPr>
        <w:t> </w:t>
      </w:r>
      <w:r>
        <w:rPr>
          <w:color w:val="2A2E37"/>
        </w:rPr>
        <w:t>non-intrusive</w:t>
      </w:r>
      <w:r>
        <w:rPr>
          <w:color w:val="2A2E37"/>
          <w:spacing w:val="-4"/>
        </w:rPr>
        <w:t> </w:t>
      </w:r>
      <w:r>
        <w:rPr>
          <w:color w:val="2A2E37"/>
        </w:rPr>
        <w:t>review</w:t>
      </w:r>
      <w:r>
        <w:rPr>
          <w:color w:val="2A2E37"/>
          <w:spacing w:val="-4"/>
        </w:rPr>
        <w:t> </w:t>
      </w:r>
      <w:r>
        <w:rPr>
          <w:color w:val="2A2E37"/>
        </w:rPr>
        <w:t>of</w:t>
      </w:r>
      <w:r>
        <w:rPr>
          <w:color w:val="2A2E37"/>
          <w:spacing w:val="-4"/>
        </w:rPr>
        <w:t> </w:t>
      </w:r>
      <w:r>
        <w:rPr>
          <w:color w:val="2A2E37"/>
        </w:rPr>
        <w:t>the</w:t>
      </w:r>
      <w:r>
        <w:rPr>
          <w:color w:val="2A2E37"/>
          <w:spacing w:val="-4"/>
        </w:rPr>
        <w:t> </w:t>
      </w:r>
      <w:r>
        <w:rPr>
          <w:color w:val="2A2E37"/>
        </w:rPr>
        <w:t>public</w:t>
      </w:r>
      <w:r>
        <w:rPr>
          <w:color w:val="2A2E37"/>
          <w:spacing w:val="-4"/>
        </w:rPr>
        <w:t> </w:t>
      </w:r>
      <w:r>
        <w:rPr>
          <w:color w:val="2A2E37"/>
        </w:rPr>
        <w:t>JSONPlaceholder mock API to understand how a lightly-secured, authentication-free API behaves under normal inspection, and what that behavior would mean if the same defaults were carried into a production system.</w:t>
      </w:r>
    </w:p>
    <w:p>
      <w:pPr>
        <w:pStyle w:val="BodyText"/>
        <w:spacing w:line="280" w:lineRule="auto" w:before="160"/>
        <w:ind w:left="271" w:right="282"/>
      </w:pPr>
      <w:r>
        <w:rPr>
          <w:color w:val="2A2E37"/>
        </w:rPr>
        <w:t>The headline finding is straightforward: nothing in the tested surface asks who is calling. Every endpoint answers</w:t>
      </w:r>
      <w:r>
        <w:rPr>
          <w:color w:val="2A2E37"/>
          <w:spacing w:val="-3"/>
        </w:rPr>
        <w:t> </w:t>
      </w:r>
      <w:r>
        <w:rPr>
          <w:color w:val="2A2E37"/>
        </w:rPr>
        <w:t>any</w:t>
      </w:r>
      <w:r>
        <w:rPr>
          <w:color w:val="2A2E37"/>
          <w:spacing w:val="-3"/>
        </w:rPr>
        <w:t> </w:t>
      </w:r>
      <w:r>
        <w:rPr>
          <w:color w:val="2A2E37"/>
        </w:rPr>
        <w:t>request</w:t>
      </w:r>
      <w:r>
        <w:rPr>
          <w:color w:val="2A2E37"/>
          <w:spacing w:val="-3"/>
        </w:rPr>
        <w:t> </w:t>
      </w:r>
      <w:r>
        <w:rPr>
          <w:color w:val="2A2E37"/>
        </w:rPr>
        <w:t>with</w:t>
      </w:r>
      <w:r>
        <w:rPr>
          <w:color w:val="2A2E37"/>
          <w:spacing w:val="-3"/>
        </w:rPr>
        <w:t> </w:t>
      </w:r>
      <w:r>
        <w:rPr>
          <w:color w:val="2A2E37"/>
        </w:rPr>
        <w:t>a</w:t>
      </w:r>
      <w:r>
        <w:rPr>
          <w:color w:val="2A2E37"/>
          <w:spacing w:val="-3"/>
        </w:rPr>
        <w:t> </w:t>
      </w:r>
      <w:r>
        <w:rPr>
          <w:color w:val="2A2E37"/>
        </w:rPr>
        <w:t>full</w:t>
      </w:r>
      <w:r>
        <w:rPr>
          <w:color w:val="2A2E37"/>
          <w:spacing w:val="-3"/>
        </w:rPr>
        <w:t> </w:t>
      </w:r>
      <w:r>
        <w:rPr>
          <w:color w:val="2A2E37"/>
        </w:rPr>
        <w:t>200</w:t>
      </w:r>
      <w:r>
        <w:rPr>
          <w:color w:val="2A2E37"/>
          <w:spacing w:val="-3"/>
        </w:rPr>
        <w:t> </w:t>
      </w:r>
      <w:r>
        <w:rPr>
          <w:color w:val="2A2E37"/>
        </w:rPr>
        <w:t>OK</w:t>
      </w:r>
      <w:r>
        <w:rPr>
          <w:color w:val="2A2E37"/>
          <w:spacing w:val="-3"/>
        </w:rPr>
        <w:t> </w:t>
      </w:r>
      <w:r>
        <w:rPr>
          <w:color w:val="2A2E37"/>
        </w:rPr>
        <w:t>payload,</w:t>
      </w:r>
      <w:r>
        <w:rPr>
          <w:color w:val="2A2E37"/>
          <w:spacing w:val="-3"/>
        </w:rPr>
        <w:t> </w:t>
      </w:r>
      <w:r>
        <w:rPr>
          <w:color w:val="2A2E37"/>
        </w:rPr>
        <w:t>IDs</w:t>
      </w:r>
      <w:r>
        <w:rPr>
          <w:color w:val="2A2E37"/>
          <w:spacing w:val="-3"/>
        </w:rPr>
        <w:t> </w:t>
      </w:r>
      <w:r>
        <w:rPr>
          <w:color w:val="2A2E37"/>
        </w:rPr>
        <w:t>increment</w:t>
      </w:r>
      <w:r>
        <w:rPr>
          <w:color w:val="2A2E37"/>
          <w:spacing w:val="-3"/>
        </w:rPr>
        <w:t> </w:t>
      </w:r>
      <w:r>
        <w:rPr>
          <w:color w:val="2A2E37"/>
        </w:rPr>
        <w:t>predictably,</w:t>
      </w:r>
      <w:r>
        <w:rPr>
          <w:color w:val="2A2E37"/>
          <w:spacing w:val="-3"/>
        </w:rPr>
        <w:t> </w:t>
      </w:r>
      <w:r>
        <w:rPr>
          <w:color w:val="2A2E37"/>
        </w:rPr>
        <w:t>list</w:t>
      </w:r>
      <w:r>
        <w:rPr>
          <w:color w:val="2A2E37"/>
          <w:spacing w:val="-3"/>
        </w:rPr>
        <w:t> </w:t>
      </w:r>
      <w:r>
        <w:rPr>
          <w:color w:val="2A2E37"/>
        </w:rPr>
        <w:t>endpoints</w:t>
      </w:r>
      <w:r>
        <w:rPr>
          <w:color w:val="2A2E37"/>
          <w:spacing w:val="-3"/>
        </w:rPr>
        <w:t> </w:t>
      </w:r>
      <w:r>
        <w:rPr>
          <w:color w:val="2A2E37"/>
        </w:rPr>
        <w:t>have</w:t>
      </w:r>
      <w:r>
        <w:rPr>
          <w:color w:val="2A2E37"/>
          <w:spacing w:val="-3"/>
        </w:rPr>
        <w:t> </w:t>
      </w:r>
      <w:r>
        <w:rPr>
          <w:color w:val="2A2E37"/>
        </w:rPr>
        <w:t>no</w:t>
      </w:r>
      <w:r>
        <w:rPr>
          <w:color w:val="2A2E37"/>
          <w:spacing w:val="-3"/>
        </w:rPr>
        <w:t> </w:t>
      </w:r>
      <w:r>
        <w:rPr>
          <w:color w:val="2A2E37"/>
        </w:rPr>
        <w:t>ceiling,</w:t>
      </w:r>
      <w:r>
        <w:rPr>
          <w:color w:val="2A2E37"/>
          <w:spacing w:val="-3"/>
        </w:rPr>
        <w:t> </w:t>
      </w:r>
      <w:r>
        <w:rPr>
          <w:color w:val="2A2E37"/>
        </w:rPr>
        <w:t>and none of the response headers associated with a hardened API (CSP, HSTS, rate-limit counters) are present.</w:t>
      </w:r>
    </w:p>
    <w:p>
      <w:pPr>
        <w:pStyle w:val="BodyText"/>
        <w:spacing w:before="1"/>
        <w:ind w:left="271"/>
      </w:pPr>
      <w:r>
        <w:rPr>
          <w:color w:val="2A2E37"/>
        </w:rPr>
        <w:t>None</w:t>
      </w:r>
      <w:r>
        <w:rPr>
          <w:color w:val="2A2E37"/>
          <w:spacing w:val="-6"/>
        </w:rPr>
        <w:t> </w:t>
      </w:r>
      <w:r>
        <w:rPr>
          <w:color w:val="2A2E37"/>
        </w:rPr>
        <w:t>of</w:t>
      </w:r>
      <w:r>
        <w:rPr>
          <w:color w:val="2A2E37"/>
          <w:spacing w:val="-4"/>
        </w:rPr>
        <w:t> </w:t>
      </w:r>
      <w:r>
        <w:rPr>
          <w:color w:val="2A2E37"/>
        </w:rPr>
        <w:t>this</w:t>
      </w:r>
      <w:r>
        <w:rPr>
          <w:color w:val="2A2E37"/>
          <w:spacing w:val="-4"/>
        </w:rPr>
        <w:t> </w:t>
      </w:r>
      <w:r>
        <w:rPr>
          <w:color w:val="2A2E37"/>
        </w:rPr>
        <w:t>is</w:t>
      </w:r>
      <w:r>
        <w:rPr>
          <w:color w:val="2A2E37"/>
          <w:spacing w:val="-4"/>
        </w:rPr>
        <w:t> </w:t>
      </w:r>
      <w:r>
        <w:rPr>
          <w:color w:val="2A2E37"/>
        </w:rPr>
        <w:t>a</w:t>
      </w:r>
      <w:r>
        <w:rPr>
          <w:color w:val="2A2E37"/>
          <w:spacing w:val="-4"/>
        </w:rPr>
        <w:t> </w:t>
      </w:r>
      <w:r>
        <w:rPr>
          <w:color w:val="2A2E37"/>
        </w:rPr>
        <w:t>defect</w:t>
      </w:r>
      <w:r>
        <w:rPr>
          <w:color w:val="2A2E37"/>
          <w:spacing w:val="-4"/>
        </w:rPr>
        <w:t> </w:t>
      </w:r>
      <w:r>
        <w:rPr>
          <w:color w:val="2A2E37"/>
        </w:rPr>
        <w:t>in</w:t>
      </w:r>
      <w:r>
        <w:rPr>
          <w:color w:val="2A2E37"/>
          <w:spacing w:val="-4"/>
        </w:rPr>
        <w:t> </w:t>
      </w:r>
      <w:r>
        <w:rPr>
          <w:color w:val="2A2E37"/>
        </w:rPr>
        <w:t>JSONPlaceholder</w:t>
      </w:r>
      <w:r>
        <w:rPr>
          <w:color w:val="2A2E37"/>
          <w:spacing w:val="-3"/>
        </w:rPr>
        <w:t> </w:t>
      </w:r>
      <w:r>
        <w:rPr>
          <w:color w:val="2A2E37"/>
        </w:rPr>
        <w:t>itself</w:t>
      </w:r>
      <w:r>
        <w:rPr>
          <w:color w:val="2A2E37"/>
          <w:spacing w:val="-4"/>
        </w:rPr>
        <w:t> </w:t>
      </w:r>
      <w:r>
        <w:rPr>
          <w:color w:val="2A2E37"/>
        </w:rPr>
        <w:t>—</w:t>
      </w:r>
      <w:r>
        <w:rPr>
          <w:color w:val="2A2E37"/>
          <w:spacing w:val="-4"/>
        </w:rPr>
        <w:t> </w:t>
      </w:r>
      <w:r>
        <w:rPr>
          <w:color w:val="2A2E37"/>
        </w:rPr>
        <w:t>it</w:t>
      </w:r>
      <w:r>
        <w:rPr>
          <w:color w:val="2A2E37"/>
          <w:spacing w:val="-4"/>
        </w:rPr>
        <w:t> </w:t>
      </w:r>
      <w:r>
        <w:rPr>
          <w:color w:val="2A2E37"/>
        </w:rPr>
        <w:t>is</w:t>
      </w:r>
      <w:r>
        <w:rPr>
          <w:color w:val="2A2E37"/>
          <w:spacing w:val="-4"/>
        </w:rPr>
        <w:t> </w:t>
      </w:r>
      <w:r>
        <w:rPr>
          <w:color w:val="2A2E37"/>
        </w:rPr>
        <w:t>a</w:t>
      </w:r>
      <w:r>
        <w:rPr>
          <w:color w:val="2A2E37"/>
          <w:spacing w:val="-4"/>
        </w:rPr>
        <w:t> </w:t>
      </w:r>
      <w:r>
        <w:rPr>
          <w:color w:val="2A2E37"/>
        </w:rPr>
        <w:t>public</w:t>
      </w:r>
      <w:r>
        <w:rPr>
          <w:color w:val="2A2E37"/>
          <w:spacing w:val="-4"/>
        </w:rPr>
        <w:t> </w:t>
      </w:r>
      <w:r>
        <w:rPr>
          <w:color w:val="2A2E37"/>
        </w:rPr>
        <w:t>mock</w:t>
      </w:r>
      <w:r>
        <w:rPr>
          <w:color w:val="2A2E37"/>
          <w:spacing w:val="-3"/>
        </w:rPr>
        <w:t> </w:t>
      </w:r>
      <w:r>
        <w:rPr>
          <w:color w:val="2A2E37"/>
        </w:rPr>
        <w:t>service</w:t>
      </w:r>
      <w:r>
        <w:rPr>
          <w:color w:val="2A2E37"/>
          <w:spacing w:val="-4"/>
        </w:rPr>
        <w:t> </w:t>
      </w:r>
      <w:r>
        <w:rPr>
          <w:color w:val="2A2E37"/>
        </w:rPr>
        <w:t>and</w:t>
      </w:r>
      <w:r>
        <w:rPr>
          <w:color w:val="2A2E37"/>
          <w:spacing w:val="-4"/>
        </w:rPr>
        <w:t> </w:t>
      </w:r>
      <w:r>
        <w:rPr>
          <w:color w:val="2A2E37"/>
        </w:rPr>
        <w:t>is</w:t>
      </w:r>
      <w:r>
        <w:rPr>
          <w:color w:val="2A2E37"/>
          <w:spacing w:val="-4"/>
        </w:rPr>
        <w:t> </w:t>
      </w:r>
      <w:r>
        <w:rPr>
          <w:color w:val="2A2E37"/>
        </w:rPr>
        <w:t>not</w:t>
      </w:r>
      <w:r>
        <w:rPr>
          <w:color w:val="2A2E37"/>
          <w:spacing w:val="-4"/>
        </w:rPr>
        <w:t> </w:t>
      </w:r>
      <w:r>
        <w:rPr>
          <w:color w:val="2A2E37"/>
        </w:rPr>
        <w:t>designed</w:t>
      </w:r>
      <w:r>
        <w:rPr>
          <w:color w:val="2A2E37"/>
          <w:spacing w:val="-4"/>
        </w:rPr>
        <w:t> </w:t>
      </w:r>
      <w:r>
        <w:rPr>
          <w:color w:val="2A2E37"/>
        </w:rPr>
        <w:t>to</w:t>
      </w:r>
      <w:r>
        <w:rPr>
          <w:color w:val="2A2E37"/>
          <w:spacing w:val="-4"/>
        </w:rPr>
        <w:t> </w:t>
      </w:r>
      <w:r>
        <w:rPr>
          <w:color w:val="2A2E37"/>
        </w:rPr>
        <w:t>be</w:t>
      </w:r>
      <w:r>
        <w:rPr>
          <w:color w:val="2A2E37"/>
          <w:spacing w:val="-3"/>
        </w:rPr>
        <w:t> </w:t>
      </w:r>
      <w:r>
        <w:rPr>
          <w:color w:val="2A2E37"/>
          <w:spacing w:val="-2"/>
        </w:rPr>
        <w:t>secured</w:t>
      </w:r>
    </w:p>
    <w:p>
      <w:pPr>
        <w:pStyle w:val="ListParagraph"/>
        <w:numPr>
          <w:ilvl w:val="0"/>
          <w:numId w:val="2"/>
        </w:numPr>
        <w:tabs>
          <w:tab w:pos="507" w:val="left" w:leader="none"/>
        </w:tabs>
        <w:spacing w:line="280" w:lineRule="auto" w:before="43" w:after="0"/>
        <w:ind w:left="271" w:right="525" w:firstLine="0"/>
        <w:jc w:val="left"/>
        <w:rPr>
          <w:sz w:val="21"/>
        </w:rPr>
      </w:pPr>
      <w:r>
        <w:rPr>
          <w:color w:val="2A2E37"/>
          <w:sz w:val="21"/>
        </w:rPr>
        <w:t>but</w:t>
      </w:r>
      <w:r>
        <w:rPr>
          <w:color w:val="2A2E37"/>
          <w:spacing w:val="-5"/>
          <w:sz w:val="21"/>
        </w:rPr>
        <w:t> </w:t>
      </w:r>
      <w:r>
        <w:rPr>
          <w:color w:val="2A2E37"/>
          <w:sz w:val="21"/>
        </w:rPr>
        <w:t>the</w:t>
      </w:r>
      <w:r>
        <w:rPr>
          <w:color w:val="2A2E37"/>
          <w:spacing w:val="-5"/>
          <w:sz w:val="21"/>
        </w:rPr>
        <w:t> </w:t>
      </w:r>
      <w:r>
        <w:rPr>
          <w:color w:val="2A2E37"/>
          <w:sz w:val="21"/>
        </w:rPr>
        <w:t>same</w:t>
      </w:r>
      <w:r>
        <w:rPr>
          <w:color w:val="2A2E37"/>
          <w:spacing w:val="-5"/>
          <w:sz w:val="21"/>
        </w:rPr>
        <w:t> </w:t>
      </w:r>
      <w:r>
        <w:rPr>
          <w:color w:val="2A2E37"/>
          <w:sz w:val="21"/>
        </w:rPr>
        <w:t>pattern</w:t>
      </w:r>
      <w:r>
        <w:rPr>
          <w:color w:val="2A2E37"/>
          <w:spacing w:val="-5"/>
          <w:sz w:val="21"/>
        </w:rPr>
        <w:t> </w:t>
      </w:r>
      <w:r>
        <w:rPr>
          <w:color w:val="2A2E37"/>
          <w:sz w:val="21"/>
        </w:rPr>
        <w:t>shows</w:t>
      </w:r>
      <w:r>
        <w:rPr>
          <w:color w:val="2A2E37"/>
          <w:spacing w:val="-5"/>
          <w:sz w:val="21"/>
        </w:rPr>
        <w:t> </w:t>
      </w:r>
      <w:r>
        <w:rPr>
          <w:color w:val="2A2E37"/>
          <w:sz w:val="21"/>
        </w:rPr>
        <w:t>up</w:t>
      </w:r>
      <w:r>
        <w:rPr>
          <w:color w:val="2A2E37"/>
          <w:spacing w:val="-5"/>
          <w:sz w:val="21"/>
        </w:rPr>
        <w:t> </w:t>
      </w:r>
      <w:r>
        <w:rPr>
          <w:color w:val="2A2E37"/>
          <w:sz w:val="21"/>
        </w:rPr>
        <w:t>surprisingly</w:t>
      </w:r>
      <w:r>
        <w:rPr>
          <w:color w:val="2A2E37"/>
          <w:spacing w:val="-5"/>
          <w:sz w:val="21"/>
        </w:rPr>
        <w:t> </w:t>
      </w:r>
      <w:r>
        <w:rPr>
          <w:color w:val="2A2E37"/>
          <w:sz w:val="21"/>
        </w:rPr>
        <w:t>often</w:t>
      </w:r>
      <w:r>
        <w:rPr>
          <w:color w:val="2A2E37"/>
          <w:spacing w:val="-5"/>
          <w:sz w:val="21"/>
        </w:rPr>
        <w:t> </w:t>
      </w:r>
      <w:r>
        <w:rPr>
          <w:color w:val="2A2E37"/>
          <w:sz w:val="21"/>
        </w:rPr>
        <w:t>in</w:t>
      </w:r>
      <w:r>
        <w:rPr>
          <w:color w:val="2A2E37"/>
          <w:spacing w:val="-5"/>
          <w:sz w:val="21"/>
        </w:rPr>
        <w:t> </w:t>
      </w:r>
      <w:r>
        <w:rPr>
          <w:color w:val="2A2E37"/>
          <w:sz w:val="21"/>
        </w:rPr>
        <w:t>early-stage</w:t>
      </w:r>
      <w:r>
        <w:rPr>
          <w:color w:val="2A2E37"/>
          <w:spacing w:val="-5"/>
          <w:sz w:val="21"/>
        </w:rPr>
        <w:t> </w:t>
      </w:r>
      <w:r>
        <w:rPr>
          <w:color w:val="2A2E37"/>
          <w:sz w:val="21"/>
        </w:rPr>
        <w:t>production</w:t>
      </w:r>
      <w:r>
        <w:rPr>
          <w:color w:val="2A2E37"/>
          <w:spacing w:val="-5"/>
          <w:sz w:val="21"/>
        </w:rPr>
        <w:t> </w:t>
      </w:r>
      <w:r>
        <w:rPr>
          <w:color w:val="2A2E37"/>
          <w:sz w:val="21"/>
        </w:rPr>
        <w:t>APIs</w:t>
      </w:r>
      <w:r>
        <w:rPr>
          <w:color w:val="2A2E37"/>
          <w:spacing w:val="-5"/>
          <w:sz w:val="21"/>
        </w:rPr>
        <w:t> </w:t>
      </w:r>
      <w:r>
        <w:rPr>
          <w:color w:val="2A2E37"/>
          <w:sz w:val="21"/>
        </w:rPr>
        <w:t>that</w:t>
      </w:r>
      <w:r>
        <w:rPr>
          <w:color w:val="2A2E37"/>
          <w:spacing w:val="-5"/>
          <w:sz w:val="21"/>
        </w:rPr>
        <w:t> </w:t>
      </w:r>
      <w:r>
        <w:rPr>
          <w:color w:val="2A2E37"/>
          <w:sz w:val="21"/>
        </w:rPr>
        <w:t>were</w:t>
      </w:r>
      <w:r>
        <w:rPr>
          <w:color w:val="2A2E37"/>
          <w:spacing w:val="-5"/>
          <w:sz w:val="21"/>
        </w:rPr>
        <w:t> </w:t>
      </w:r>
      <w:r>
        <w:rPr>
          <w:color w:val="2A2E37"/>
          <w:sz w:val="21"/>
        </w:rPr>
        <w:t>scaffolded</w:t>
      </w:r>
      <w:r>
        <w:rPr>
          <w:color w:val="2A2E37"/>
          <w:spacing w:val="-5"/>
          <w:sz w:val="21"/>
        </w:rPr>
        <w:t> </w:t>
      </w:r>
      <w:r>
        <w:rPr>
          <w:color w:val="2A2E37"/>
          <w:sz w:val="21"/>
        </w:rPr>
        <w:t>from examples like this one and never revisited.</w:t>
      </w:r>
    </w:p>
    <w:p>
      <w:pPr>
        <w:pStyle w:val="BodyText"/>
        <w:spacing w:line="280" w:lineRule="auto" w:before="160"/>
        <w:ind w:left="271" w:right="282"/>
      </w:pPr>
      <w:r>
        <w:rPr>
          <w:color w:val="2A2E37"/>
        </w:rPr>
        <w:t>Two</w:t>
      </w:r>
      <w:r>
        <w:rPr>
          <w:color w:val="2A2E37"/>
          <w:spacing w:val="-4"/>
        </w:rPr>
        <w:t> </w:t>
      </w:r>
      <w:r>
        <w:rPr>
          <w:color w:val="2A2E37"/>
        </w:rPr>
        <w:t>OWASP</w:t>
      </w:r>
      <w:r>
        <w:rPr>
          <w:color w:val="2A2E37"/>
          <w:spacing w:val="-4"/>
        </w:rPr>
        <w:t> </w:t>
      </w:r>
      <w:r>
        <w:rPr>
          <w:color w:val="2A2E37"/>
        </w:rPr>
        <w:t>API</w:t>
      </w:r>
      <w:r>
        <w:rPr>
          <w:color w:val="2A2E37"/>
          <w:spacing w:val="-4"/>
        </w:rPr>
        <w:t> </w:t>
      </w:r>
      <w:r>
        <w:rPr>
          <w:color w:val="2A2E37"/>
        </w:rPr>
        <w:t>Security</w:t>
      </w:r>
      <w:r>
        <w:rPr>
          <w:color w:val="2A2E37"/>
          <w:spacing w:val="-4"/>
        </w:rPr>
        <w:t> </w:t>
      </w:r>
      <w:r>
        <w:rPr>
          <w:color w:val="2A2E37"/>
        </w:rPr>
        <w:t>Top</w:t>
      </w:r>
      <w:r>
        <w:rPr>
          <w:color w:val="2A2E37"/>
          <w:spacing w:val="-4"/>
        </w:rPr>
        <w:t> </w:t>
      </w:r>
      <w:r>
        <w:rPr>
          <w:color w:val="2A2E37"/>
        </w:rPr>
        <w:t>10</w:t>
      </w:r>
      <w:r>
        <w:rPr>
          <w:color w:val="2A2E37"/>
          <w:spacing w:val="-4"/>
        </w:rPr>
        <w:t> </w:t>
      </w:r>
      <w:r>
        <w:rPr>
          <w:color w:val="2A2E37"/>
        </w:rPr>
        <w:t>categories</w:t>
      </w:r>
      <w:r>
        <w:rPr>
          <w:color w:val="2A2E37"/>
          <w:spacing w:val="-4"/>
        </w:rPr>
        <w:t> </w:t>
      </w:r>
      <w:r>
        <w:rPr>
          <w:color w:val="2A2E37"/>
        </w:rPr>
        <w:t>were</w:t>
      </w:r>
      <w:r>
        <w:rPr>
          <w:color w:val="2A2E37"/>
          <w:spacing w:val="-4"/>
        </w:rPr>
        <w:t> </w:t>
      </w:r>
      <w:r>
        <w:rPr>
          <w:color w:val="2A2E37"/>
        </w:rPr>
        <w:t>rated</w:t>
      </w:r>
      <w:r>
        <w:rPr>
          <w:color w:val="2A2E37"/>
          <w:spacing w:val="-4"/>
        </w:rPr>
        <w:t> </w:t>
      </w:r>
      <w:r>
        <w:rPr>
          <w:color w:val="2A2E37"/>
        </w:rPr>
        <w:t>Critical</w:t>
      </w:r>
      <w:r>
        <w:rPr>
          <w:color w:val="2A2E37"/>
          <w:spacing w:val="-4"/>
        </w:rPr>
        <w:t> </w:t>
      </w:r>
      <w:r>
        <w:rPr>
          <w:color w:val="2A2E37"/>
        </w:rPr>
        <w:t>priority:</w:t>
      </w:r>
      <w:r>
        <w:rPr>
          <w:color w:val="2A2E37"/>
          <w:spacing w:val="-4"/>
        </w:rPr>
        <w:t> </w:t>
      </w:r>
      <w:r>
        <w:rPr>
          <w:color w:val="2A2E37"/>
        </w:rPr>
        <w:t>Broken</w:t>
      </w:r>
      <w:r>
        <w:rPr>
          <w:color w:val="2A2E37"/>
          <w:spacing w:val="-4"/>
        </w:rPr>
        <w:t> </w:t>
      </w:r>
      <w:r>
        <w:rPr>
          <w:color w:val="2A2E37"/>
        </w:rPr>
        <w:t>Object</w:t>
      </w:r>
      <w:r>
        <w:rPr>
          <w:color w:val="2A2E37"/>
          <w:spacing w:val="-4"/>
        </w:rPr>
        <w:t> </w:t>
      </w:r>
      <w:r>
        <w:rPr>
          <w:color w:val="2A2E37"/>
        </w:rPr>
        <w:t>Level</w:t>
      </w:r>
      <w:r>
        <w:rPr>
          <w:color w:val="2A2E37"/>
          <w:spacing w:val="-4"/>
        </w:rPr>
        <w:t> </w:t>
      </w:r>
      <w:r>
        <w:rPr>
          <w:color w:val="2A2E37"/>
        </w:rPr>
        <w:t>Authorization</w:t>
      </w:r>
      <w:r>
        <w:rPr>
          <w:color w:val="2A2E37"/>
          <w:spacing w:val="-4"/>
        </w:rPr>
        <w:t> </w:t>
      </w:r>
      <w:r>
        <w:rPr>
          <w:color w:val="2A2E37"/>
        </w:rPr>
        <w:t>and Broken Authentication. Four additional categories were rated Medium, and two were rated Low. Section 10 walks through the full mapping, and Section 12 lays out a four-phase, 120-day remediation path that a small engineering team could realistically execute.</w:t>
      </w:r>
    </w:p>
    <w:p>
      <w:pPr>
        <w:pStyle w:val="BodyText"/>
        <w:spacing w:line="280" w:lineRule="auto" w:before="161"/>
        <w:ind w:left="271" w:right="309"/>
      </w:pPr>
      <w:r>
        <w:rPr>
          <w:color w:val="2A2E37"/>
        </w:rPr>
        <w:t>This</w:t>
      </w:r>
      <w:r>
        <w:rPr>
          <w:color w:val="2A2E37"/>
          <w:spacing w:val="-3"/>
        </w:rPr>
        <w:t> </w:t>
      </w:r>
      <w:r>
        <w:rPr>
          <w:color w:val="2A2E37"/>
        </w:rPr>
        <w:t>report</w:t>
      </w:r>
      <w:r>
        <w:rPr>
          <w:color w:val="2A2E37"/>
          <w:spacing w:val="-3"/>
        </w:rPr>
        <w:t> </w:t>
      </w:r>
      <w:r>
        <w:rPr>
          <w:color w:val="2A2E37"/>
        </w:rPr>
        <w:t>is</w:t>
      </w:r>
      <w:r>
        <w:rPr>
          <w:color w:val="2A2E37"/>
          <w:spacing w:val="-3"/>
        </w:rPr>
        <w:t> </w:t>
      </w:r>
      <w:r>
        <w:rPr>
          <w:color w:val="2A2E37"/>
        </w:rPr>
        <w:t>organized</w:t>
      </w:r>
      <w:r>
        <w:rPr>
          <w:color w:val="2A2E37"/>
          <w:spacing w:val="-3"/>
        </w:rPr>
        <w:t> </w:t>
      </w:r>
      <w:r>
        <w:rPr>
          <w:color w:val="2A2E37"/>
        </w:rPr>
        <w:t>to</w:t>
      </w:r>
      <w:r>
        <w:rPr>
          <w:color w:val="2A2E37"/>
          <w:spacing w:val="-3"/>
        </w:rPr>
        <w:t> </w:t>
      </w:r>
      <w:r>
        <w:rPr>
          <w:color w:val="2A2E37"/>
        </w:rPr>
        <w:t>be</w:t>
      </w:r>
      <w:r>
        <w:rPr>
          <w:color w:val="2A2E37"/>
          <w:spacing w:val="-3"/>
        </w:rPr>
        <w:t> </w:t>
      </w:r>
      <w:r>
        <w:rPr>
          <w:color w:val="2A2E37"/>
        </w:rPr>
        <w:t>read</w:t>
      </w:r>
      <w:r>
        <w:rPr>
          <w:color w:val="2A2E37"/>
          <w:spacing w:val="-3"/>
        </w:rPr>
        <w:t> </w:t>
      </w:r>
      <w:r>
        <w:rPr>
          <w:color w:val="2A2E37"/>
        </w:rPr>
        <w:t>in</w:t>
      </w:r>
      <w:r>
        <w:rPr>
          <w:color w:val="2A2E37"/>
          <w:spacing w:val="-3"/>
        </w:rPr>
        <w:t> </w:t>
      </w:r>
      <w:r>
        <w:rPr>
          <w:color w:val="2A2E37"/>
        </w:rPr>
        <w:t>two</w:t>
      </w:r>
      <w:r>
        <w:rPr>
          <w:color w:val="2A2E37"/>
          <w:spacing w:val="-3"/>
        </w:rPr>
        <w:t> </w:t>
      </w:r>
      <w:r>
        <w:rPr>
          <w:color w:val="2A2E37"/>
        </w:rPr>
        <w:t>ways.</w:t>
      </w:r>
      <w:r>
        <w:rPr>
          <w:color w:val="2A2E37"/>
          <w:spacing w:val="-3"/>
        </w:rPr>
        <w:t> </w:t>
      </w:r>
      <w:r>
        <w:rPr>
          <w:color w:val="2A2E37"/>
        </w:rPr>
        <w:t>A</w:t>
      </w:r>
      <w:r>
        <w:rPr>
          <w:color w:val="2A2E37"/>
          <w:spacing w:val="-3"/>
        </w:rPr>
        <w:t> </w:t>
      </w:r>
      <w:r>
        <w:rPr>
          <w:color w:val="2A2E37"/>
        </w:rPr>
        <w:t>reader</w:t>
      </w:r>
      <w:r>
        <w:rPr>
          <w:color w:val="2A2E37"/>
          <w:spacing w:val="-3"/>
        </w:rPr>
        <w:t> </w:t>
      </w:r>
      <w:r>
        <w:rPr>
          <w:color w:val="2A2E37"/>
        </w:rPr>
        <w:t>with</w:t>
      </w:r>
      <w:r>
        <w:rPr>
          <w:color w:val="2A2E37"/>
          <w:spacing w:val="-3"/>
        </w:rPr>
        <w:t> </w:t>
      </w:r>
      <w:r>
        <w:rPr>
          <w:color w:val="2A2E37"/>
        </w:rPr>
        <w:t>limited</w:t>
      </w:r>
      <w:r>
        <w:rPr>
          <w:color w:val="2A2E37"/>
          <w:spacing w:val="-3"/>
        </w:rPr>
        <w:t> </w:t>
      </w:r>
      <w:r>
        <w:rPr>
          <w:color w:val="2A2E37"/>
        </w:rPr>
        <w:t>time</w:t>
      </w:r>
      <w:r>
        <w:rPr>
          <w:color w:val="2A2E37"/>
          <w:spacing w:val="-3"/>
        </w:rPr>
        <w:t> </w:t>
      </w:r>
      <w:r>
        <w:rPr>
          <w:color w:val="2A2E37"/>
        </w:rPr>
        <w:t>can</w:t>
      </w:r>
      <w:r>
        <w:rPr>
          <w:color w:val="2A2E37"/>
          <w:spacing w:val="-3"/>
        </w:rPr>
        <w:t> </w:t>
      </w:r>
      <w:r>
        <w:rPr>
          <w:color w:val="2A2E37"/>
        </w:rPr>
        <w:t>get</w:t>
      </w:r>
      <w:r>
        <w:rPr>
          <w:color w:val="2A2E37"/>
          <w:spacing w:val="-3"/>
        </w:rPr>
        <w:t> </w:t>
      </w:r>
      <w:r>
        <w:rPr>
          <w:color w:val="2A2E37"/>
        </w:rPr>
        <w:t>a</w:t>
      </w:r>
      <w:r>
        <w:rPr>
          <w:color w:val="2A2E37"/>
          <w:spacing w:val="-3"/>
        </w:rPr>
        <w:t> </w:t>
      </w:r>
      <w:r>
        <w:rPr>
          <w:color w:val="2A2E37"/>
        </w:rPr>
        <w:t>complete</w:t>
      </w:r>
      <w:r>
        <w:rPr>
          <w:color w:val="2A2E37"/>
          <w:spacing w:val="-3"/>
        </w:rPr>
        <w:t> </w:t>
      </w:r>
      <w:r>
        <w:rPr>
          <w:color w:val="2A2E37"/>
        </w:rPr>
        <w:t>picture</w:t>
      </w:r>
      <w:r>
        <w:rPr>
          <w:color w:val="2A2E37"/>
          <w:spacing w:val="-3"/>
        </w:rPr>
        <w:t> </w:t>
      </w:r>
      <w:r>
        <w:rPr>
          <w:color w:val="2A2E37"/>
        </w:rPr>
        <w:t>from</w:t>
      </w:r>
      <w:r>
        <w:rPr>
          <w:color w:val="2A2E37"/>
          <w:spacing w:val="-3"/>
        </w:rPr>
        <w:t> </w:t>
      </w:r>
      <w:r>
        <w:rPr>
          <w:color w:val="2A2E37"/>
        </w:rPr>
        <w:t>the Executive Summary, the OWASP mapping table in Section 10, and the roadmap in Section 12.1. A reader who needs the full evidentiary trail — request-by-request observations, header comparisons, and a sample test log</w:t>
      </w:r>
    </w:p>
    <w:p>
      <w:pPr>
        <w:pStyle w:val="ListParagraph"/>
        <w:numPr>
          <w:ilvl w:val="0"/>
          <w:numId w:val="2"/>
        </w:numPr>
        <w:tabs>
          <w:tab w:pos="507" w:val="left" w:leader="none"/>
        </w:tabs>
        <w:spacing w:line="240" w:lineRule="auto" w:before="0" w:after="0"/>
        <w:ind w:left="507" w:right="0" w:hanging="236"/>
        <w:jc w:val="left"/>
        <w:rPr>
          <w:sz w:val="21"/>
        </w:rPr>
      </w:pPr>
      <w:r>
        <w:rPr>
          <w:color w:val="2A2E37"/>
          <w:sz w:val="21"/>
        </w:rPr>
        <w:t>will</w:t>
      </w:r>
      <w:r>
        <w:rPr>
          <w:color w:val="2A2E37"/>
          <w:spacing w:val="-5"/>
          <w:sz w:val="21"/>
        </w:rPr>
        <w:t> </w:t>
      </w:r>
      <w:r>
        <w:rPr>
          <w:color w:val="2A2E37"/>
          <w:sz w:val="21"/>
        </w:rPr>
        <w:t>find</w:t>
      </w:r>
      <w:r>
        <w:rPr>
          <w:color w:val="2A2E37"/>
          <w:spacing w:val="-4"/>
          <w:sz w:val="21"/>
        </w:rPr>
        <w:t> </w:t>
      </w:r>
      <w:r>
        <w:rPr>
          <w:color w:val="2A2E37"/>
          <w:sz w:val="21"/>
        </w:rPr>
        <w:t>that</w:t>
      </w:r>
      <w:r>
        <w:rPr>
          <w:color w:val="2A2E37"/>
          <w:spacing w:val="-4"/>
          <w:sz w:val="21"/>
        </w:rPr>
        <w:t> </w:t>
      </w:r>
      <w:r>
        <w:rPr>
          <w:color w:val="2A2E37"/>
          <w:sz w:val="21"/>
        </w:rPr>
        <w:t>detail</w:t>
      </w:r>
      <w:r>
        <w:rPr>
          <w:color w:val="2A2E37"/>
          <w:spacing w:val="-5"/>
          <w:sz w:val="21"/>
        </w:rPr>
        <w:t> </w:t>
      </w:r>
      <w:r>
        <w:rPr>
          <w:color w:val="2A2E37"/>
          <w:sz w:val="21"/>
        </w:rPr>
        <w:t>in</w:t>
      </w:r>
      <w:r>
        <w:rPr>
          <w:color w:val="2A2E37"/>
          <w:spacing w:val="-4"/>
          <w:sz w:val="21"/>
        </w:rPr>
        <w:t> </w:t>
      </w:r>
      <w:r>
        <w:rPr>
          <w:color w:val="2A2E37"/>
          <w:sz w:val="21"/>
        </w:rPr>
        <w:t>Sections</w:t>
      </w:r>
      <w:r>
        <w:rPr>
          <w:color w:val="2A2E37"/>
          <w:spacing w:val="-4"/>
          <w:sz w:val="21"/>
        </w:rPr>
        <w:t> </w:t>
      </w:r>
      <w:r>
        <w:rPr>
          <w:color w:val="2A2E37"/>
          <w:sz w:val="21"/>
        </w:rPr>
        <w:t>7</w:t>
      </w:r>
      <w:r>
        <w:rPr>
          <w:color w:val="2A2E37"/>
          <w:spacing w:val="-4"/>
          <w:sz w:val="21"/>
        </w:rPr>
        <w:t> </w:t>
      </w:r>
      <w:r>
        <w:rPr>
          <w:color w:val="2A2E37"/>
          <w:sz w:val="21"/>
        </w:rPr>
        <w:t>through</w:t>
      </w:r>
      <w:r>
        <w:rPr>
          <w:color w:val="2A2E37"/>
          <w:spacing w:val="-5"/>
          <w:sz w:val="21"/>
        </w:rPr>
        <w:t> </w:t>
      </w:r>
      <w:r>
        <w:rPr>
          <w:color w:val="2A2E37"/>
          <w:sz w:val="21"/>
        </w:rPr>
        <w:t>9</w:t>
      </w:r>
      <w:r>
        <w:rPr>
          <w:color w:val="2A2E37"/>
          <w:spacing w:val="-4"/>
          <w:sz w:val="21"/>
        </w:rPr>
        <w:t> </w:t>
      </w:r>
      <w:r>
        <w:rPr>
          <w:color w:val="2A2E37"/>
          <w:sz w:val="21"/>
        </w:rPr>
        <w:t>and</w:t>
      </w:r>
      <w:r>
        <w:rPr>
          <w:color w:val="2A2E37"/>
          <w:spacing w:val="-4"/>
          <w:sz w:val="21"/>
        </w:rPr>
        <w:t> </w:t>
      </w:r>
      <w:r>
        <w:rPr>
          <w:color w:val="2A2E37"/>
          <w:sz w:val="21"/>
        </w:rPr>
        <w:t>in</w:t>
      </w:r>
      <w:r>
        <w:rPr>
          <w:color w:val="2A2E37"/>
          <w:spacing w:val="-5"/>
          <w:sz w:val="21"/>
        </w:rPr>
        <w:t> </w:t>
      </w:r>
      <w:r>
        <w:rPr>
          <w:color w:val="2A2E37"/>
          <w:sz w:val="21"/>
        </w:rPr>
        <w:t>the</w:t>
      </w:r>
      <w:r>
        <w:rPr>
          <w:color w:val="2A2E37"/>
          <w:spacing w:val="-4"/>
          <w:sz w:val="21"/>
        </w:rPr>
        <w:t> </w:t>
      </w:r>
      <w:r>
        <w:rPr>
          <w:color w:val="2A2E37"/>
          <w:spacing w:val="-2"/>
          <w:sz w:val="21"/>
        </w:rPr>
        <w:t>appendices.</w:t>
      </w:r>
    </w:p>
    <w:p>
      <w:pPr>
        <w:pStyle w:val="ListParagraph"/>
        <w:spacing w:after="0" w:line="240" w:lineRule="auto"/>
        <w:jc w:val="left"/>
        <w:rPr>
          <w:sz w:val="21"/>
        </w:rPr>
        <w:sectPr>
          <w:pgSz w:w="12240" w:h="15840"/>
          <w:pgMar w:header="708" w:footer="764" w:top="1340" w:bottom="960" w:left="1080" w:right="1080"/>
        </w:sectPr>
      </w:pPr>
    </w:p>
    <w:p>
      <w:pPr>
        <w:pStyle w:val="BodyText"/>
        <w:spacing w:before="7"/>
        <w:rPr>
          <w:sz w:val="20"/>
        </w:rPr>
      </w:pPr>
    </w:p>
    <w:p>
      <w:pPr>
        <w:spacing w:line="240" w:lineRule="auto"/>
        <w:ind w:left="1746" w:right="0" w:firstLine="0"/>
        <w:rPr>
          <w:sz w:val="20"/>
        </w:rPr>
      </w:pPr>
      <w:r>
        <w:rPr>
          <w:sz w:val="20"/>
        </w:rPr>
        <w:drawing>
          <wp:inline distT="0" distB="0" distL="0" distR="0">
            <wp:extent cx="4190719" cy="2263140"/>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190719" cy="2263140"/>
                    </a:xfrm>
                    <a:prstGeom prst="rect">
                      <a:avLst/>
                    </a:prstGeom>
                  </pic:spPr>
                </pic:pic>
              </a:graphicData>
            </a:graphic>
          </wp:inline>
        </w:drawing>
      </w:r>
      <w:r>
        <w:rPr>
          <w:sz w:val="20"/>
        </w:rPr>
      </w:r>
    </w:p>
    <w:p>
      <w:pPr>
        <w:pStyle w:val="BodyText"/>
        <w:spacing w:before="0"/>
        <w:rPr>
          <w:sz w:val="13"/>
        </w:rPr>
      </w:pPr>
    </w:p>
    <w:p>
      <w:pPr>
        <w:pStyle w:val="BodyText"/>
        <w:spacing w:after="0"/>
        <w:rPr>
          <w:sz w:val="13"/>
        </w:rPr>
        <w:sectPr>
          <w:pgSz w:w="12240" w:h="15840"/>
          <w:pgMar w:header="708" w:footer="764" w:top="1340" w:bottom="960" w:left="1080" w:right="1080"/>
        </w:sectPr>
      </w:pPr>
    </w:p>
    <w:p>
      <w:pPr>
        <w:pStyle w:val="BodyText"/>
        <w:spacing w:before="314"/>
        <w:rPr>
          <w:sz w:val="30"/>
        </w:rPr>
      </w:pPr>
    </w:p>
    <w:p>
      <w:pPr>
        <w:pStyle w:val="Heading1"/>
        <w:numPr>
          <w:ilvl w:val="0"/>
          <w:numId w:val="3"/>
        </w:numPr>
        <w:tabs>
          <w:tab w:pos="569" w:val="left" w:leader="none"/>
        </w:tabs>
        <w:spacing w:line="240" w:lineRule="auto" w:before="0" w:after="0"/>
        <w:ind w:left="569" w:right="0" w:hanging="298"/>
        <w:jc w:val="left"/>
      </w:pPr>
      <w:bookmarkStart w:name="_TOC_250032" w:id="3"/>
      <w:bookmarkEnd w:id="3"/>
      <w:r>
        <w:rPr>
          <w:color w:val="1E2943"/>
          <w:spacing w:val="-2"/>
        </w:rPr>
        <w:t>Introduction</w:t>
      </w:r>
    </w:p>
    <w:p>
      <w:pPr>
        <w:spacing w:before="100"/>
        <w:ind w:left="86" w:right="0" w:firstLine="0"/>
        <w:jc w:val="left"/>
        <w:rPr>
          <w:i/>
          <w:sz w:val="18"/>
        </w:rPr>
      </w:pPr>
      <w:r>
        <w:rPr/>
        <w:br w:type="column"/>
      </w:r>
      <w:r>
        <w:rPr>
          <w:i/>
          <w:color w:val="4A5770"/>
          <w:sz w:val="18"/>
        </w:rPr>
        <w:t>Figure</w:t>
      </w:r>
      <w:r>
        <w:rPr>
          <w:i/>
          <w:color w:val="4A5770"/>
          <w:spacing w:val="-6"/>
          <w:sz w:val="18"/>
        </w:rPr>
        <w:t> </w:t>
      </w:r>
      <w:r>
        <w:rPr>
          <w:i/>
          <w:color w:val="4A5770"/>
          <w:sz w:val="18"/>
        </w:rPr>
        <w:t>1</w:t>
      </w:r>
      <w:r>
        <w:rPr>
          <w:i/>
          <w:color w:val="4A5770"/>
          <w:spacing w:val="-5"/>
          <w:sz w:val="18"/>
        </w:rPr>
        <w:t> </w:t>
      </w:r>
      <w:r>
        <w:rPr>
          <w:i/>
          <w:color w:val="4A5770"/>
          <w:sz w:val="18"/>
        </w:rPr>
        <w:t>—</w:t>
      </w:r>
      <w:r>
        <w:rPr>
          <w:i/>
          <w:color w:val="4A5770"/>
          <w:spacing w:val="-5"/>
          <w:sz w:val="18"/>
        </w:rPr>
        <w:t> </w:t>
      </w:r>
      <w:r>
        <w:rPr>
          <w:i/>
          <w:color w:val="4A5770"/>
          <w:sz w:val="18"/>
        </w:rPr>
        <w:t>Distribution</w:t>
      </w:r>
      <w:r>
        <w:rPr>
          <w:i/>
          <w:color w:val="4A5770"/>
          <w:spacing w:val="-6"/>
          <w:sz w:val="18"/>
        </w:rPr>
        <w:t> </w:t>
      </w:r>
      <w:r>
        <w:rPr>
          <w:i/>
          <w:color w:val="4A5770"/>
          <w:sz w:val="18"/>
        </w:rPr>
        <w:t>of</w:t>
      </w:r>
      <w:r>
        <w:rPr>
          <w:i/>
          <w:color w:val="4A5770"/>
          <w:spacing w:val="-5"/>
          <w:sz w:val="18"/>
        </w:rPr>
        <w:t> </w:t>
      </w:r>
      <w:r>
        <w:rPr>
          <w:i/>
          <w:color w:val="4A5770"/>
          <w:sz w:val="18"/>
        </w:rPr>
        <w:t>findings</w:t>
      </w:r>
      <w:r>
        <w:rPr>
          <w:i/>
          <w:color w:val="4A5770"/>
          <w:spacing w:val="-5"/>
          <w:sz w:val="18"/>
        </w:rPr>
        <w:t> </w:t>
      </w:r>
      <w:r>
        <w:rPr>
          <w:i/>
          <w:color w:val="4A5770"/>
          <w:sz w:val="18"/>
        </w:rPr>
        <w:t>across</w:t>
      </w:r>
      <w:r>
        <w:rPr>
          <w:i/>
          <w:color w:val="4A5770"/>
          <w:spacing w:val="-6"/>
          <w:sz w:val="18"/>
        </w:rPr>
        <w:t> </w:t>
      </w:r>
      <w:r>
        <w:rPr>
          <w:i/>
          <w:color w:val="4A5770"/>
          <w:sz w:val="18"/>
        </w:rPr>
        <w:t>High,</w:t>
      </w:r>
      <w:r>
        <w:rPr>
          <w:i/>
          <w:color w:val="4A5770"/>
          <w:spacing w:val="-5"/>
          <w:sz w:val="18"/>
        </w:rPr>
        <w:t> </w:t>
      </w:r>
      <w:r>
        <w:rPr>
          <w:i/>
          <w:color w:val="4A5770"/>
          <w:sz w:val="18"/>
        </w:rPr>
        <w:t>Medium,</w:t>
      </w:r>
      <w:r>
        <w:rPr>
          <w:i/>
          <w:color w:val="4A5770"/>
          <w:spacing w:val="-5"/>
          <w:sz w:val="18"/>
        </w:rPr>
        <w:t> </w:t>
      </w:r>
      <w:r>
        <w:rPr>
          <w:i/>
          <w:color w:val="4A5770"/>
          <w:sz w:val="18"/>
        </w:rPr>
        <w:t>and</w:t>
      </w:r>
      <w:r>
        <w:rPr>
          <w:i/>
          <w:color w:val="4A5770"/>
          <w:spacing w:val="-5"/>
          <w:sz w:val="18"/>
        </w:rPr>
        <w:t> </w:t>
      </w:r>
      <w:r>
        <w:rPr>
          <w:i/>
          <w:color w:val="4A5770"/>
          <w:sz w:val="18"/>
        </w:rPr>
        <w:t>Low</w:t>
      </w:r>
      <w:r>
        <w:rPr>
          <w:i/>
          <w:color w:val="4A5770"/>
          <w:spacing w:val="-6"/>
          <w:sz w:val="18"/>
        </w:rPr>
        <w:t> </w:t>
      </w:r>
      <w:r>
        <w:rPr>
          <w:i/>
          <w:color w:val="4A5770"/>
          <w:sz w:val="18"/>
        </w:rPr>
        <w:t>risk</w:t>
      </w:r>
      <w:r>
        <w:rPr>
          <w:i/>
          <w:color w:val="4A5770"/>
          <w:spacing w:val="-5"/>
          <w:sz w:val="18"/>
        </w:rPr>
        <w:t> </w:t>
      </w:r>
      <w:r>
        <w:rPr>
          <w:i/>
          <w:color w:val="4A5770"/>
          <w:spacing w:val="-2"/>
          <w:sz w:val="18"/>
        </w:rPr>
        <w:t>levels.</w:t>
      </w:r>
    </w:p>
    <w:p>
      <w:pPr>
        <w:spacing w:after="0"/>
        <w:jc w:val="left"/>
        <w:rPr>
          <w:i/>
          <w:sz w:val="18"/>
        </w:rPr>
        <w:sectPr>
          <w:type w:val="continuous"/>
          <w:pgSz w:w="12240" w:h="15840"/>
          <w:pgMar w:header="708" w:footer="764" w:top="1820" w:bottom="280" w:left="1080" w:right="1080"/>
          <w:cols w:num="2" w:equalWidth="0">
            <w:col w:w="2129" w:space="40"/>
            <w:col w:w="7911"/>
          </w:cols>
        </w:sectPr>
      </w:pPr>
    </w:p>
    <w:p>
      <w:pPr>
        <w:pStyle w:val="BodyText"/>
        <w:spacing w:before="5"/>
        <w:rPr>
          <w:i/>
          <w:sz w:val="6"/>
        </w:rPr>
      </w:pPr>
    </w:p>
    <w:p>
      <w:pPr>
        <w:spacing w:line="20" w:lineRule="exact"/>
        <w:ind w:left="262" w:right="0" w:firstLine="0"/>
        <w:rPr>
          <w:sz w:val="2"/>
        </w:rPr>
      </w:pPr>
      <w:r>
        <w:rPr>
          <w:sz w:val="2"/>
        </w:rPr>
        <mc:AlternateContent>
          <mc:Choice Requires="wps">
            <w:drawing>
              <wp:inline distT="0" distB="0" distL="0" distR="0">
                <wp:extent cx="6057265" cy="9525"/>
                <wp:effectExtent l="9525" t="0" r="635" b="0"/>
                <wp:docPr id="10" name="Group 10"/>
                <wp:cNvGraphicFramePr>
                  <a:graphicFrameLocks/>
                </wp:cNvGraphicFramePr>
                <a:graphic>
                  <a:graphicData uri="http://schemas.microsoft.com/office/word/2010/wordprocessingGroup">
                    <wpg:wgp>
                      <wpg:cNvPr id="10" name="Group 10"/>
                      <wpg:cNvGrpSpPr/>
                      <wpg:grpSpPr>
                        <a:xfrm>
                          <a:off x="0" y="0"/>
                          <a:ext cx="6057265" cy="9525"/>
                          <a:chExt cx="6057265" cy="9525"/>
                        </a:xfrm>
                      </wpg:grpSpPr>
                      <wps:wsp>
                        <wps:cNvPr id="11" name="Graphic 11"/>
                        <wps:cNvSpPr/>
                        <wps:spPr>
                          <a:xfrm>
                            <a:off x="0" y="4762"/>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wpg:wgp>
                  </a:graphicData>
                </a:graphic>
              </wp:inline>
            </w:drawing>
          </mc:Choice>
          <mc:Fallback>
            <w:pict>
              <v:group style="width:476.95pt;height:.75pt;mso-position-horizontal-relative:char;mso-position-vertical-relative:line" id="docshapegroup9" coordorigin="0,0" coordsize="9539,15">
                <v:shape style="position:absolute;left:0;top:7;width:9539;height:2" id="docshape10" coordorigin="0,8" coordsize="9539,0" path="m9539,8l0,8m9539,8l0,8e" filled="false" stroked="true" strokeweight=".75pt" strokecolor="#1e2943">
                  <v:path arrowok="t"/>
                  <v:stroke dashstyle="solid"/>
                </v:shape>
              </v:group>
            </w:pict>
          </mc:Fallback>
        </mc:AlternateContent>
      </w:r>
      <w:r>
        <w:rPr>
          <w:sz w:val="2"/>
        </w:rPr>
      </w:r>
    </w:p>
    <w:p>
      <w:pPr>
        <w:pStyle w:val="BodyText"/>
        <w:spacing w:line="280" w:lineRule="auto" w:before="197"/>
        <w:ind w:left="271" w:right="282"/>
      </w:pPr>
      <w:r>
        <w:rPr>
          <w:color w:val="2A2E37"/>
        </w:rPr>
        <w:t>This</w:t>
      </w:r>
      <w:r>
        <w:rPr>
          <w:color w:val="2A2E37"/>
          <w:spacing w:val="-4"/>
        </w:rPr>
        <w:t> </w:t>
      </w:r>
      <w:r>
        <w:rPr>
          <w:color w:val="2A2E37"/>
        </w:rPr>
        <w:t>report</w:t>
      </w:r>
      <w:r>
        <w:rPr>
          <w:color w:val="2A2E37"/>
          <w:spacing w:val="-4"/>
        </w:rPr>
        <w:t> </w:t>
      </w:r>
      <w:r>
        <w:rPr>
          <w:color w:val="2A2E37"/>
        </w:rPr>
        <w:t>documents</w:t>
      </w:r>
      <w:r>
        <w:rPr>
          <w:color w:val="2A2E37"/>
          <w:spacing w:val="-4"/>
        </w:rPr>
        <w:t> </w:t>
      </w:r>
      <w:r>
        <w:rPr>
          <w:color w:val="2A2E37"/>
        </w:rPr>
        <w:t>a</w:t>
      </w:r>
      <w:r>
        <w:rPr>
          <w:color w:val="2A2E37"/>
          <w:spacing w:val="-4"/>
        </w:rPr>
        <w:t> </w:t>
      </w:r>
      <w:r>
        <w:rPr>
          <w:color w:val="2A2E37"/>
        </w:rPr>
        <w:t>read-only</w:t>
      </w:r>
      <w:r>
        <w:rPr>
          <w:color w:val="2A2E37"/>
          <w:spacing w:val="-4"/>
        </w:rPr>
        <w:t> </w:t>
      </w:r>
      <w:r>
        <w:rPr>
          <w:color w:val="2A2E37"/>
        </w:rPr>
        <w:t>API</w:t>
      </w:r>
      <w:r>
        <w:rPr>
          <w:color w:val="2A2E37"/>
          <w:spacing w:val="-4"/>
        </w:rPr>
        <w:t> </w:t>
      </w:r>
      <w:r>
        <w:rPr>
          <w:color w:val="2A2E37"/>
        </w:rPr>
        <w:t>Security</w:t>
      </w:r>
      <w:r>
        <w:rPr>
          <w:color w:val="2A2E37"/>
          <w:spacing w:val="-4"/>
        </w:rPr>
        <w:t> </w:t>
      </w:r>
      <w:r>
        <w:rPr>
          <w:color w:val="2A2E37"/>
        </w:rPr>
        <w:t>Risk</w:t>
      </w:r>
      <w:r>
        <w:rPr>
          <w:color w:val="2A2E37"/>
          <w:spacing w:val="-4"/>
        </w:rPr>
        <w:t> </w:t>
      </w:r>
      <w:r>
        <w:rPr>
          <w:color w:val="2A2E37"/>
        </w:rPr>
        <w:t>Analysis</w:t>
      </w:r>
      <w:r>
        <w:rPr>
          <w:color w:val="2A2E37"/>
          <w:spacing w:val="-4"/>
        </w:rPr>
        <w:t> </w:t>
      </w:r>
      <w:r>
        <w:rPr>
          <w:color w:val="2A2E37"/>
        </w:rPr>
        <w:t>performed</w:t>
      </w:r>
      <w:r>
        <w:rPr>
          <w:color w:val="2A2E37"/>
          <w:spacing w:val="-4"/>
        </w:rPr>
        <w:t> </w:t>
      </w:r>
      <w:r>
        <w:rPr>
          <w:color w:val="2A2E37"/>
        </w:rPr>
        <w:t>against</w:t>
      </w:r>
      <w:r>
        <w:rPr>
          <w:color w:val="2A2E37"/>
          <w:spacing w:val="-4"/>
        </w:rPr>
        <w:t> </w:t>
      </w:r>
      <w:r>
        <w:rPr>
          <w:color w:val="2A2E37"/>
        </w:rPr>
        <w:t>the</w:t>
      </w:r>
      <w:r>
        <w:rPr>
          <w:color w:val="2A2E37"/>
          <w:spacing w:val="-4"/>
        </w:rPr>
        <w:t> </w:t>
      </w:r>
      <w:r>
        <w:rPr>
          <w:color w:val="2A2E37"/>
        </w:rPr>
        <w:t>public</w:t>
      </w:r>
      <w:r>
        <w:rPr>
          <w:color w:val="2A2E37"/>
          <w:spacing w:val="-4"/>
        </w:rPr>
        <w:t> </w:t>
      </w:r>
      <w:r>
        <w:rPr>
          <w:color w:val="2A2E37"/>
        </w:rPr>
        <w:t>JSONPlaceholder</w:t>
      </w:r>
      <w:r>
        <w:rPr>
          <w:color w:val="2A2E37"/>
          <w:spacing w:val="-4"/>
        </w:rPr>
        <w:t> </w:t>
      </w:r>
      <w:r>
        <w:rPr>
          <w:color w:val="2A2E37"/>
        </w:rPr>
        <w:t>API. The goal was to observe how the service behaves under ordinary inspection — its response structures, default headers, and access model — without sending anything beyond safe GET requests or attempting to exploit the service in any way.</w:t>
      </w:r>
    </w:p>
    <w:p>
      <w:pPr>
        <w:pStyle w:val="BodyText"/>
        <w:spacing w:line="280" w:lineRule="auto" w:before="160"/>
        <w:ind w:left="271" w:right="302"/>
      </w:pPr>
      <w:r>
        <w:rPr>
          <w:color w:val="2A2E37"/>
        </w:rPr>
        <w:t>JSONPlaceholder is a well-known mock backend used across the developer community for prototyping and front-end</w:t>
      </w:r>
      <w:r>
        <w:rPr>
          <w:color w:val="2A2E37"/>
          <w:spacing w:val="-4"/>
        </w:rPr>
        <w:t> </w:t>
      </w:r>
      <w:r>
        <w:rPr>
          <w:color w:val="2A2E37"/>
        </w:rPr>
        <w:t>integration</w:t>
      </w:r>
      <w:r>
        <w:rPr>
          <w:color w:val="2A2E37"/>
          <w:spacing w:val="-4"/>
        </w:rPr>
        <w:t> </w:t>
      </w:r>
      <w:r>
        <w:rPr>
          <w:color w:val="2A2E37"/>
        </w:rPr>
        <w:t>testing.</w:t>
      </w:r>
      <w:r>
        <w:rPr>
          <w:color w:val="2A2E37"/>
          <w:spacing w:val="-4"/>
        </w:rPr>
        <w:t> </w:t>
      </w:r>
      <w:r>
        <w:rPr>
          <w:color w:val="2A2E37"/>
        </w:rPr>
        <w:t>It</w:t>
      </w:r>
      <w:r>
        <w:rPr>
          <w:color w:val="2A2E37"/>
          <w:spacing w:val="-4"/>
        </w:rPr>
        <w:t> </w:t>
      </w:r>
      <w:r>
        <w:rPr>
          <w:color w:val="2A2E37"/>
        </w:rPr>
        <w:t>is</w:t>
      </w:r>
      <w:r>
        <w:rPr>
          <w:color w:val="2A2E37"/>
          <w:spacing w:val="-4"/>
        </w:rPr>
        <w:t> </w:t>
      </w:r>
      <w:r>
        <w:rPr>
          <w:color w:val="2A2E37"/>
        </w:rPr>
        <w:t>not</w:t>
      </w:r>
      <w:r>
        <w:rPr>
          <w:color w:val="2A2E37"/>
          <w:spacing w:val="-4"/>
        </w:rPr>
        <w:t> </w:t>
      </w:r>
      <w:r>
        <w:rPr>
          <w:color w:val="2A2E37"/>
        </w:rPr>
        <w:t>intended</w:t>
      </w:r>
      <w:r>
        <w:rPr>
          <w:color w:val="2A2E37"/>
          <w:spacing w:val="-4"/>
        </w:rPr>
        <w:t> </w:t>
      </w:r>
      <w:r>
        <w:rPr>
          <w:color w:val="2A2E37"/>
        </w:rPr>
        <w:t>for</w:t>
      </w:r>
      <w:r>
        <w:rPr>
          <w:color w:val="2A2E37"/>
          <w:spacing w:val="-4"/>
        </w:rPr>
        <w:t> </w:t>
      </w:r>
      <w:r>
        <w:rPr>
          <w:color w:val="2A2E37"/>
        </w:rPr>
        <w:t>production</w:t>
      </w:r>
      <w:r>
        <w:rPr>
          <w:color w:val="2A2E37"/>
          <w:spacing w:val="-4"/>
        </w:rPr>
        <w:t> </w:t>
      </w:r>
      <w:r>
        <w:rPr>
          <w:color w:val="2A2E37"/>
        </w:rPr>
        <w:t>use,</w:t>
      </w:r>
      <w:r>
        <w:rPr>
          <w:color w:val="2A2E37"/>
          <w:spacing w:val="-4"/>
        </w:rPr>
        <w:t> </w:t>
      </w:r>
      <w:r>
        <w:rPr>
          <w:color w:val="2A2E37"/>
        </w:rPr>
        <w:t>but</w:t>
      </w:r>
      <w:r>
        <w:rPr>
          <w:color w:val="2A2E37"/>
          <w:spacing w:val="-4"/>
        </w:rPr>
        <w:t> </w:t>
      </w:r>
      <w:r>
        <w:rPr>
          <w:color w:val="2A2E37"/>
        </w:rPr>
        <w:t>its</w:t>
      </w:r>
      <w:r>
        <w:rPr>
          <w:color w:val="2A2E37"/>
          <w:spacing w:val="-4"/>
        </w:rPr>
        <w:t> </w:t>
      </w:r>
      <w:r>
        <w:rPr>
          <w:color w:val="2A2E37"/>
        </w:rPr>
        <w:t>default</w:t>
      </w:r>
      <w:r>
        <w:rPr>
          <w:color w:val="2A2E37"/>
          <w:spacing w:val="-4"/>
        </w:rPr>
        <w:t> </w:t>
      </w:r>
      <w:r>
        <w:rPr>
          <w:color w:val="2A2E37"/>
        </w:rPr>
        <w:t>configuration</w:t>
      </w:r>
      <w:r>
        <w:rPr>
          <w:color w:val="2A2E37"/>
          <w:spacing w:val="-4"/>
        </w:rPr>
        <w:t> </w:t>
      </w:r>
      <w:r>
        <w:rPr>
          <w:color w:val="2A2E37"/>
        </w:rPr>
        <w:t>is</w:t>
      </w:r>
      <w:r>
        <w:rPr>
          <w:color w:val="2A2E37"/>
          <w:spacing w:val="-4"/>
        </w:rPr>
        <w:t> </w:t>
      </w:r>
      <w:r>
        <w:rPr>
          <w:color w:val="2A2E37"/>
        </w:rPr>
        <w:t>a</w:t>
      </w:r>
      <w:r>
        <w:rPr>
          <w:color w:val="2A2E37"/>
          <w:spacing w:val="-4"/>
        </w:rPr>
        <w:t> </w:t>
      </w:r>
      <w:r>
        <w:rPr>
          <w:color w:val="2A2E37"/>
        </w:rPr>
        <w:t>fair</w:t>
      </w:r>
      <w:r>
        <w:rPr>
          <w:color w:val="2A2E37"/>
          <w:spacing w:val="-4"/>
        </w:rPr>
        <w:t> </w:t>
      </w:r>
      <w:r>
        <w:rPr>
          <w:color w:val="2A2E37"/>
        </w:rPr>
        <w:t>stand-in for a broader class of lightly-secured public APIs, including early-stage services that borrow the same shape.</w:t>
      </w:r>
    </w:p>
    <w:p>
      <w:pPr>
        <w:pStyle w:val="BodyText"/>
        <w:spacing w:line="280" w:lineRule="auto" w:before="0"/>
        <w:ind w:left="271" w:right="443"/>
      </w:pPr>
      <w:r>
        <w:rPr>
          <w:color w:val="2A2E37"/>
        </w:rPr>
        <w:t>The</w:t>
      </w:r>
      <w:r>
        <w:rPr>
          <w:color w:val="2A2E37"/>
          <w:spacing w:val="-4"/>
        </w:rPr>
        <w:t> </w:t>
      </w:r>
      <w:r>
        <w:rPr>
          <w:color w:val="2A2E37"/>
        </w:rPr>
        <w:t>findings</w:t>
      </w:r>
      <w:r>
        <w:rPr>
          <w:color w:val="2A2E37"/>
          <w:spacing w:val="-4"/>
        </w:rPr>
        <w:t> </w:t>
      </w:r>
      <w:r>
        <w:rPr>
          <w:color w:val="2A2E37"/>
        </w:rPr>
        <w:t>below</w:t>
      </w:r>
      <w:r>
        <w:rPr>
          <w:color w:val="2A2E37"/>
          <w:spacing w:val="-4"/>
        </w:rPr>
        <w:t> </w:t>
      </w:r>
      <w:r>
        <w:rPr>
          <w:color w:val="2A2E37"/>
        </w:rPr>
        <w:t>are</w:t>
      </w:r>
      <w:r>
        <w:rPr>
          <w:color w:val="2A2E37"/>
          <w:spacing w:val="-4"/>
        </w:rPr>
        <w:t> </w:t>
      </w:r>
      <w:r>
        <w:rPr>
          <w:color w:val="2A2E37"/>
        </w:rPr>
        <w:t>therefore</w:t>
      </w:r>
      <w:r>
        <w:rPr>
          <w:color w:val="2A2E37"/>
          <w:spacing w:val="-4"/>
        </w:rPr>
        <w:t> </w:t>
      </w:r>
      <w:r>
        <w:rPr>
          <w:color w:val="2A2E37"/>
        </w:rPr>
        <w:t>presented</w:t>
      </w:r>
      <w:r>
        <w:rPr>
          <w:color w:val="2A2E37"/>
          <w:spacing w:val="-4"/>
        </w:rPr>
        <w:t> </w:t>
      </w:r>
      <w:r>
        <w:rPr>
          <w:color w:val="2A2E37"/>
        </w:rPr>
        <w:t>on</w:t>
      </w:r>
      <w:r>
        <w:rPr>
          <w:color w:val="2A2E37"/>
          <w:spacing w:val="-4"/>
        </w:rPr>
        <w:t> </w:t>
      </w:r>
      <w:r>
        <w:rPr>
          <w:color w:val="2A2E37"/>
        </w:rPr>
        <w:t>two</w:t>
      </w:r>
      <w:r>
        <w:rPr>
          <w:color w:val="2A2E37"/>
          <w:spacing w:val="-4"/>
        </w:rPr>
        <w:t> </w:t>
      </w:r>
      <w:r>
        <w:rPr>
          <w:color w:val="2A2E37"/>
        </w:rPr>
        <w:t>levels:</w:t>
      </w:r>
      <w:r>
        <w:rPr>
          <w:color w:val="2A2E37"/>
          <w:spacing w:val="-4"/>
        </w:rPr>
        <w:t> </w:t>
      </w:r>
      <w:r>
        <w:rPr>
          <w:color w:val="2A2E37"/>
        </w:rPr>
        <w:t>as</w:t>
      </w:r>
      <w:r>
        <w:rPr>
          <w:color w:val="2A2E37"/>
          <w:spacing w:val="-4"/>
        </w:rPr>
        <w:t> </w:t>
      </w:r>
      <w:r>
        <w:rPr>
          <w:color w:val="2A2E37"/>
        </w:rPr>
        <w:t>direct</w:t>
      </w:r>
      <w:r>
        <w:rPr>
          <w:color w:val="2A2E37"/>
          <w:spacing w:val="-4"/>
        </w:rPr>
        <w:t> </w:t>
      </w:r>
      <w:r>
        <w:rPr>
          <w:color w:val="2A2E37"/>
        </w:rPr>
        <w:t>observations</w:t>
      </w:r>
      <w:r>
        <w:rPr>
          <w:color w:val="2A2E37"/>
          <w:spacing w:val="-4"/>
        </w:rPr>
        <w:t> </w:t>
      </w:r>
      <w:r>
        <w:rPr>
          <w:color w:val="2A2E37"/>
        </w:rPr>
        <w:t>about</w:t>
      </w:r>
      <w:r>
        <w:rPr>
          <w:color w:val="2A2E37"/>
          <w:spacing w:val="-4"/>
        </w:rPr>
        <w:t> </w:t>
      </w:r>
      <w:r>
        <w:rPr>
          <w:color w:val="2A2E37"/>
        </w:rPr>
        <w:t>JSONPlaceholder,</w:t>
      </w:r>
      <w:r>
        <w:rPr>
          <w:color w:val="2A2E37"/>
          <w:spacing w:val="-4"/>
        </w:rPr>
        <w:t> </w:t>
      </w:r>
      <w:r>
        <w:rPr>
          <w:color w:val="2A2E37"/>
        </w:rPr>
        <w:t>and as transferable lessons for anyone designing a comparable public-facing REST API.</w:t>
      </w:r>
    </w:p>
    <w:p>
      <w:pPr>
        <w:pStyle w:val="BodyText"/>
        <w:spacing w:line="280" w:lineRule="auto" w:before="160"/>
        <w:ind w:left="271" w:right="282"/>
      </w:pPr>
      <w:r>
        <w:rPr>
          <w:color w:val="2A2E37"/>
        </w:rPr>
        <w:t>This document is intended for two audiences at once: engineering teams who want a concrete, prioritized</w:t>
      </w:r>
      <w:r>
        <w:rPr>
          <w:color w:val="2A2E37"/>
        </w:rPr>
        <w:t> punch</w:t>
      </w:r>
      <w:r>
        <w:rPr>
          <w:color w:val="2A2E37"/>
          <w:spacing w:val="-4"/>
        </w:rPr>
        <w:t> </w:t>
      </w:r>
      <w:r>
        <w:rPr>
          <w:color w:val="2A2E37"/>
        </w:rPr>
        <w:t>list,</w:t>
      </w:r>
      <w:r>
        <w:rPr>
          <w:color w:val="2A2E37"/>
          <w:spacing w:val="-4"/>
        </w:rPr>
        <w:t> </w:t>
      </w:r>
      <w:r>
        <w:rPr>
          <w:color w:val="2A2E37"/>
        </w:rPr>
        <w:t>and</w:t>
      </w:r>
      <w:r>
        <w:rPr>
          <w:color w:val="2A2E37"/>
          <w:spacing w:val="-4"/>
        </w:rPr>
        <w:t> </w:t>
      </w:r>
      <w:r>
        <w:rPr>
          <w:color w:val="2A2E37"/>
        </w:rPr>
        <w:t>non-technical</w:t>
      </w:r>
      <w:r>
        <w:rPr>
          <w:color w:val="2A2E37"/>
          <w:spacing w:val="-4"/>
        </w:rPr>
        <w:t> </w:t>
      </w:r>
      <w:r>
        <w:rPr>
          <w:color w:val="2A2E37"/>
        </w:rPr>
        <w:t>stakeholders</w:t>
      </w:r>
      <w:r>
        <w:rPr>
          <w:color w:val="2A2E37"/>
          <w:spacing w:val="-4"/>
        </w:rPr>
        <w:t> </w:t>
      </w:r>
      <w:r>
        <w:rPr>
          <w:color w:val="2A2E37"/>
        </w:rPr>
        <w:t>who</w:t>
      </w:r>
      <w:r>
        <w:rPr>
          <w:color w:val="2A2E37"/>
          <w:spacing w:val="-4"/>
        </w:rPr>
        <w:t> </w:t>
      </w:r>
      <w:r>
        <w:rPr>
          <w:color w:val="2A2E37"/>
        </w:rPr>
        <w:t>need</w:t>
      </w:r>
      <w:r>
        <w:rPr>
          <w:color w:val="2A2E37"/>
          <w:spacing w:val="-4"/>
        </w:rPr>
        <w:t> </w:t>
      </w:r>
      <w:r>
        <w:rPr>
          <w:color w:val="2A2E37"/>
        </w:rPr>
        <w:t>to</w:t>
      </w:r>
      <w:r>
        <w:rPr>
          <w:color w:val="2A2E37"/>
          <w:spacing w:val="-4"/>
        </w:rPr>
        <w:t> </w:t>
      </w:r>
      <w:r>
        <w:rPr>
          <w:color w:val="2A2E37"/>
        </w:rPr>
        <w:t>understand</w:t>
      </w:r>
      <w:r>
        <w:rPr>
          <w:color w:val="2A2E37"/>
          <w:spacing w:val="-4"/>
        </w:rPr>
        <w:t> </w:t>
      </w:r>
      <w:r>
        <w:rPr>
          <w:color w:val="2A2E37"/>
        </w:rPr>
        <w:t>why</w:t>
      </w:r>
      <w:r>
        <w:rPr>
          <w:color w:val="2A2E37"/>
          <w:spacing w:val="-4"/>
        </w:rPr>
        <w:t> </w:t>
      </w:r>
      <w:r>
        <w:rPr>
          <w:color w:val="2A2E37"/>
        </w:rPr>
        <w:t>an</w:t>
      </w:r>
      <w:r>
        <w:rPr>
          <w:color w:val="2A2E37"/>
          <w:spacing w:val="-4"/>
        </w:rPr>
        <w:t> </w:t>
      </w:r>
      <w:r>
        <w:rPr>
          <w:color w:val="2A2E37"/>
        </w:rPr>
        <w:t>unauthenticated,</w:t>
      </w:r>
      <w:r>
        <w:rPr>
          <w:color w:val="2A2E37"/>
          <w:spacing w:val="-4"/>
        </w:rPr>
        <w:t> </w:t>
      </w:r>
      <w:r>
        <w:rPr>
          <w:color w:val="2A2E37"/>
        </w:rPr>
        <w:t>unrestricted</w:t>
      </w:r>
      <w:r>
        <w:rPr>
          <w:color w:val="2A2E37"/>
          <w:spacing w:val="-4"/>
        </w:rPr>
        <w:t> </w:t>
      </w:r>
      <w:r>
        <w:rPr>
          <w:color w:val="2A2E37"/>
        </w:rPr>
        <w:t>API</w:t>
      </w:r>
      <w:r>
        <w:rPr>
          <w:color w:val="2A2E37"/>
          <w:spacing w:val="-4"/>
        </w:rPr>
        <w:t> </w:t>
      </w:r>
      <w:r>
        <w:rPr>
          <w:color w:val="2A2E37"/>
        </w:rPr>
        <w:t>is a business risk and not just a technical footnote. Sections 1 through 9 build the evidence base; Sections 10 through 15 translate that evidence into risk ratings, business impact, and an actionable remediation plan.</w:t>
      </w:r>
    </w:p>
    <w:p>
      <w:pPr>
        <w:pStyle w:val="BodyText"/>
        <w:spacing w:before="64"/>
      </w:pPr>
    </w:p>
    <w:p>
      <w:pPr>
        <w:pStyle w:val="Heading1"/>
        <w:numPr>
          <w:ilvl w:val="0"/>
          <w:numId w:val="3"/>
        </w:numPr>
        <w:tabs>
          <w:tab w:pos="569" w:val="left" w:leader="none"/>
        </w:tabs>
        <w:spacing w:line="240" w:lineRule="auto" w:before="0" w:after="0"/>
        <w:ind w:left="569" w:right="0" w:hanging="298"/>
        <w:jc w:val="left"/>
      </w:pPr>
      <w:bookmarkStart w:name="_TOC_250031" w:id="4"/>
      <w:bookmarkEnd w:id="4"/>
      <w:r>
        <w:rPr>
          <w:color w:val="1E2943"/>
          <w:spacing w:val="-2"/>
        </w:rPr>
        <w:t>Objective</w:t>
      </w:r>
    </w:p>
    <w:p>
      <w:pPr>
        <w:pStyle w:val="BodyText"/>
        <w:spacing w:before="7"/>
        <w:rPr>
          <w:b/>
          <w:sz w:val="4"/>
        </w:rPr>
      </w:pPr>
      <w:r>
        <w:rPr>
          <w:b/>
          <w:sz w:val="4"/>
        </w:rPr>
        <mc:AlternateContent>
          <mc:Choice Requires="wps">
            <w:drawing>
              <wp:anchor distT="0" distB="0" distL="0" distR="0" allowOverlap="1" layoutInCell="1" locked="0" behindDoc="1" simplePos="0" relativeHeight="487590400">
                <wp:simplePos x="0" y="0"/>
                <wp:positionH relativeFrom="page">
                  <wp:posOffset>857250</wp:posOffset>
                </wp:positionH>
                <wp:positionV relativeFrom="paragraph">
                  <wp:posOffset>55997</wp:posOffset>
                </wp:positionV>
                <wp:extent cx="605726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409279pt;width:476.95pt;height:.1pt;mso-position-horizontal-relative:page;mso-position-vertical-relative:paragraph;z-index:-15726080;mso-wrap-distance-left:0;mso-wrap-distance-right:0" id="docshape11" coordorigin="1350,88" coordsize="9539,0" path="m10889,88l1350,88m10889,88l1350,88e" filled="false" stroked="true" strokeweight=".75pt" strokecolor="#1e2943">
                <v:path arrowok="t"/>
                <v:stroke dashstyle="solid"/>
                <w10:wrap type="topAndBottom"/>
              </v:shape>
            </w:pict>
          </mc:Fallback>
        </mc:AlternateContent>
      </w:r>
    </w:p>
    <w:p>
      <w:pPr>
        <w:pStyle w:val="BodyText"/>
        <w:spacing w:line="280" w:lineRule="auto" w:before="199"/>
        <w:ind w:left="271" w:right="905"/>
        <w:jc w:val="both"/>
      </w:pPr>
      <w:r>
        <w:rPr>
          <w:color w:val="2A2E37"/>
        </w:rPr>
        <w:t>The</w:t>
      </w:r>
      <w:r>
        <w:rPr>
          <w:color w:val="2A2E37"/>
          <w:spacing w:val="-4"/>
        </w:rPr>
        <w:t> </w:t>
      </w:r>
      <w:r>
        <w:rPr>
          <w:color w:val="2A2E37"/>
        </w:rPr>
        <w:t>assessment</w:t>
      </w:r>
      <w:r>
        <w:rPr>
          <w:color w:val="2A2E37"/>
          <w:spacing w:val="-4"/>
        </w:rPr>
        <w:t> </w:t>
      </w:r>
      <w:r>
        <w:rPr>
          <w:color w:val="2A2E37"/>
        </w:rPr>
        <w:t>set</w:t>
      </w:r>
      <w:r>
        <w:rPr>
          <w:color w:val="2A2E37"/>
          <w:spacing w:val="-4"/>
        </w:rPr>
        <w:t> </w:t>
      </w:r>
      <w:r>
        <w:rPr>
          <w:color w:val="2A2E37"/>
        </w:rPr>
        <w:t>out</w:t>
      </w:r>
      <w:r>
        <w:rPr>
          <w:color w:val="2A2E37"/>
          <w:spacing w:val="-4"/>
        </w:rPr>
        <w:t> </w:t>
      </w:r>
      <w:r>
        <w:rPr>
          <w:color w:val="2A2E37"/>
        </w:rPr>
        <w:t>to</w:t>
      </w:r>
      <w:r>
        <w:rPr>
          <w:color w:val="2A2E37"/>
          <w:spacing w:val="-4"/>
        </w:rPr>
        <w:t> </w:t>
      </w:r>
      <w:r>
        <w:rPr>
          <w:color w:val="2A2E37"/>
        </w:rPr>
        <w:t>examine</w:t>
      </w:r>
      <w:r>
        <w:rPr>
          <w:color w:val="2A2E37"/>
          <w:spacing w:val="-4"/>
        </w:rPr>
        <w:t> </w:t>
      </w:r>
      <w:r>
        <w:rPr>
          <w:color w:val="2A2E37"/>
        </w:rPr>
        <w:t>public</w:t>
      </w:r>
      <w:r>
        <w:rPr>
          <w:color w:val="2A2E37"/>
          <w:spacing w:val="-4"/>
        </w:rPr>
        <w:t> </w:t>
      </w:r>
      <w:r>
        <w:rPr>
          <w:color w:val="2A2E37"/>
        </w:rPr>
        <w:t>endpoints,</w:t>
      </w:r>
      <w:r>
        <w:rPr>
          <w:color w:val="2A2E37"/>
          <w:spacing w:val="-4"/>
        </w:rPr>
        <w:t> </w:t>
      </w:r>
      <w:r>
        <w:rPr>
          <w:color w:val="2A2E37"/>
        </w:rPr>
        <w:t>look</w:t>
      </w:r>
      <w:r>
        <w:rPr>
          <w:color w:val="2A2E37"/>
          <w:spacing w:val="-4"/>
        </w:rPr>
        <w:t> </w:t>
      </w:r>
      <w:r>
        <w:rPr>
          <w:color w:val="2A2E37"/>
        </w:rPr>
        <w:t>closely</w:t>
      </w:r>
      <w:r>
        <w:rPr>
          <w:color w:val="2A2E37"/>
          <w:spacing w:val="-4"/>
        </w:rPr>
        <w:t> </w:t>
      </w:r>
      <w:r>
        <w:rPr>
          <w:color w:val="2A2E37"/>
        </w:rPr>
        <w:t>at</w:t>
      </w:r>
      <w:r>
        <w:rPr>
          <w:color w:val="2A2E37"/>
          <w:spacing w:val="-4"/>
        </w:rPr>
        <w:t> </w:t>
      </w:r>
      <w:r>
        <w:rPr>
          <w:color w:val="2A2E37"/>
        </w:rPr>
        <w:t>request</w:t>
      </w:r>
      <w:r>
        <w:rPr>
          <w:color w:val="2A2E37"/>
          <w:spacing w:val="-4"/>
        </w:rPr>
        <w:t> </w:t>
      </w:r>
      <w:r>
        <w:rPr>
          <w:color w:val="2A2E37"/>
        </w:rPr>
        <w:t>and</w:t>
      </w:r>
      <w:r>
        <w:rPr>
          <w:color w:val="2A2E37"/>
          <w:spacing w:val="-4"/>
        </w:rPr>
        <w:t> </w:t>
      </w:r>
      <w:r>
        <w:rPr>
          <w:color w:val="2A2E37"/>
        </w:rPr>
        <w:t>response</w:t>
      </w:r>
      <w:r>
        <w:rPr>
          <w:color w:val="2A2E37"/>
          <w:spacing w:val="-4"/>
        </w:rPr>
        <w:t> </w:t>
      </w:r>
      <w:r>
        <w:rPr>
          <w:color w:val="2A2E37"/>
        </w:rPr>
        <w:t>structure,</w:t>
      </w:r>
      <w:r>
        <w:rPr>
          <w:color w:val="2A2E37"/>
          <w:spacing w:val="-4"/>
        </w:rPr>
        <w:t> </w:t>
      </w:r>
      <w:r>
        <w:rPr>
          <w:color w:val="2A2E37"/>
        </w:rPr>
        <w:t>flag structural</w:t>
      </w:r>
      <w:r>
        <w:rPr>
          <w:color w:val="2A2E37"/>
          <w:spacing w:val="-3"/>
        </w:rPr>
        <w:t> </w:t>
      </w:r>
      <w:r>
        <w:rPr>
          <w:color w:val="2A2E37"/>
        </w:rPr>
        <w:t>weaknesses,</w:t>
      </w:r>
      <w:r>
        <w:rPr>
          <w:color w:val="2A2E37"/>
          <w:spacing w:val="-3"/>
        </w:rPr>
        <w:t> </w:t>
      </w:r>
      <w:r>
        <w:rPr>
          <w:color w:val="2A2E37"/>
        </w:rPr>
        <w:t>rank</w:t>
      </w:r>
      <w:r>
        <w:rPr>
          <w:color w:val="2A2E37"/>
          <w:spacing w:val="-3"/>
        </w:rPr>
        <w:t> </w:t>
      </w:r>
      <w:r>
        <w:rPr>
          <w:color w:val="2A2E37"/>
        </w:rPr>
        <w:t>the</w:t>
      </w:r>
      <w:r>
        <w:rPr>
          <w:color w:val="2A2E37"/>
          <w:spacing w:val="-3"/>
        </w:rPr>
        <w:t> </w:t>
      </w:r>
      <w:r>
        <w:rPr>
          <w:color w:val="2A2E37"/>
        </w:rPr>
        <w:t>operational</w:t>
      </w:r>
      <w:r>
        <w:rPr>
          <w:color w:val="2A2E37"/>
          <w:spacing w:val="-3"/>
        </w:rPr>
        <w:t> </w:t>
      </w:r>
      <w:r>
        <w:rPr>
          <w:color w:val="2A2E37"/>
        </w:rPr>
        <w:t>risk</w:t>
      </w:r>
      <w:r>
        <w:rPr>
          <w:color w:val="2A2E37"/>
          <w:spacing w:val="-3"/>
        </w:rPr>
        <w:t> </w:t>
      </w:r>
      <w:r>
        <w:rPr>
          <w:color w:val="2A2E37"/>
        </w:rPr>
        <w:t>each</w:t>
      </w:r>
      <w:r>
        <w:rPr>
          <w:color w:val="2A2E37"/>
          <w:spacing w:val="-3"/>
        </w:rPr>
        <w:t> </w:t>
      </w:r>
      <w:r>
        <w:rPr>
          <w:color w:val="2A2E37"/>
        </w:rPr>
        <w:t>one</w:t>
      </w:r>
      <w:r>
        <w:rPr>
          <w:color w:val="2A2E37"/>
          <w:spacing w:val="-3"/>
        </w:rPr>
        <w:t> </w:t>
      </w:r>
      <w:r>
        <w:rPr>
          <w:color w:val="2A2E37"/>
        </w:rPr>
        <w:t>implies,</w:t>
      </w:r>
      <w:r>
        <w:rPr>
          <w:color w:val="2A2E37"/>
          <w:spacing w:val="-3"/>
        </w:rPr>
        <w:t> </w:t>
      </w:r>
      <w:r>
        <w:rPr>
          <w:color w:val="2A2E37"/>
        </w:rPr>
        <w:t>and</w:t>
      </w:r>
      <w:r>
        <w:rPr>
          <w:color w:val="2A2E37"/>
          <w:spacing w:val="-3"/>
        </w:rPr>
        <w:t> </w:t>
      </w:r>
      <w:r>
        <w:rPr>
          <w:color w:val="2A2E37"/>
        </w:rPr>
        <w:t>translate</w:t>
      </w:r>
      <w:r>
        <w:rPr>
          <w:color w:val="2A2E37"/>
          <w:spacing w:val="-3"/>
        </w:rPr>
        <w:t> </w:t>
      </w:r>
      <w:r>
        <w:rPr>
          <w:color w:val="2A2E37"/>
        </w:rPr>
        <w:t>all</w:t>
      </w:r>
      <w:r>
        <w:rPr>
          <w:color w:val="2A2E37"/>
          <w:spacing w:val="-3"/>
        </w:rPr>
        <w:t> </w:t>
      </w:r>
      <w:r>
        <w:rPr>
          <w:color w:val="2A2E37"/>
        </w:rPr>
        <w:t>of</w:t>
      </w:r>
      <w:r>
        <w:rPr>
          <w:color w:val="2A2E37"/>
          <w:spacing w:val="-3"/>
        </w:rPr>
        <w:t> </w:t>
      </w:r>
      <w:r>
        <w:rPr>
          <w:color w:val="2A2E37"/>
        </w:rPr>
        <w:t>that</w:t>
      </w:r>
      <w:r>
        <w:rPr>
          <w:color w:val="2A2E37"/>
          <w:spacing w:val="-3"/>
        </w:rPr>
        <w:t> </w:t>
      </w:r>
      <w:r>
        <w:rPr>
          <w:color w:val="2A2E37"/>
        </w:rPr>
        <w:t>into</w:t>
      </w:r>
      <w:r>
        <w:rPr>
          <w:color w:val="2A2E37"/>
          <w:spacing w:val="-3"/>
        </w:rPr>
        <w:t> </w:t>
      </w:r>
      <w:r>
        <w:rPr>
          <w:color w:val="2A2E37"/>
        </w:rPr>
        <w:t>concrete, technical recommendations that a team could act on.</w:t>
      </w:r>
    </w:p>
    <w:p>
      <w:pPr>
        <w:pStyle w:val="BodyText"/>
        <w:spacing w:before="160"/>
        <w:ind w:left="271"/>
        <w:jc w:val="both"/>
      </w:pPr>
      <w:r>
        <w:rPr>
          <w:color w:val="2A2E37"/>
        </w:rPr>
        <w:t>Three</w:t>
      </w:r>
      <w:r>
        <w:rPr>
          <w:color w:val="2A2E37"/>
          <w:spacing w:val="-8"/>
        </w:rPr>
        <w:t> </w:t>
      </w:r>
      <w:r>
        <w:rPr>
          <w:color w:val="2A2E37"/>
        </w:rPr>
        <w:t>supporting</w:t>
      </w:r>
      <w:r>
        <w:rPr>
          <w:color w:val="2A2E37"/>
          <w:spacing w:val="-7"/>
        </w:rPr>
        <w:t> </w:t>
      </w:r>
      <w:r>
        <w:rPr>
          <w:color w:val="2A2E37"/>
        </w:rPr>
        <w:t>goals</w:t>
      </w:r>
      <w:r>
        <w:rPr>
          <w:color w:val="2A2E37"/>
          <w:spacing w:val="-7"/>
        </w:rPr>
        <w:t> </w:t>
      </w:r>
      <w:r>
        <w:rPr>
          <w:color w:val="2A2E37"/>
        </w:rPr>
        <w:t>framed</w:t>
      </w:r>
      <w:r>
        <w:rPr>
          <w:color w:val="2A2E37"/>
          <w:spacing w:val="-7"/>
        </w:rPr>
        <w:t> </w:t>
      </w:r>
      <w:r>
        <w:rPr>
          <w:color w:val="2A2E37"/>
        </w:rPr>
        <w:t>the</w:t>
      </w:r>
      <w:r>
        <w:rPr>
          <w:color w:val="2A2E37"/>
          <w:spacing w:val="-7"/>
        </w:rPr>
        <w:t> </w:t>
      </w:r>
      <w:r>
        <w:rPr>
          <w:color w:val="2A2E37"/>
          <w:spacing w:val="-2"/>
        </w:rPr>
        <w:t>work:</w:t>
      </w:r>
    </w:p>
    <w:p>
      <w:pPr>
        <w:pStyle w:val="ListParagraph"/>
        <w:numPr>
          <w:ilvl w:val="0"/>
          <w:numId w:val="4"/>
        </w:numPr>
        <w:tabs>
          <w:tab w:pos="731" w:val="left" w:leader="none"/>
        </w:tabs>
        <w:spacing w:line="271" w:lineRule="auto" w:before="196" w:after="0"/>
        <w:ind w:left="731" w:right="678" w:hanging="260"/>
        <w:jc w:val="left"/>
        <w:rPr>
          <w:sz w:val="21"/>
        </w:rPr>
      </w:pPr>
      <w:r>
        <w:rPr>
          <w:color w:val="2A2E37"/>
          <w:sz w:val="21"/>
        </w:rPr>
        <w:t>Build</w:t>
      </w:r>
      <w:r>
        <w:rPr>
          <w:color w:val="2A2E37"/>
          <w:spacing w:val="-4"/>
          <w:sz w:val="21"/>
        </w:rPr>
        <w:t> </w:t>
      </w:r>
      <w:r>
        <w:rPr>
          <w:color w:val="2A2E37"/>
          <w:sz w:val="21"/>
        </w:rPr>
        <w:t>a</w:t>
      </w:r>
      <w:r>
        <w:rPr>
          <w:color w:val="2A2E37"/>
          <w:spacing w:val="-4"/>
          <w:sz w:val="21"/>
        </w:rPr>
        <w:t> </w:t>
      </w:r>
      <w:r>
        <w:rPr>
          <w:color w:val="2A2E37"/>
          <w:sz w:val="21"/>
        </w:rPr>
        <w:t>repeatable,</w:t>
      </w:r>
      <w:r>
        <w:rPr>
          <w:color w:val="2A2E37"/>
          <w:spacing w:val="-4"/>
          <w:sz w:val="21"/>
        </w:rPr>
        <w:t> </w:t>
      </w:r>
      <w:r>
        <w:rPr>
          <w:color w:val="2A2E37"/>
          <w:sz w:val="21"/>
        </w:rPr>
        <w:t>non-intrusive</w:t>
      </w:r>
      <w:r>
        <w:rPr>
          <w:color w:val="2A2E37"/>
          <w:spacing w:val="-4"/>
          <w:sz w:val="21"/>
        </w:rPr>
        <w:t> </w:t>
      </w:r>
      <w:r>
        <w:rPr>
          <w:color w:val="2A2E37"/>
          <w:sz w:val="21"/>
        </w:rPr>
        <w:t>testing</w:t>
      </w:r>
      <w:r>
        <w:rPr>
          <w:color w:val="2A2E37"/>
          <w:spacing w:val="-4"/>
          <w:sz w:val="21"/>
        </w:rPr>
        <w:t> </w:t>
      </w:r>
      <w:r>
        <w:rPr>
          <w:color w:val="2A2E37"/>
          <w:sz w:val="21"/>
        </w:rPr>
        <w:t>method</w:t>
      </w:r>
      <w:r>
        <w:rPr>
          <w:color w:val="2A2E37"/>
          <w:spacing w:val="-4"/>
          <w:sz w:val="21"/>
        </w:rPr>
        <w:t> </w:t>
      </w:r>
      <w:r>
        <w:rPr>
          <w:color w:val="2A2E37"/>
          <w:sz w:val="21"/>
        </w:rPr>
        <w:t>that</w:t>
      </w:r>
      <w:r>
        <w:rPr>
          <w:color w:val="2A2E37"/>
          <w:spacing w:val="-4"/>
          <w:sz w:val="21"/>
        </w:rPr>
        <w:t> </w:t>
      </w:r>
      <w:r>
        <w:rPr>
          <w:color w:val="2A2E37"/>
          <w:sz w:val="21"/>
        </w:rPr>
        <w:t>could</w:t>
      </w:r>
      <w:r>
        <w:rPr>
          <w:color w:val="2A2E37"/>
          <w:spacing w:val="-4"/>
          <w:sz w:val="21"/>
        </w:rPr>
        <w:t> </w:t>
      </w:r>
      <w:r>
        <w:rPr>
          <w:color w:val="2A2E37"/>
          <w:sz w:val="21"/>
        </w:rPr>
        <w:t>be</w:t>
      </w:r>
      <w:r>
        <w:rPr>
          <w:color w:val="2A2E37"/>
          <w:spacing w:val="-4"/>
          <w:sz w:val="21"/>
        </w:rPr>
        <w:t> </w:t>
      </w:r>
      <w:r>
        <w:rPr>
          <w:color w:val="2A2E37"/>
          <w:sz w:val="21"/>
        </w:rPr>
        <w:t>reused</w:t>
      </w:r>
      <w:r>
        <w:rPr>
          <w:color w:val="2A2E37"/>
          <w:spacing w:val="-4"/>
          <w:sz w:val="21"/>
        </w:rPr>
        <w:t> </w:t>
      </w:r>
      <w:r>
        <w:rPr>
          <w:color w:val="2A2E37"/>
          <w:sz w:val="21"/>
        </w:rPr>
        <w:t>against</w:t>
      </w:r>
      <w:r>
        <w:rPr>
          <w:color w:val="2A2E37"/>
          <w:spacing w:val="-4"/>
          <w:sz w:val="21"/>
        </w:rPr>
        <w:t> </w:t>
      </w:r>
      <w:r>
        <w:rPr>
          <w:color w:val="2A2E37"/>
          <w:sz w:val="21"/>
        </w:rPr>
        <w:t>other</w:t>
      </w:r>
      <w:r>
        <w:rPr>
          <w:color w:val="2A2E37"/>
          <w:spacing w:val="-4"/>
          <w:sz w:val="21"/>
        </w:rPr>
        <w:t> </w:t>
      </w:r>
      <w:r>
        <w:rPr>
          <w:color w:val="2A2E37"/>
          <w:sz w:val="21"/>
        </w:rPr>
        <w:t>public</w:t>
      </w:r>
      <w:r>
        <w:rPr>
          <w:color w:val="2A2E37"/>
          <w:spacing w:val="-4"/>
          <w:sz w:val="21"/>
        </w:rPr>
        <w:t> </w:t>
      </w:r>
      <w:r>
        <w:rPr>
          <w:color w:val="2A2E37"/>
          <w:sz w:val="21"/>
        </w:rPr>
        <w:t>or</w:t>
      </w:r>
      <w:r>
        <w:rPr>
          <w:color w:val="2A2E37"/>
          <w:spacing w:val="-4"/>
          <w:sz w:val="21"/>
        </w:rPr>
        <w:t> </w:t>
      </w:r>
      <w:r>
        <w:rPr>
          <w:color w:val="2A2E37"/>
          <w:sz w:val="21"/>
        </w:rPr>
        <w:t>partner-facing APIs.</w:t>
      </w:r>
    </w:p>
    <w:p>
      <w:pPr>
        <w:pStyle w:val="ListParagraph"/>
        <w:spacing w:after="0" w:line="271" w:lineRule="auto"/>
        <w:jc w:val="left"/>
        <w:rPr>
          <w:sz w:val="21"/>
        </w:rPr>
        <w:sectPr>
          <w:type w:val="continuous"/>
          <w:pgSz w:w="12240" w:h="15840"/>
          <w:pgMar w:header="708" w:footer="764" w:top="1820" w:bottom="280" w:left="1080" w:right="1080"/>
        </w:sectPr>
      </w:pPr>
    </w:p>
    <w:p>
      <w:pPr>
        <w:pStyle w:val="ListParagraph"/>
        <w:numPr>
          <w:ilvl w:val="0"/>
          <w:numId w:val="4"/>
        </w:numPr>
        <w:tabs>
          <w:tab w:pos="731" w:val="left" w:leader="none"/>
        </w:tabs>
        <w:spacing w:line="271" w:lineRule="auto" w:before="121" w:after="0"/>
        <w:ind w:left="731" w:right="393" w:hanging="260"/>
        <w:jc w:val="left"/>
        <w:rPr>
          <w:sz w:val="21"/>
        </w:rPr>
      </w:pPr>
      <w:r>
        <w:rPr>
          <w:color w:val="2A2E37"/>
          <w:sz w:val="21"/>
        </w:rPr>
        <w:t>Anchor</w:t>
      </w:r>
      <w:r>
        <w:rPr>
          <w:color w:val="2A2E37"/>
          <w:spacing w:val="-3"/>
          <w:sz w:val="21"/>
        </w:rPr>
        <w:t> </w:t>
      </w:r>
      <w:r>
        <w:rPr>
          <w:color w:val="2A2E37"/>
          <w:sz w:val="21"/>
        </w:rPr>
        <w:t>every</w:t>
      </w:r>
      <w:r>
        <w:rPr>
          <w:color w:val="2A2E37"/>
          <w:spacing w:val="-3"/>
          <w:sz w:val="21"/>
        </w:rPr>
        <w:t> </w:t>
      </w:r>
      <w:r>
        <w:rPr>
          <w:color w:val="2A2E37"/>
          <w:sz w:val="21"/>
        </w:rPr>
        <w:t>finding</w:t>
      </w:r>
      <w:r>
        <w:rPr>
          <w:color w:val="2A2E37"/>
          <w:spacing w:val="-3"/>
          <w:sz w:val="21"/>
        </w:rPr>
        <w:t> </w:t>
      </w:r>
      <w:r>
        <w:rPr>
          <w:color w:val="2A2E37"/>
          <w:sz w:val="21"/>
        </w:rPr>
        <w:t>to</w:t>
      </w:r>
      <w:r>
        <w:rPr>
          <w:color w:val="2A2E37"/>
          <w:spacing w:val="-3"/>
          <w:sz w:val="21"/>
        </w:rPr>
        <w:t> </w:t>
      </w:r>
      <w:r>
        <w:rPr>
          <w:color w:val="2A2E37"/>
          <w:sz w:val="21"/>
        </w:rPr>
        <w:t>a</w:t>
      </w:r>
      <w:r>
        <w:rPr>
          <w:color w:val="2A2E37"/>
          <w:spacing w:val="-3"/>
          <w:sz w:val="21"/>
        </w:rPr>
        <w:t> </w:t>
      </w:r>
      <w:r>
        <w:rPr>
          <w:color w:val="2A2E37"/>
          <w:sz w:val="21"/>
        </w:rPr>
        <w:t>recognized</w:t>
      </w:r>
      <w:r>
        <w:rPr>
          <w:color w:val="2A2E37"/>
          <w:spacing w:val="-3"/>
          <w:sz w:val="21"/>
        </w:rPr>
        <w:t> </w:t>
      </w:r>
      <w:r>
        <w:rPr>
          <w:color w:val="2A2E37"/>
          <w:sz w:val="21"/>
        </w:rPr>
        <w:t>risk</w:t>
      </w:r>
      <w:r>
        <w:rPr>
          <w:color w:val="2A2E37"/>
          <w:spacing w:val="-3"/>
          <w:sz w:val="21"/>
        </w:rPr>
        <w:t> </w:t>
      </w:r>
      <w:r>
        <w:rPr>
          <w:color w:val="2A2E37"/>
          <w:sz w:val="21"/>
        </w:rPr>
        <w:t>taxonomy</w:t>
      </w:r>
      <w:r>
        <w:rPr>
          <w:color w:val="2A2E37"/>
          <w:spacing w:val="-3"/>
          <w:sz w:val="21"/>
        </w:rPr>
        <w:t> </w:t>
      </w:r>
      <w:r>
        <w:rPr>
          <w:color w:val="2A2E37"/>
          <w:sz w:val="21"/>
        </w:rPr>
        <w:t>—</w:t>
      </w:r>
      <w:r>
        <w:rPr>
          <w:color w:val="2A2E37"/>
          <w:spacing w:val="-3"/>
          <w:sz w:val="21"/>
        </w:rPr>
        <w:t> </w:t>
      </w:r>
      <w:r>
        <w:rPr>
          <w:color w:val="2A2E37"/>
          <w:sz w:val="21"/>
        </w:rPr>
        <w:t>the</w:t>
      </w:r>
      <w:r>
        <w:rPr>
          <w:color w:val="2A2E37"/>
          <w:spacing w:val="-3"/>
          <w:sz w:val="21"/>
        </w:rPr>
        <w:t> </w:t>
      </w:r>
      <w:r>
        <w:rPr>
          <w:color w:val="2A2E37"/>
          <w:sz w:val="21"/>
        </w:rPr>
        <w:t>OWASP</w:t>
      </w:r>
      <w:r>
        <w:rPr>
          <w:color w:val="2A2E37"/>
          <w:spacing w:val="-3"/>
          <w:sz w:val="21"/>
        </w:rPr>
        <w:t> </w:t>
      </w:r>
      <w:r>
        <w:rPr>
          <w:color w:val="2A2E37"/>
          <w:sz w:val="21"/>
        </w:rPr>
        <w:t>API</w:t>
      </w:r>
      <w:r>
        <w:rPr>
          <w:color w:val="2A2E37"/>
          <w:spacing w:val="-3"/>
          <w:sz w:val="21"/>
        </w:rPr>
        <w:t> </w:t>
      </w:r>
      <w:r>
        <w:rPr>
          <w:color w:val="2A2E37"/>
          <w:sz w:val="21"/>
        </w:rPr>
        <w:t>Security</w:t>
      </w:r>
      <w:r>
        <w:rPr>
          <w:color w:val="2A2E37"/>
          <w:spacing w:val="-3"/>
          <w:sz w:val="21"/>
        </w:rPr>
        <w:t> </w:t>
      </w:r>
      <w:r>
        <w:rPr>
          <w:color w:val="2A2E37"/>
          <w:sz w:val="21"/>
        </w:rPr>
        <w:t>Top</w:t>
      </w:r>
      <w:r>
        <w:rPr>
          <w:color w:val="2A2E37"/>
          <w:spacing w:val="-3"/>
          <w:sz w:val="21"/>
        </w:rPr>
        <w:t> </w:t>
      </w:r>
      <w:r>
        <w:rPr>
          <w:color w:val="2A2E37"/>
          <w:sz w:val="21"/>
        </w:rPr>
        <w:t>10</w:t>
      </w:r>
      <w:r>
        <w:rPr>
          <w:color w:val="2A2E37"/>
          <w:spacing w:val="-3"/>
          <w:sz w:val="21"/>
        </w:rPr>
        <w:t> </w:t>
      </w:r>
      <w:r>
        <w:rPr>
          <w:color w:val="2A2E37"/>
          <w:sz w:val="21"/>
        </w:rPr>
        <w:t>—</w:t>
      </w:r>
      <w:r>
        <w:rPr>
          <w:color w:val="2A2E37"/>
          <w:spacing w:val="-3"/>
          <w:sz w:val="21"/>
        </w:rPr>
        <w:t> </w:t>
      </w:r>
      <w:r>
        <w:rPr>
          <w:color w:val="2A2E37"/>
          <w:sz w:val="21"/>
        </w:rPr>
        <w:t>so</w:t>
      </w:r>
      <w:r>
        <w:rPr>
          <w:color w:val="2A2E37"/>
          <w:spacing w:val="-3"/>
          <w:sz w:val="21"/>
        </w:rPr>
        <w:t> </w:t>
      </w:r>
      <w:r>
        <w:rPr>
          <w:color w:val="2A2E37"/>
          <w:sz w:val="21"/>
        </w:rPr>
        <w:t>priorities</w:t>
      </w:r>
      <w:r>
        <w:rPr>
          <w:color w:val="2A2E37"/>
          <w:spacing w:val="-3"/>
          <w:sz w:val="21"/>
        </w:rPr>
        <w:t> </w:t>
      </w:r>
      <w:r>
        <w:rPr>
          <w:color w:val="2A2E37"/>
          <w:sz w:val="21"/>
        </w:rPr>
        <w:t>are easy to defend.</w:t>
      </w:r>
    </w:p>
    <w:p>
      <w:pPr>
        <w:pStyle w:val="ListParagraph"/>
        <w:numPr>
          <w:ilvl w:val="0"/>
          <w:numId w:val="4"/>
        </w:numPr>
        <w:tabs>
          <w:tab w:pos="731" w:val="left" w:leader="none"/>
        </w:tabs>
        <w:spacing w:line="271" w:lineRule="auto" w:before="91" w:after="0"/>
        <w:ind w:left="731" w:right="498" w:hanging="260"/>
        <w:jc w:val="left"/>
        <w:rPr>
          <w:sz w:val="21"/>
        </w:rPr>
      </w:pPr>
      <w:r>
        <w:rPr>
          <w:color w:val="2A2E37"/>
          <w:sz w:val="21"/>
        </w:rPr>
        <w:t>Turn</w:t>
      </w:r>
      <w:r>
        <w:rPr>
          <w:color w:val="2A2E37"/>
          <w:spacing w:val="-3"/>
          <w:sz w:val="21"/>
        </w:rPr>
        <w:t> </w:t>
      </w:r>
      <w:r>
        <w:rPr>
          <w:color w:val="2A2E37"/>
          <w:sz w:val="21"/>
        </w:rPr>
        <w:t>the</w:t>
      </w:r>
      <w:r>
        <w:rPr>
          <w:color w:val="2A2E37"/>
          <w:spacing w:val="-3"/>
          <w:sz w:val="21"/>
        </w:rPr>
        <w:t> </w:t>
      </w:r>
      <w:r>
        <w:rPr>
          <w:color w:val="2A2E37"/>
          <w:sz w:val="21"/>
        </w:rPr>
        <w:t>findings</w:t>
      </w:r>
      <w:r>
        <w:rPr>
          <w:color w:val="2A2E37"/>
          <w:spacing w:val="-3"/>
          <w:sz w:val="21"/>
        </w:rPr>
        <w:t> </w:t>
      </w:r>
      <w:r>
        <w:rPr>
          <w:color w:val="2A2E37"/>
          <w:sz w:val="21"/>
        </w:rPr>
        <w:t>into</w:t>
      </w:r>
      <w:r>
        <w:rPr>
          <w:color w:val="2A2E37"/>
          <w:spacing w:val="-3"/>
          <w:sz w:val="21"/>
        </w:rPr>
        <w:t> </w:t>
      </w:r>
      <w:r>
        <w:rPr>
          <w:color w:val="2A2E37"/>
          <w:sz w:val="21"/>
        </w:rPr>
        <w:t>a</w:t>
      </w:r>
      <w:r>
        <w:rPr>
          <w:color w:val="2A2E37"/>
          <w:spacing w:val="-3"/>
          <w:sz w:val="21"/>
        </w:rPr>
        <w:t> </w:t>
      </w:r>
      <w:r>
        <w:rPr>
          <w:color w:val="2A2E37"/>
          <w:sz w:val="21"/>
        </w:rPr>
        <w:t>phased</w:t>
      </w:r>
      <w:r>
        <w:rPr>
          <w:color w:val="2A2E37"/>
          <w:spacing w:val="-3"/>
          <w:sz w:val="21"/>
        </w:rPr>
        <w:t> </w:t>
      </w:r>
      <w:r>
        <w:rPr>
          <w:color w:val="2A2E37"/>
          <w:sz w:val="21"/>
        </w:rPr>
        <w:t>roadmap</w:t>
      </w:r>
      <w:r>
        <w:rPr>
          <w:color w:val="2A2E37"/>
          <w:spacing w:val="-3"/>
          <w:sz w:val="21"/>
        </w:rPr>
        <w:t> </w:t>
      </w:r>
      <w:r>
        <w:rPr>
          <w:color w:val="2A2E37"/>
          <w:sz w:val="21"/>
        </w:rPr>
        <w:t>that</w:t>
      </w:r>
      <w:r>
        <w:rPr>
          <w:color w:val="2A2E37"/>
          <w:spacing w:val="-3"/>
          <w:sz w:val="21"/>
        </w:rPr>
        <w:t> </w:t>
      </w:r>
      <w:r>
        <w:rPr>
          <w:color w:val="2A2E37"/>
          <w:sz w:val="21"/>
        </w:rPr>
        <w:t>fits</w:t>
      </w:r>
      <w:r>
        <w:rPr>
          <w:color w:val="2A2E37"/>
          <w:spacing w:val="-3"/>
          <w:sz w:val="21"/>
        </w:rPr>
        <w:t> </w:t>
      </w:r>
      <w:r>
        <w:rPr>
          <w:color w:val="2A2E37"/>
          <w:sz w:val="21"/>
        </w:rPr>
        <w:t>into</w:t>
      </w:r>
      <w:r>
        <w:rPr>
          <w:color w:val="2A2E37"/>
          <w:spacing w:val="-3"/>
          <w:sz w:val="21"/>
        </w:rPr>
        <w:t> </w:t>
      </w:r>
      <w:r>
        <w:rPr>
          <w:color w:val="2A2E37"/>
          <w:sz w:val="21"/>
        </w:rPr>
        <w:t>a</w:t>
      </w:r>
      <w:r>
        <w:rPr>
          <w:color w:val="2A2E37"/>
          <w:spacing w:val="-3"/>
          <w:sz w:val="21"/>
        </w:rPr>
        <w:t> </w:t>
      </w:r>
      <w:r>
        <w:rPr>
          <w:color w:val="2A2E37"/>
          <w:sz w:val="21"/>
        </w:rPr>
        <w:t>normal</w:t>
      </w:r>
      <w:r>
        <w:rPr>
          <w:color w:val="2A2E37"/>
          <w:spacing w:val="-3"/>
          <w:sz w:val="21"/>
        </w:rPr>
        <w:t> </w:t>
      </w:r>
      <w:r>
        <w:rPr>
          <w:color w:val="2A2E37"/>
          <w:sz w:val="21"/>
        </w:rPr>
        <w:t>engineering</w:t>
      </w:r>
      <w:r>
        <w:rPr>
          <w:color w:val="2A2E37"/>
          <w:spacing w:val="-3"/>
          <w:sz w:val="21"/>
        </w:rPr>
        <w:t> </w:t>
      </w:r>
      <w:r>
        <w:rPr>
          <w:color w:val="2A2E37"/>
          <w:sz w:val="21"/>
        </w:rPr>
        <w:t>planning</w:t>
      </w:r>
      <w:r>
        <w:rPr>
          <w:color w:val="2A2E37"/>
          <w:spacing w:val="-3"/>
          <w:sz w:val="21"/>
        </w:rPr>
        <w:t> </w:t>
      </w:r>
      <w:r>
        <w:rPr>
          <w:color w:val="2A2E37"/>
          <w:sz w:val="21"/>
        </w:rPr>
        <w:t>cycle</w:t>
      </w:r>
      <w:r>
        <w:rPr>
          <w:color w:val="2A2E37"/>
          <w:spacing w:val="-3"/>
          <w:sz w:val="21"/>
        </w:rPr>
        <w:t> </w:t>
      </w:r>
      <w:r>
        <w:rPr>
          <w:color w:val="2A2E37"/>
          <w:sz w:val="21"/>
        </w:rPr>
        <w:t>rather</w:t>
      </w:r>
      <w:r>
        <w:rPr>
          <w:color w:val="2A2E37"/>
          <w:spacing w:val="-3"/>
          <w:sz w:val="21"/>
        </w:rPr>
        <w:t> </w:t>
      </w:r>
      <w:r>
        <w:rPr>
          <w:color w:val="2A2E37"/>
          <w:sz w:val="21"/>
        </w:rPr>
        <w:t>than</w:t>
      </w:r>
      <w:r>
        <w:rPr>
          <w:color w:val="2A2E37"/>
          <w:spacing w:val="-3"/>
          <w:sz w:val="21"/>
        </w:rPr>
        <w:t> </w:t>
      </w:r>
      <w:r>
        <w:rPr>
          <w:color w:val="2A2E37"/>
          <w:sz w:val="21"/>
        </w:rPr>
        <w:t>a single overwhelming to-do list.</w:t>
      </w:r>
    </w:p>
    <w:p>
      <w:pPr>
        <w:pStyle w:val="BodyText"/>
        <w:spacing w:before="72"/>
      </w:pPr>
    </w:p>
    <w:p>
      <w:pPr>
        <w:pStyle w:val="Heading1"/>
        <w:numPr>
          <w:ilvl w:val="0"/>
          <w:numId w:val="3"/>
        </w:numPr>
        <w:tabs>
          <w:tab w:pos="569" w:val="left" w:leader="none"/>
        </w:tabs>
        <w:spacing w:line="240" w:lineRule="auto" w:before="1" w:after="0"/>
        <w:ind w:left="569" w:right="0" w:hanging="298"/>
        <w:jc w:val="left"/>
      </w:pPr>
      <w:bookmarkStart w:name="_TOC_250030" w:id="5"/>
      <w:bookmarkEnd w:id="5"/>
      <w:r>
        <w:rPr>
          <w:color w:val="1E2943"/>
          <w:spacing w:val="-2"/>
        </w:rPr>
        <w:t>Scope</w:t>
      </w:r>
    </w:p>
    <w:p>
      <w:pPr>
        <w:pStyle w:val="BodyText"/>
        <w:spacing w:before="6"/>
        <w:rPr>
          <w:b/>
          <w:sz w:val="4"/>
        </w:rPr>
      </w:pPr>
      <w:r>
        <w:rPr>
          <w:b/>
          <w:sz w:val="4"/>
        </w:rPr>
        <mc:AlternateContent>
          <mc:Choice Requires="wps">
            <w:drawing>
              <wp:anchor distT="0" distB="0" distL="0" distR="0" allowOverlap="1" layoutInCell="1" locked="0" behindDoc="1" simplePos="0" relativeHeight="487590912">
                <wp:simplePos x="0" y="0"/>
                <wp:positionH relativeFrom="page">
                  <wp:posOffset>857250</wp:posOffset>
                </wp:positionH>
                <wp:positionV relativeFrom="paragraph">
                  <wp:posOffset>55495</wp:posOffset>
                </wp:positionV>
                <wp:extent cx="605726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69727pt;width:476.95pt;height:.1pt;mso-position-horizontal-relative:page;mso-position-vertical-relative:paragraph;z-index:-15725568;mso-wrap-distance-left:0;mso-wrap-distance-right:0" id="docshape12"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before="199"/>
        <w:ind w:left="271"/>
      </w:pPr>
      <w:r>
        <w:rPr>
          <w:color w:val="2A2E37"/>
        </w:rPr>
        <w:t>Four</w:t>
      </w:r>
      <w:r>
        <w:rPr>
          <w:color w:val="2A2E37"/>
          <w:spacing w:val="-5"/>
        </w:rPr>
        <w:t> </w:t>
      </w:r>
      <w:r>
        <w:rPr>
          <w:color w:val="2A2E37"/>
        </w:rPr>
        <w:t>endpoints</w:t>
      </w:r>
      <w:r>
        <w:rPr>
          <w:color w:val="2A2E37"/>
          <w:spacing w:val="-5"/>
        </w:rPr>
        <w:t> </w:t>
      </w:r>
      <w:r>
        <w:rPr>
          <w:color w:val="2A2E37"/>
        </w:rPr>
        <w:t>made</w:t>
      </w:r>
      <w:r>
        <w:rPr>
          <w:color w:val="2A2E37"/>
          <w:spacing w:val="-4"/>
        </w:rPr>
        <w:t> </w:t>
      </w:r>
      <w:r>
        <w:rPr>
          <w:color w:val="2A2E37"/>
        </w:rPr>
        <w:t>up</w:t>
      </w:r>
      <w:r>
        <w:rPr>
          <w:color w:val="2A2E37"/>
          <w:spacing w:val="-5"/>
        </w:rPr>
        <w:t> </w:t>
      </w:r>
      <w:r>
        <w:rPr>
          <w:color w:val="2A2E37"/>
        </w:rPr>
        <w:t>the</w:t>
      </w:r>
      <w:r>
        <w:rPr>
          <w:color w:val="2A2E37"/>
          <w:spacing w:val="-5"/>
        </w:rPr>
        <w:t> </w:t>
      </w:r>
      <w:r>
        <w:rPr>
          <w:color w:val="2A2E37"/>
        </w:rPr>
        <w:t>tested</w:t>
      </w:r>
      <w:r>
        <w:rPr>
          <w:color w:val="2A2E37"/>
          <w:spacing w:val="-4"/>
        </w:rPr>
        <w:t> </w:t>
      </w:r>
      <w:r>
        <w:rPr>
          <w:color w:val="2A2E37"/>
          <w:spacing w:val="-2"/>
        </w:rPr>
        <w:t>surface:</w:t>
      </w:r>
    </w:p>
    <w:p>
      <w:pPr>
        <w:pStyle w:val="ListParagraph"/>
        <w:numPr>
          <w:ilvl w:val="0"/>
          <w:numId w:val="5"/>
        </w:numPr>
        <w:tabs>
          <w:tab w:pos="730" w:val="left" w:leader="none"/>
        </w:tabs>
        <w:spacing w:line="240" w:lineRule="auto" w:before="196" w:after="0"/>
        <w:ind w:left="730" w:right="0" w:hanging="259"/>
        <w:jc w:val="left"/>
        <w:rPr>
          <w:sz w:val="21"/>
        </w:rPr>
      </w:pPr>
      <w:r>
        <w:rPr>
          <w:color w:val="2A2E37"/>
          <w:sz w:val="21"/>
        </w:rPr>
        <w:t>/users</w:t>
      </w:r>
      <w:r>
        <w:rPr>
          <w:color w:val="2A2E37"/>
          <w:spacing w:val="-7"/>
          <w:sz w:val="21"/>
        </w:rPr>
        <w:t> </w:t>
      </w:r>
      <w:r>
        <w:rPr>
          <w:color w:val="2A2E37"/>
          <w:sz w:val="21"/>
        </w:rPr>
        <w:t>—</w:t>
      </w:r>
      <w:r>
        <w:rPr>
          <w:color w:val="2A2E37"/>
          <w:spacing w:val="-6"/>
          <w:sz w:val="21"/>
        </w:rPr>
        <w:t> </w:t>
      </w:r>
      <w:r>
        <w:rPr>
          <w:color w:val="2A2E37"/>
          <w:sz w:val="21"/>
        </w:rPr>
        <w:t>the</w:t>
      </w:r>
      <w:r>
        <w:rPr>
          <w:color w:val="2A2E37"/>
          <w:spacing w:val="-6"/>
          <w:sz w:val="21"/>
        </w:rPr>
        <w:t> </w:t>
      </w:r>
      <w:r>
        <w:rPr>
          <w:color w:val="2A2E37"/>
          <w:sz w:val="21"/>
        </w:rPr>
        <w:t>complete</w:t>
      </w:r>
      <w:r>
        <w:rPr>
          <w:color w:val="2A2E37"/>
          <w:spacing w:val="-7"/>
          <w:sz w:val="21"/>
        </w:rPr>
        <w:t> </w:t>
      </w:r>
      <w:r>
        <w:rPr>
          <w:color w:val="2A2E37"/>
          <w:sz w:val="21"/>
        </w:rPr>
        <w:t>collection</w:t>
      </w:r>
      <w:r>
        <w:rPr>
          <w:color w:val="2A2E37"/>
          <w:spacing w:val="-6"/>
          <w:sz w:val="21"/>
        </w:rPr>
        <w:t> </w:t>
      </w:r>
      <w:r>
        <w:rPr>
          <w:color w:val="2A2E37"/>
          <w:sz w:val="21"/>
        </w:rPr>
        <w:t>of</w:t>
      </w:r>
      <w:r>
        <w:rPr>
          <w:color w:val="2A2E37"/>
          <w:spacing w:val="-6"/>
          <w:sz w:val="21"/>
        </w:rPr>
        <w:t> </w:t>
      </w:r>
      <w:r>
        <w:rPr>
          <w:color w:val="2A2E37"/>
          <w:sz w:val="21"/>
        </w:rPr>
        <w:t>simulated</w:t>
      </w:r>
      <w:r>
        <w:rPr>
          <w:color w:val="2A2E37"/>
          <w:spacing w:val="-6"/>
          <w:sz w:val="21"/>
        </w:rPr>
        <w:t> </w:t>
      </w:r>
      <w:r>
        <w:rPr>
          <w:color w:val="2A2E37"/>
          <w:sz w:val="21"/>
        </w:rPr>
        <w:t>user</w:t>
      </w:r>
      <w:r>
        <w:rPr>
          <w:color w:val="2A2E37"/>
          <w:spacing w:val="-7"/>
          <w:sz w:val="21"/>
        </w:rPr>
        <w:t> </w:t>
      </w:r>
      <w:r>
        <w:rPr>
          <w:color w:val="2A2E37"/>
          <w:spacing w:val="-2"/>
          <w:sz w:val="21"/>
        </w:rPr>
        <w:t>profiles.</w:t>
      </w:r>
    </w:p>
    <w:p>
      <w:pPr>
        <w:pStyle w:val="ListParagraph"/>
        <w:numPr>
          <w:ilvl w:val="0"/>
          <w:numId w:val="5"/>
        </w:numPr>
        <w:tabs>
          <w:tab w:pos="730" w:val="left" w:leader="none"/>
        </w:tabs>
        <w:spacing w:line="240" w:lineRule="auto" w:before="124" w:after="0"/>
        <w:ind w:left="730" w:right="0" w:hanging="259"/>
        <w:jc w:val="left"/>
        <w:rPr>
          <w:sz w:val="21"/>
        </w:rPr>
      </w:pPr>
      <w:r>
        <w:rPr>
          <w:color w:val="2A2E37"/>
          <w:sz w:val="21"/>
        </w:rPr>
        <w:t>/users/1</w:t>
      </w:r>
      <w:r>
        <w:rPr>
          <w:color w:val="2A2E37"/>
          <w:spacing w:val="-6"/>
          <w:sz w:val="21"/>
        </w:rPr>
        <w:t> </w:t>
      </w:r>
      <w:r>
        <w:rPr>
          <w:color w:val="2A2E37"/>
          <w:sz w:val="21"/>
        </w:rPr>
        <w:t>—</w:t>
      </w:r>
      <w:r>
        <w:rPr>
          <w:color w:val="2A2E37"/>
          <w:spacing w:val="-6"/>
          <w:sz w:val="21"/>
        </w:rPr>
        <w:t> </w:t>
      </w:r>
      <w:r>
        <w:rPr>
          <w:color w:val="2A2E37"/>
          <w:sz w:val="21"/>
        </w:rPr>
        <w:t>a</w:t>
      </w:r>
      <w:r>
        <w:rPr>
          <w:color w:val="2A2E37"/>
          <w:spacing w:val="-6"/>
          <w:sz w:val="21"/>
        </w:rPr>
        <w:t> </w:t>
      </w:r>
      <w:r>
        <w:rPr>
          <w:color w:val="2A2E37"/>
          <w:sz w:val="21"/>
        </w:rPr>
        <w:t>single</w:t>
      </w:r>
      <w:r>
        <w:rPr>
          <w:color w:val="2A2E37"/>
          <w:spacing w:val="-6"/>
          <w:sz w:val="21"/>
        </w:rPr>
        <w:t> </w:t>
      </w:r>
      <w:r>
        <w:rPr>
          <w:color w:val="2A2E37"/>
          <w:sz w:val="21"/>
        </w:rPr>
        <w:t>profile</w:t>
      </w:r>
      <w:r>
        <w:rPr>
          <w:color w:val="2A2E37"/>
          <w:spacing w:val="-6"/>
          <w:sz w:val="21"/>
        </w:rPr>
        <w:t> </w:t>
      </w:r>
      <w:r>
        <w:rPr>
          <w:color w:val="2A2E37"/>
          <w:sz w:val="21"/>
        </w:rPr>
        <w:t>addressed</w:t>
      </w:r>
      <w:r>
        <w:rPr>
          <w:color w:val="2A2E37"/>
          <w:spacing w:val="-6"/>
          <w:sz w:val="21"/>
        </w:rPr>
        <w:t> </w:t>
      </w:r>
      <w:r>
        <w:rPr>
          <w:color w:val="2A2E37"/>
          <w:sz w:val="21"/>
        </w:rPr>
        <w:t>directly</w:t>
      </w:r>
      <w:r>
        <w:rPr>
          <w:color w:val="2A2E37"/>
          <w:spacing w:val="-6"/>
          <w:sz w:val="21"/>
        </w:rPr>
        <w:t> </w:t>
      </w:r>
      <w:r>
        <w:rPr>
          <w:color w:val="2A2E37"/>
          <w:sz w:val="21"/>
        </w:rPr>
        <w:t>by</w:t>
      </w:r>
      <w:r>
        <w:rPr>
          <w:color w:val="2A2E37"/>
          <w:spacing w:val="-6"/>
          <w:sz w:val="21"/>
        </w:rPr>
        <w:t> </w:t>
      </w:r>
      <w:r>
        <w:rPr>
          <w:color w:val="2A2E37"/>
          <w:spacing w:val="-5"/>
          <w:sz w:val="21"/>
        </w:rPr>
        <w:t>ID.</w:t>
      </w:r>
    </w:p>
    <w:p>
      <w:pPr>
        <w:pStyle w:val="ListParagraph"/>
        <w:numPr>
          <w:ilvl w:val="0"/>
          <w:numId w:val="5"/>
        </w:numPr>
        <w:tabs>
          <w:tab w:pos="730" w:val="left" w:leader="none"/>
        </w:tabs>
        <w:spacing w:line="240" w:lineRule="auto" w:before="123" w:after="0"/>
        <w:ind w:left="730" w:right="0" w:hanging="259"/>
        <w:jc w:val="left"/>
        <w:rPr>
          <w:sz w:val="21"/>
        </w:rPr>
      </w:pPr>
      <w:r>
        <w:rPr>
          <w:color w:val="2A2E37"/>
          <w:sz w:val="21"/>
        </w:rPr>
        <w:t>/posts</w:t>
      </w:r>
      <w:r>
        <w:rPr>
          <w:color w:val="2A2E37"/>
          <w:spacing w:val="-7"/>
          <w:sz w:val="21"/>
        </w:rPr>
        <w:t> </w:t>
      </w:r>
      <w:r>
        <w:rPr>
          <w:color w:val="2A2E37"/>
          <w:sz w:val="21"/>
        </w:rPr>
        <w:t>—</w:t>
      </w:r>
      <w:r>
        <w:rPr>
          <w:color w:val="2A2E37"/>
          <w:spacing w:val="-7"/>
          <w:sz w:val="21"/>
        </w:rPr>
        <w:t> </w:t>
      </w:r>
      <w:r>
        <w:rPr>
          <w:color w:val="2A2E37"/>
          <w:sz w:val="21"/>
        </w:rPr>
        <w:t>the</w:t>
      </w:r>
      <w:r>
        <w:rPr>
          <w:color w:val="2A2E37"/>
          <w:spacing w:val="-7"/>
          <w:sz w:val="21"/>
        </w:rPr>
        <w:t> </w:t>
      </w:r>
      <w:r>
        <w:rPr>
          <w:color w:val="2A2E37"/>
          <w:sz w:val="21"/>
        </w:rPr>
        <w:t>collection</w:t>
      </w:r>
      <w:r>
        <w:rPr>
          <w:color w:val="2A2E37"/>
          <w:spacing w:val="-6"/>
          <w:sz w:val="21"/>
        </w:rPr>
        <w:t> </w:t>
      </w:r>
      <w:r>
        <w:rPr>
          <w:color w:val="2A2E37"/>
          <w:sz w:val="21"/>
        </w:rPr>
        <w:t>of</w:t>
      </w:r>
      <w:r>
        <w:rPr>
          <w:color w:val="2A2E37"/>
          <w:spacing w:val="-7"/>
          <w:sz w:val="21"/>
        </w:rPr>
        <w:t> </w:t>
      </w:r>
      <w:r>
        <w:rPr>
          <w:color w:val="2A2E37"/>
          <w:sz w:val="21"/>
        </w:rPr>
        <w:t>user-authored</w:t>
      </w:r>
      <w:r>
        <w:rPr>
          <w:color w:val="2A2E37"/>
          <w:spacing w:val="-7"/>
          <w:sz w:val="21"/>
        </w:rPr>
        <w:t> </w:t>
      </w:r>
      <w:r>
        <w:rPr>
          <w:color w:val="2A2E37"/>
          <w:spacing w:val="-2"/>
          <w:sz w:val="21"/>
        </w:rPr>
        <w:t>posts.</w:t>
      </w:r>
    </w:p>
    <w:p>
      <w:pPr>
        <w:pStyle w:val="ListParagraph"/>
        <w:numPr>
          <w:ilvl w:val="0"/>
          <w:numId w:val="5"/>
        </w:numPr>
        <w:tabs>
          <w:tab w:pos="730" w:val="left" w:leader="none"/>
        </w:tabs>
        <w:spacing w:line="240" w:lineRule="auto" w:before="124" w:after="0"/>
        <w:ind w:left="730" w:right="0" w:hanging="259"/>
        <w:jc w:val="left"/>
        <w:rPr>
          <w:sz w:val="21"/>
        </w:rPr>
      </w:pPr>
      <w:r>
        <w:rPr>
          <w:color w:val="2A2E37"/>
          <w:sz w:val="21"/>
        </w:rPr>
        <w:t>/photos</w:t>
      </w:r>
      <w:r>
        <w:rPr>
          <w:color w:val="2A2E37"/>
          <w:spacing w:val="-6"/>
          <w:sz w:val="21"/>
        </w:rPr>
        <w:t> </w:t>
      </w:r>
      <w:r>
        <w:rPr>
          <w:color w:val="2A2E37"/>
          <w:sz w:val="21"/>
        </w:rPr>
        <w:t>—</w:t>
      </w:r>
      <w:r>
        <w:rPr>
          <w:color w:val="2A2E37"/>
          <w:spacing w:val="-6"/>
          <w:sz w:val="21"/>
        </w:rPr>
        <w:t> </w:t>
      </w:r>
      <w:r>
        <w:rPr>
          <w:color w:val="2A2E37"/>
          <w:sz w:val="21"/>
        </w:rPr>
        <w:t>asset</w:t>
      </w:r>
      <w:r>
        <w:rPr>
          <w:color w:val="2A2E37"/>
          <w:spacing w:val="-6"/>
          <w:sz w:val="21"/>
        </w:rPr>
        <w:t> </w:t>
      </w:r>
      <w:r>
        <w:rPr>
          <w:color w:val="2A2E37"/>
          <w:sz w:val="21"/>
        </w:rPr>
        <w:t>metadata</w:t>
      </w:r>
      <w:r>
        <w:rPr>
          <w:color w:val="2A2E37"/>
          <w:spacing w:val="-6"/>
          <w:sz w:val="21"/>
        </w:rPr>
        <w:t> </w:t>
      </w:r>
      <w:r>
        <w:rPr>
          <w:color w:val="2A2E37"/>
          <w:sz w:val="21"/>
        </w:rPr>
        <w:t>referencing</w:t>
      </w:r>
      <w:r>
        <w:rPr>
          <w:color w:val="2A2E37"/>
          <w:spacing w:val="-6"/>
          <w:sz w:val="21"/>
        </w:rPr>
        <w:t> </w:t>
      </w:r>
      <w:r>
        <w:rPr>
          <w:color w:val="2A2E37"/>
          <w:sz w:val="21"/>
        </w:rPr>
        <w:t>externally</w:t>
      </w:r>
      <w:r>
        <w:rPr>
          <w:color w:val="2A2E37"/>
          <w:spacing w:val="-6"/>
          <w:sz w:val="21"/>
        </w:rPr>
        <w:t> </w:t>
      </w:r>
      <w:r>
        <w:rPr>
          <w:color w:val="2A2E37"/>
          <w:sz w:val="21"/>
        </w:rPr>
        <w:t>hosted</w:t>
      </w:r>
      <w:r>
        <w:rPr>
          <w:color w:val="2A2E37"/>
          <w:spacing w:val="-5"/>
          <w:sz w:val="21"/>
        </w:rPr>
        <w:t> </w:t>
      </w:r>
      <w:r>
        <w:rPr>
          <w:color w:val="2A2E37"/>
          <w:spacing w:val="-2"/>
          <w:sz w:val="21"/>
        </w:rPr>
        <w:t>images.</w:t>
      </w:r>
    </w:p>
    <w:p>
      <w:pPr>
        <w:pStyle w:val="BodyText"/>
        <w:spacing w:before="5"/>
      </w:pPr>
    </w:p>
    <w:p>
      <w:pPr>
        <w:pStyle w:val="Heading2"/>
        <w:numPr>
          <w:ilvl w:val="1"/>
          <w:numId w:val="3"/>
        </w:numPr>
        <w:tabs>
          <w:tab w:pos="629" w:val="left" w:leader="none"/>
        </w:tabs>
        <w:spacing w:line="240" w:lineRule="auto" w:before="1" w:after="0"/>
        <w:ind w:left="629" w:right="0" w:hanging="358"/>
        <w:jc w:val="left"/>
      </w:pPr>
      <w:bookmarkStart w:name="_TOC_250029" w:id="6"/>
      <w:r>
        <w:rPr>
          <w:color w:val="1E2943"/>
        </w:rPr>
        <w:t>Endpoint</w:t>
      </w:r>
      <w:r>
        <w:rPr>
          <w:color w:val="1E2943"/>
          <w:spacing w:val="-8"/>
        </w:rPr>
        <w:t> </w:t>
      </w:r>
      <w:bookmarkEnd w:id="6"/>
      <w:r>
        <w:rPr>
          <w:color w:val="1E2943"/>
          <w:spacing w:val="-2"/>
        </w:rPr>
        <w:t>Summary</w:t>
      </w:r>
    </w:p>
    <w:p>
      <w:pPr>
        <w:pStyle w:val="BodyText"/>
        <w:spacing w:before="9"/>
        <w:rPr>
          <w:b/>
          <w:sz w:val="9"/>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450"/>
        <w:gridCol w:w="3150"/>
        <w:gridCol w:w="1948"/>
        <w:gridCol w:w="2852"/>
      </w:tblGrid>
      <w:tr>
        <w:trPr>
          <w:trHeight w:val="643" w:hRule="atLeast"/>
        </w:trPr>
        <w:tc>
          <w:tcPr>
            <w:tcW w:w="1450" w:type="dxa"/>
            <w:tcBorders>
              <w:bottom w:val="single" w:sz="4" w:space="0" w:color="E2E5EB"/>
              <w:right w:val="single" w:sz="4" w:space="0" w:color="E2E5EB"/>
            </w:tcBorders>
            <w:shd w:val="clear" w:color="auto" w:fill="1E2943"/>
          </w:tcPr>
          <w:p>
            <w:pPr>
              <w:pStyle w:val="TableParagraph"/>
              <w:spacing w:before="206"/>
              <w:rPr>
                <w:b/>
                <w:sz w:val="19"/>
              </w:rPr>
            </w:pPr>
            <w:r>
              <w:rPr>
                <w:b/>
                <w:color w:val="FFFFFF"/>
                <w:spacing w:val="-2"/>
                <w:sz w:val="19"/>
              </w:rPr>
              <w:t>Endpoint</w:t>
            </w:r>
          </w:p>
        </w:tc>
        <w:tc>
          <w:tcPr>
            <w:tcW w:w="3150" w:type="dxa"/>
            <w:tcBorders>
              <w:left w:val="single" w:sz="4" w:space="0" w:color="E2E5EB"/>
              <w:bottom w:val="single" w:sz="4" w:space="0" w:color="E2E5EB"/>
              <w:right w:val="single" w:sz="4" w:space="0" w:color="E2E5EB"/>
            </w:tcBorders>
            <w:shd w:val="clear" w:color="auto" w:fill="1E2943"/>
          </w:tcPr>
          <w:p>
            <w:pPr>
              <w:pStyle w:val="TableParagraph"/>
              <w:spacing w:before="206"/>
              <w:rPr>
                <w:b/>
                <w:sz w:val="19"/>
              </w:rPr>
            </w:pPr>
            <w:r>
              <w:rPr>
                <w:b/>
                <w:color w:val="FFFFFF"/>
                <w:spacing w:val="-2"/>
                <w:sz w:val="19"/>
              </w:rPr>
              <w:t>Purpose</w:t>
            </w:r>
          </w:p>
        </w:tc>
        <w:tc>
          <w:tcPr>
            <w:tcW w:w="1948" w:type="dxa"/>
            <w:tcBorders>
              <w:left w:val="single" w:sz="4" w:space="0" w:color="E2E5EB"/>
              <w:bottom w:val="single" w:sz="4" w:space="0" w:color="E2E5EB"/>
              <w:right w:val="single" w:sz="4" w:space="0" w:color="E2E5EB"/>
            </w:tcBorders>
            <w:shd w:val="clear" w:color="auto" w:fill="1E2943"/>
          </w:tcPr>
          <w:p>
            <w:pPr>
              <w:pStyle w:val="TableParagraph"/>
              <w:ind w:left="111" w:right="586"/>
              <w:rPr>
                <w:b/>
                <w:sz w:val="19"/>
              </w:rPr>
            </w:pPr>
            <w:r>
              <w:rPr>
                <w:b/>
                <w:color w:val="FFFFFF"/>
                <w:sz w:val="19"/>
              </w:rPr>
              <w:t>Data</w:t>
            </w:r>
            <w:r>
              <w:rPr>
                <w:b/>
                <w:color w:val="FFFFFF"/>
                <w:spacing w:val="-11"/>
                <w:sz w:val="19"/>
              </w:rPr>
              <w:t> </w:t>
            </w:r>
            <w:r>
              <w:rPr>
                <w:b/>
                <w:color w:val="FFFFFF"/>
                <w:sz w:val="19"/>
              </w:rPr>
              <w:t>Sensitivity </w:t>
            </w:r>
            <w:r>
              <w:rPr>
                <w:b/>
                <w:color w:val="FFFFFF"/>
                <w:spacing w:val="-2"/>
                <w:sz w:val="19"/>
              </w:rPr>
              <w:t>(Simulated)</w:t>
            </w:r>
          </w:p>
        </w:tc>
        <w:tc>
          <w:tcPr>
            <w:tcW w:w="2852" w:type="dxa"/>
            <w:tcBorders>
              <w:left w:val="single" w:sz="4" w:space="0" w:color="E2E5EB"/>
              <w:bottom w:val="single" w:sz="4" w:space="0" w:color="E2E5EB"/>
            </w:tcBorders>
            <w:shd w:val="clear" w:color="auto" w:fill="1E2943"/>
          </w:tcPr>
          <w:p>
            <w:pPr>
              <w:pStyle w:val="TableParagraph"/>
              <w:spacing w:before="206"/>
              <w:ind w:left="111"/>
              <w:rPr>
                <w:b/>
                <w:sz w:val="19"/>
              </w:rPr>
            </w:pPr>
            <w:r>
              <w:rPr>
                <w:b/>
                <w:color w:val="FFFFFF"/>
                <w:sz w:val="19"/>
              </w:rPr>
              <w:t>Primary</w:t>
            </w:r>
            <w:r>
              <w:rPr>
                <w:b/>
                <w:color w:val="FFFFFF"/>
                <w:spacing w:val="-7"/>
                <w:sz w:val="19"/>
              </w:rPr>
              <w:t> </w:t>
            </w:r>
            <w:r>
              <w:rPr>
                <w:b/>
                <w:color w:val="FFFFFF"/>
                <w:spacing w:val="-2"/>
                <w:sz w:val="19"/>
              </w:rPr>
              <w:t>Concern</w:t>
            </w:r>
          </w:p>
        </w:tc>
      </w:tr>
      <w:tr>
        <w:trPr>
          <w:trHeight w:val="644" w:hRule="atLeast"/>
        </w:trPr>
        <w:tc>
          <w:tcPr>
            <w:tcW w:w="1450" w:type="dxa"/>
            <w:tcBorders>
              <w:top w:val="single" w:sz="4" w:space="0" w:color="E2E5EB"/>
              <w:bottom w:val="single" w:sz="4" w:space="0" w:color="E2E5EB"/>
              <w:right w:val="single" w:sz="4" w:space="0" w:color="E2E5EB"/>
            </w:tcBorders>
          </w:tcPr>
          <w:p>
            <w:pPr>
              <w:pStyle w:val="TableParagraph"/>
              <w:spacing w:before="206"/>
              <w:rPr>
                <w:sz w:val="19"/>
              </w:rPr>
            </w:pPr>
            <w:r>
              <w:rPr>
                <w:color w:val="191C22"/>
                <w:spacing w:val="-2"/>
                <w:sz w:val="19"/>
              </w:rPr>
              <w:t>/users</w:t>
            </w:r>
          </w:p>
        </w:tc>
        <w:tc>
          <w:tcPr>
            <w:tcW w:w="3150"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z w:val="19"/>
              </w:rPr>
              <w:t>Returns</w:t>
            </w:r>
            <w:r>
              <w:rPr>
                <w:color w:val="191C22"/>
                <w:spacing w:val="-9"/>
                <w:sz w:val="19"/>
              </w:rPr>
              <w:t> </w:t>
            </w:r>
            <w:r>
              <w:rPr>
                <w:color w:val="191C22"/>
                <w:sz w:val="19"/>
              </w:rPr>
              <w:t>the</w:t>
            </w:r>
            <w:r>
              <w:rPr>
                <w:color w:val="191C22"/>
                <w:spacing w:val="-9"/>
                <w:sz w:val="19"/>
              </w:rPr>
              <w:t> </w:t>
            </w:r>
            <w:r>
              <w:rPr>
                <w:color w:val="191C22"/>
                <w:sz w:val="19"/>
              </w:rPr>
              <w:t>entire</w:t>
            </w:r>
            <w:r>
              <w:rPr>
                <w:color w:val="191C22"/>
                <w:spacing w:val="-9"/>
                <w:sz w:val="19"/>
              </w:rPr>
              <w:t> </w:t>
            </w:r>
            <w:r>
              <w:rPr>
                <w:color w:val="191C22"/>
                <w:sz w:val="19"/>
              </w:rPr>
              <w:t>roster</w:t>
            </w:r>
            <w:r>
              <w:rPr>
                <w:color w:val="191C22"/>
                <w:spacing w:val="-9"/>
                <w:sz w:val="19"/>
              </w:rPr>
              <w:t> </w:t>
            </w:r>
            <w:r>
              <w:rPr>
                <w:color w:val="191C22"/>
                <w:sz w:val="19"/>
              </w:rPr>
              <w:t>of</w:t>
            </w:r>
            <w:r>
              <w:rPr>
                <w:color w:val="191C22"/>
                <w:spacing w:val="-9"/>
                <w:sz w:val="19"/>
              </w:rPr>
              <w:t> </w:t>
            </w:r>
            <w:r>
              <w:rPr>
                <w:color w:val="191C22"/>
                <w:sz w:val="19"/>
              </w:rPr>
              <w:t>simulated user profiles in one call.</w:t>
            </w:r>
          </w:p>
        </w:tc>
        <w:tc>
          <w:tcPr>
            <w:tcW w:w="1948" w:type="dxa"/>
            <w:tcBorders>
              <w:top w:val="single" w:sz="4" w:space="0" w:color="E2E5EB"/>
              <w:left w:val="single" w:sz="4" w:space="0" w:color="E2E5EB"/>
              <w:bottom w:val="single" w:sz="4" w:space="0" w:color="E2E5EB"/>
              <w:right w:val="single" w:sz="4" w:space="0" w:color="E2E5EB"/>
            </w:tcBorders>
          </w:tcPr>
          <w:p>
            <w:pPr>
              <w:pStyle w:val="TableParagraph"/>
              <w:ind w:left="111" w:right="133"/>
              <w:rPr>
                <w:sz w:val="19"/>
              </w:rPr>
            </w:pPr>
            <w:r>
              <w:rPr>
                <w:color w:val="191C22"/>
                <w:sz w:val="19"/>
              </w:rPr>
              <w:t>Moderate</w:t>
            </w:r>
            <w:r>
              <w:rPr>
                <w:color w:val="191C22"/>
                <w:spacing w:val="-11"/>
                <w:sz w:val="19"/>
              </w:rPr>
              <w:t> </w:t>
            </w:r>
            <w:r>
              <w:rPr>
                <w:color w:val="191C22"/>
                <w:sz w:val="19"/>
              </w:rPr>
              <w:t>(PII-shaped </w:t>
            </w:r>
            <w:r>
              <w:rPr>
                <w:color w:val="191C22"/>
                <w:spacing w:val="-2"/>
                <w:sz w:val="19"/>
              </w:rPr>
              <w:t>fields)</w:t>
            </w:r>
          </w:p>
        </w:tc>
        <w:tc>
          <w:tcPr>
            <w:tcW w:w="2852" w:type="dxa"/>
            <w:tcBorders>
              <w:top w:val="single" w:sz="4" w:space="0" w:color="E2E5EB"/>
              <w:left w:val="single" w:sz="4" w:space="0" w:color="E2E5EB"/>
              <w:bottom w:val="single" w:sz="4" w:space="0" w:color="E2E5EB"/>
            </w:tcBorders>
          </w:tcPr>
          <w:p>
            <w:pPr>
              <w:pStyle w:val="TableParagraph"/>
              <w:spacing w:before="206"/>
              <w:ind w:left="111"/>
              <w:rPr>
                <w:sz w:val="19"/>
              </w:rPr>
            </w:pPr>
            <w:r>
              <w:rPr>
                <w:color w:val="191C22"/>
                <w:spacing w:val="-2"/>
                <w:sz w:val="19"/>
              </w:rPr>
              <w:t>Bulk</w:t>
            </w:r>
            <w:r>
              <w:rPr>
                <w:color w:val="191C22"/>
                <w:spacing w:val="4"/>
                <w:sz w:val="19"/>
              </w:rPr>
              <w:t> </w:t>
            </w:r>
            <w:r>
              <w:rPr>
                <w:color w:val="191C22"/>
                <w:spacing w:val="-2"/>
                <w:sz w:val="19"/>
              </w:rPr>
              <w:t>enumeration,</w:t>
            </w:r>
            <w:r>
              <w:rPr>
                <w:color w:val="191C22"/>
                <w:spacing w:val="4"/>
                <w:sz w:val="19"/>
              </w:rPr>
              <w:t> </w:t>
            </w:r>
            <w:r>
              <w:rPr>
                <w:color w:val="191C22"/>
                <w:spacing w:val="-4"/>
                <w:sz w:val="19"/>
              </w:rPr>
              <w:t>BOLA</w:t>
            </w:r>
          </w:p>
        </w:tc>
      </w:tr>
      <w:tr>
        <w:trPr>
          <w:trHeight w:val="643" w:hRule="atLeast"/>
        </w:trPr>
        <w:tc>
          <w:tcPr>
            <w:tcW w:w="1450" w:type="dxa"/>
            <w:tcBorders>
              <w:top w:val="single" w:sz="4" w:space="0" w:color="E2E5EB"/>
              <w:bottom w:val="single" w:sz="4" w:space="0" w:color="E2E5EB"/>
              <w:right w:val="single" w:sz="4" w:space="0" w:color="E2E5EB"/>
            </w:tcBorders>
            <w:shd w:val="clear" w:color="auto" w:fill="F1F3F7"/>
          </w:tcPr>
          <w:p>
            <w:pPr>
              <w:pStyle w:val="TableParagraph"/>
              <w:spacing w:before="206"/>
              <w:rPr>
                <w:sz w:val="19"/>
              </w:rPr>
            </w:pPr>
            <w:r>
              <w:rPr>
                <w:color w:val="191C22"/>
                <w:spacing w:val="-2"/>
                <w:sz w:val="19"/>
              </w:rPr>
              <w:t>/users/1</w:t>
            </w:r>
          </w:p>
        </w:tc>
        <w:tc>
          <w:tcPr>
            <w:tcW w:w="315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right="74"/>
              <w:rPr>
                <w:sz w:val="19"/>
              </w:rPr>
            </w:pPr>
            <w:r>
              <w:rPr>
                <w:color w:val="191C22"/>
                <w:sz w:val="19"/>
              </w:rPr>
              <w:t>Returns</w:t>
            </w:r>
            <w:r>
              <w:rPr>
                <w:color w:val="191C22"/>
                <w:spacing w:val="-9"/>
                <w:sz w:val="19"/>
              </w:rPr>
              <w:t> </w:t>
            </w:r>
            <w:r>
              <w:rPr>
                <w:color w:val="191C22"/>
                <w:sz w:val="19"/>
              </w:rPr>
              <w:t>a</w:t>
            </w:r>
            <w:r>
              <w:rPr>
                <w:color w:val="191C22"/>
                <w:spacing w:val="-9"/>
                <w:sz w:val="19"/>
              </w:rPr>
              <w:t> </w:t>
            </w:r>
            <w:r>
              <w:rPr>
                <w:color w:val="191C22"/>
                <w:sz w:val="19"/>
              </w:rPr>
              <w:t>single</w:t>
            </w:r>
            <w:r>
              <w:rPr>
                <w:color w:val="191C22"/>
                <w:spacing w:val="-9"/>
                <w:sz w:val="19"/>
              </w:rPr>
              <w:t> </w:t>
            </w:r>
            <w:r>
              <w:rPr>
                <w:color w:val="191C22"/>
                <w:sz w:val="19"/>
              </w:rPr>
              <w:t>profile</w:t>
            </w:r>
            <w:r>
              <w:rPr>
                <w:color w:val="191C22"/>
                <w:spacing w:val="-9"/>
                <w:sz w:val="19"/>
              </w:rPr>
              <w:t> </w:t>
            </w:r>
            <w:r>
              <w:rPr>
                <w:color w:val="191C22"/>
                <w:sz w:val="19"/>
              </w:rPr>
              <w:t>addressed</w:t>
            </w:r>
            <w:r>
              <w:rPr>
                <w:color w:val="191C22"/>
                <w:spacing w:val="-9"/>
                <w:sz w:val="19"/>
              </w:rPr>
              <w:t> </w:t>
            </w:r>
            <w:r>
              <w:rPr>
                <w:color w:val="191C22"/>
                <w:sz w:val="19"/>
              </w:rPr>
              <w:t>by its numeric ID.</w:t>
            </w:r>
          </w:p>
        </w:tc>
        <w:tc>
          <w:tcPr>
            <w:tcW w:w="194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left="111" w:right="133"/>
              <w:rPr>
                <w:sz w:val="19"/>
              </w:rPr>
            </w:pPr>
            <w:r>
              <w:rPr>
                <w:color w:val="191C22"/>
                <w:sz w:val="19"/>
              </w:rPr>
              <w:t>Moderate</w:t>
            </w:r>
            <w:r>
              <w:rPr>
                <w:color w:val="191C22"/>
                <w:spacing w:val="-11"/>
                <w:sz w:val="19"/>
              </w:rPr>
              <w:t> </w:t>
            </w:r>
            <w:r>
              <w:rPr>
                <w:color w:val="191C22"/>
                <w:sz w:val="19"/>
              </w:rPr>
              <w:t>(PII-shaped </w:t>
            </w:r>
            <w:r>
              <w:rPr>
                <w:color w:val="191C22"/>
                <w:spacing w:val="-2"/>
                <w:sz w:val="19"/>
              </w:rPr>
              <w:t>fields)</w:t>
            </w:r>
          </w:p>
        </w:tc>
        <w:tc>
          <w:tcPr>
            <w:tcW w:w="2852" w:type="dxa"/>
            <w:tcBorders>
              <w:top w:val="single" w:sz="4" w:space="0" w:color="E2E5EB"/>
              <w:left w:val="single" w:sz="4" w:space="0" w:color="E2E5EB"/>
              <w:bottom w:val="single" w:sz="4" w:space="0" w:color="E2E5EB"/>
            </w:tcBorders>
            <w:shd w:val="clear" w:color="auto" w:fill="F1F3F7"/>
          </w:tcPr>
          <w:p>
            <w:pPr>
              <w:pStyle w:val="TableParagraph"/>
              <w:spacing w:before="206"/>
              <w:ind w:left="111"/>
              <w:rPr>
                <w:sz w:val="19"/>
              </w:rPr>
            </w:pPr>
            <w:r>
              <w:rPr>
                <w:color w:val="191C22"/>
                <w:sz w:val="19"/>
              </w:rPr>
              <w:t>Object-level</w:t>
            </w:r>
            <w:r>
              <w:rPr>
                <w:color w:val="191C22"/>
                <w:spacing w:val="-7"/>
                <w:sz w:val="19"/>
              </w:rPr>
              <w:t> </w:t>
            </w:r>
            <w:r>
              <w:rPr>
                <w:color w:val="191C22"/>
                <w:sz w:val="19"/>
              </w:rPr>
              <w:t>ID</w:t>
            </w:r>
            <w:r>
              <w:rPr>
                <w:color w:val="191C22"/>
                <w:spacing w:val="-7"/>
                <w:sz w:val="19"/>
              </w:rPr>
              <w:t> </w:t>
            </w:r>
            <w:r>
              <w:rPr>
                <w:color w:val="191C22"/>
                <w:spacing w:val="-2"/>
                <w:sz w:val="19"/>
              </w:rPr>
              <w:t>traversal</w:t>
            </w:r>
          </w:p>
        </w:tc>
      </w:tr>
      <w:tr>
        <w:trPr>
          <w:trHeight w:val="643" w:hRule="atLeast"/>
        </w:trPr>
        <w:tc>
          <w:tcPr>
            <w:tcW w:w="1450" w:type="dxa"/>
            <w:tcBorders>
              <w:top w:val="single" w:sz="4" w:space="0" w:color="E2E5EB"/>
              <w:bottom w:val="single" w:sz="4" w:space="0" w:color="E2E5EB"/>
              <w:right w:val="single" w:sz="4" w:space="0" w:color="E2E5EB"/>
            </w:tcBorders>
          </w:tcPr>
          <w:p>
            <w:pPr>
              <w:pStyle w:val="TableParagraph"/>
              <w:spacing w:before="206"/>
              <w:rPr>
                <w:sz w:val="19"/>
              </w:rPr>
            </w:pPr>
            <w:r>
              <w:rPr>
                <w:color w:val="191C22"/>
                <w:spacing w:val="-2"/>
                <w:sz w:val="19"/>
              </w:rPr>
              <w:t>/posts</w:t>
            </w:r>
          </w:p>
        </w:tc>
        <w:tc>
          <w:tcPr>
            <w:tcW w:w="3150"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z w:val="19"/>
              </w:rPr>
              <w:t>Returns</w:t>
            </w:r>
            <w:r>
              <w:rPr>
                <w:color w:val="191C22"/>
                <w:spacing w:val="-8"/>
                <w:sz w:val="19"/>
              </w:rPr>
              <w:t> </w:t>
            </w:r>
            <w:r>
              <w:rPr>
                <w:color w:val="191C22"/>
                <w:sz w:val="19"/>
              </w:rPr>
              <w:t>the</w:t>
            </w:r>
            <w:r>
              <w:rPr>
                <w:color w:val="191C22"/>
                <w:spacing w:val="-8"/>
                <w:sz w:val="19"/>
              </w:rPr>
              <w:t> </w:t>
            </w:r>
            <w:r>
              <w:rPr>
                <w:color w:val="191C22"/>
                <w:sz w:val="19"/>
              </w:rPr>
              <w:t>full</w:t>
            </w:r>
            <w:r>
              <w:rPr>
                <w:color w:val="191C22"/>
                <w:spacing w:val="-8"/>
                <w:sz w:val="19"/>
              </w:rPr>
              <w:t> </w:t>
            </w:r>
            <w:r>
              <w:rPr>
                <w:color w:val="191C22"/>
                <w:sz w:val="19"/>
              </w:rPr>
              <w:t>set</w:t>
            </w:r>
            <w:r>
              <w:rPr>
                <w:color w:val="191C22"/>
                <w:spacing w:val="-8"/>
                <w:sz w:val="19"/>
              </w:rPr>
              <w:t> </w:t>
            </w:r>
            <w:r>
              <w:rPr>
                <w:color w:val="191C22"/>
                <w:sz w:val="19"/>
              </w:rPr>
              <w:t>of</w:t>
            </w:r>
            <w:r>
              <w:rPr>
                <w:color w:val="191C22"/>
                <w:spacing w:val="-8"/>
                <w:sz w:val="19"/>
              </w:rPr>
              <w:t> </w:t>
            </w:r>
            <w:r>
              <w:rPr>
                <w:color w:val="191C22"/>
                <w:sz w:val="19"/>
              </w:rPr>
              <w:t>user-authored </w:t>
            </w:r>
            <w:r>
              <w:rPr>
                <w:color w:val="191C22"/>
                <w:spacing w:val="-2"/>
                <w:sz w:val="19"/>
              </w:rPr>
              <w:t>posts.</w:t>
            </w:r>
          </w:p>
        </w:tc>
        <w:tc>
          <w:tcPr>
            <w:tcW w:w="1948" w:type="dxa"/>
            <w:tcBorders>
              <w:top w:val="single" w:sz="4" w:space="0" w:color="E2E5EB"/>
              <w:left w:val="single" w:sz="4" w:space="0" w:color="E2E5EB"/>
              <w:bottom w:val="single" w:sz="4" w:space="0" w:color="E2E5EB"/>
              <w:right w:val="single" w:sz="4" w:space="0" w:color="E2E5EB"/>
            </w:tcBorders>
          </w:tcPr>
          <w:p>
            <w:pPr>
              <w:pStyle w:val="TableParagraph"/>
              <w:spacing w:before="206"/>
              <w:ind w:left="111"/>
              <w:rPr>
                <w:sz w:val="19"/>
              </w:rPr>
            </w:pPr>
            <w:r>
              <w:rPr>
                <w:color w:val="191C22"/>
                <w:spacing w:val="-5"/>
                <w:sz w:val="19"/>
              </w:rPr>
              <w:t>Low</w:t>
            </w:r>
          </w:p>
        </w:tc>
        <w:tc>
          <w:tcPr>
            <w:tcW w:w="2852" w:type="dxa"/>
            <w:tcBorders>
              <w:top w:val="single" w:sz="4" w:space="0" w:color="E2E5EB"/>
              <w:left w:val="single" w:sz="4" w:space="0" w:color="E2E5EB"/>
              <w:bottom w:val="single" w:sz="4" w:space="0" w:color="E2E5EB"/>
            </w:tcBorders>
          </w:tcPr>
          <w:p>
            <w:pPr>
              <w:pStyle w:val="TableParagraph"/>
              <w:spacing w:before="206"/>
              <w:ind w:left="111"/>
              <w:rPr>
                <w:sz w:val="19"/>
              </w:rPr>
            </w:pPr>
            <w:r>
              <w:rPr>
                <w:color w:val="191C22"/>
                <w:sz w:val="19"/>
              </w:rPr>
              <w:t>Resource</w:t>
            </w:r>
            <w:r>
              <w:rPr>
                <w:color w:val="191C22"/>
                <w:spacing w:val="-8"/>
                <w:sz w:val="19"/>
              </w:rPr>
              <w:t> </w:t>
            </w:r>
            <w:r>
              <w:rPr>
                <w:color w:val="191C22"/>
                <w:spacing w:val="-2"/>
                <w:sz w:val="19"/>
              </w:rPr>
              <w:t>exhaustion</w:t>
            </w:r>
          </w:p>
        </w:tc>
      </w:tr>
      <w:tr>
        <w:trPr>
          <w:trHeight w:val="643" w:hRule="atLeast"/>
        </w:trPr>
        <w:tc>
          <w:tcPr>
            <w:tcW w:w="1450" w:type="dxa"/>
            <w:tcBorders>
              <w:top w:val="single" w:sz="4" w:space="0" w:color="E2E5EB"/>
              <w:right w:val="single" w:sz="4" w:space="0" w:color="E2E5EB"/>
            </w:tcBorders>
            <w:shd w:val="clear" w:color="auto" w:fill="F1F3F7"/>
          </w:tcPr>
          <w:p>
            <w:pPr>
              <w:pStyle w:val="TableParagraph"/>
              <w:spacing w:before="206"/>
              <w:rPr>
                <w:sz w:val="19"/>
              </w:rPr>
            </w:pPr>
            <w:r>
              <w:rPr>
                <w:color w:val="191C22"/>
                <w:spacing w:val="-2"/>
                <w:sz w:val="19"/>
              </w:rPr>
              <w:t>/photos</w:t>
            </w:r>
          </w:p>
        </w:tc>
        <w:tc>
          <w:tcPr>
            <w:tcW w:w="3150" w:type="dxa"/>
            <w:tcBorders>
              <w:top w:val="single" w:sz="4" w:space="0" w:color="E2E5EB"/>
              <w:left w:val="single" w:sz="4" w:space="0" w:color="E2E5EB"/>
              <w:right w:val="single" w:sz="4" w:space="0" w:color="E2E5EB"/>
            </w:tcBorders>
            <w:shd w:val="clear" w:color="auto" w:fill="F1F3F7"/>
          </w:tcPr>
          <w:p>
            <w:pPr>
              <w:pStyle w:val="TableParagraph"/>
              <w:rPr>
                <w:sz w:val="19"/>
              </w:rPr>
            </w:pPr>
            <w:r>
              <w:rPr>
                <w:color w:val="191C22"/>
                <w:sz w:val="19"/>
              </w:rPr>
              <w:t>Returns</w:t>
            </w:r>
            <w:r>
              <w:rPr>
                <w:color w:val="191C22"/>
                <w:spacing w:val="-11"/>
                <w:sz w:val="19"/>
              </w:rPr>
              <w:t> </w:t>
            </w:r>
            <w:r>
              <w:rPr>
                <w:color w:val="191C22"/>
                <w:sz w:val="19"/>
              </w:rPr>
              <w:t>asset</w:t>
            </w:r>
            <w:r>
              <w:rPr>
                <w:color w:val="191C22"/>
                <w:spacing w:val="-11"/>
                <w:sz w:val="19"/>
              </w:rPr>
              <w:t> </w:t>
            </w:r>
            <w:r>
              <w:rPr>
                <w:color w:val="191C22"/>
                <w:sz w:val="19"/>
              </w:rPr>
              <w:t>metadata</w:t>
            </w:r>
            <w:r>
              <w:rPr>
                <w:color w:val="191C22"/>
                <w:spacing w:val="-11"/>
                <w:sz w:val="19"/>
              </w:rPr>
              <w:t> </w:t>
            </w:r>
            <w:r>
              <w:rPr>
                <w:color w:val="191C22"/>
                <w:sz w:val="19"/>
              </w:rPr>
              <w:t>referencing externally hosted images.</w:t>
            </w:r>
          </w:p>
        </w:tc>
        <w:tc>
          <w:tcPr>
            <w:tcW w:w="1948" w:type="dxa"/>
            <w:tcBorders>
              <w:top w:val="single" w:sz="4" w:space="0" w:color="E2E5EB"/>
              <w:left w:val="single" w:sz="4" w:space="0" w:color="E2E5EB"/>
              <w:right w:val="single" w:sz="4" w:space="0" w:color="E2E5EB"/>
            </w:tcBorders>
            <w:shd w:val="clear" w:color="auto" w:fill="F1F3F7"/>
          </w:tcPr>
          <w:p>
            <w:pPr>
              <w:pStyle w:val="TableParagraph"/>
              <w:spacing w:before="206"/>
              <w:ind w:left="111"/>
              <w:rPr>
                <w:sz w:val="19"/>
              </w:rPr>
            </w:pPr>
            <w:r>
              <w:rPr>
                <w:color w:val="191C22"/>
                <w:spacing w:val="-5"/>
                <w:sz w:val="19"/>
              </w:rPr>
              <w:t>Low</w:t>
            </w:r>
          </w:p>
        </w:tc>
        <w:tc>
          <w:tcPr>
            <w:tcW w:w="2852" w:type="dxa"/>
            <w:tcBorders>
              <w:top w:val="single" w:sz="4" w:space="0" w:color="E2E5EB"/>
              <w:left w:val="single" w:sz="4" w:space="0" w:color="E2E5EB"/>
            </w:tcBorders>
            <w:shd w:val="clear" w:color="auto" w:fill="F1F3F7"/>
          </w:tcPr>
          <w:p>
            <w:pPr>
              <w:pStyle w:val="TableParagraph"/>
              <w:spacing w:before="206"/>
              <w:ind w:left="111"/>
              <w:rPr>
                <w:sz w:val="19"/>
              </w:rPr>
            </w:pPr>
            <w:r>
              <w:rPr>
                <w:color w:val="191C22"/>
                <w:sz w:val="19"/>
              </w:rPr>
              <w:t>SSRF</w:t>
            </w:r>
            <w:r>
              <w:rPr>
                <w:color w:val="191C22"/>
                <w:spacing w:val="-5"/>
                <w:sz w:val="19"/>
              </w:rPr>
              <w:t> </w:t>
            </w:r>
            <w:r>
              <w:rPr>
                <w:color w:val="191C22"/>
                <w:sz w:val="19"/>
              </w:rPr>
              <w:t>via</w:t>
            </w:r>
            <w:r>
              <w:rPr>
                <w:color w:val="191C22"/>
                <w:spacing w:val="-4"/>
                <w:sz w:val="19"/>
              </w:rPr>
              <w:t> </w:t>
            </w:r>
            <w:r>
              <w:rPr>
                <w:color w:val="191C22"/>
                <w:sz w:val="19"/>
              </w:rPr>
              <w:t>external</w:t>
            </w:r>
            <w:r>
              <w:rPr>
                <w:color w:val="191C22"/>
                <w:spacing w:val="-4"/>
                <w:sz w:val="19"/>
              </w:rPr>
              <w:t> URLs</w:t>
            </w:r>
          </w:p>
        </w:tc>
      </w:tr>
    </w:tbl>
    <w:p>
      <w:pPr>
        <w:pStyle w:val="BodyText"/>
        <w:spacing w:before="0"/>
        <w:rPr>
          <w:b/>
          <w:sz w:val="24"/>
        </w:rPr>
      </w:pPr>
    </w:p>
    <w:p>
      <w:pPr>
        <w:pStyle w:val="BodyText"/>
        <w:spacing w:before="194"/>
        <w:rPr>
          <w:b/>
          <w:sz w:val="24"/>
        </w:rPr>
      </w:pPr>
    </w:p>
    <w:p>
      <w:pPr>
        <w:pStyle w:val="Heading2"/>
        <w:numPr>
          <w:ilvl w:val="1"/>
          <w:numId w:val="3"/>
        </w:numPr>
        <w:tabs>
          <w:tab w:pos="629" w:val="left" w:leader="none"/>
        </w:tabs>
        <w:spacing w:line="240" w:lineRule="auto" w:before="0" w:after="0"/>
        <w:ind w:left="629" w:right="0" w:hanging="358"/>
        <w:jc w:val="left"/>
      </w:pPr>
      <w:bookmarkStart w:name="_TOC_250028" w:id="7"/>
      <w:r>
        <w:rPr>
          <w:color w:val="1E2943"/>
        </w:rPr>
        <w:t>Out</w:t>
      </w:r>
      <w:r>
        <w:rPr>
          <w:color w:val="1E2943"/>
          <w:spacing w:val="-3"/>
        </w:rPr>
        <w:t> </w:t>
      </w:r>
      <w:r>
        <w:rPr>
          <w:color w:val="1E2943"/>
        </w:rPr>
        <w:t>of</w:t>
      </w:r>
      <w:bookmarkEnd w:id="7"/>
      <w:r>
        <w:rPr>
          <w:color w:val="1E2943"/>
          <w:spacing w:val="-2"/>
        </w:rPr>
        <w:t> Scope</w:t>
      </w:r>
    </w:p>
    <w:p>
      <w:pPr>
        <w:pStyle w:val="ListParagraph"/>
        <w:numPr>
          <w:ilvl w:val="2"/>
          <w:numId w:val="3"/>
        </w:numPr>
        <w:tabs>
          <w:tab w:pos="731" w:val="left" w:leader="none"/>
        </w:tabs>
        <w:spacing w:line="271" w:lineRule="auto" w:before="152" w:after="0"/>
        <w:ind w:left="731" w:right="309" w:hanging="260"/>
        <w:jc w:val="left"/>
        <w:rPr>
          <w:sz w:val="21"/>
        </w:rPr>
      </w:pPr>
      <w:r>
        <w:rPr>
          <w:color w:val="2A2E37"/>
          <w:sz w:val="21"/>
        </w:rPr>
        <w:t>Any</w:t>
      </w:r>
      <w:r>
        <w:rPr>
          <w:color w:val="2A2E37"/>
          <w:spacing w:val="-4"/>
          <w:sz w:val="21"/>
        </w:rPr>
        <w:t> </w:t>
      </w:r>
      <w:r>
        <w:rPr>
          <w:color w:val="2A2E37"/>
          <w:sz w:val="21"/>
        </w:rPr>
        <w:t>write</w:t>
      </w:r>
      <w:r>
        <w:rPr>
          <w:color w:val="2A2E37"/>
          <w:spacing w:val="-4"/>
          <w:sz w:val="21"/>
        </w:rPr>
        <w:t> </w:t>
      </w:r>
      <w:r>
        <w:rPr>
          <w:color w:val="2A2E37"/>
          <w:sz w:val="21"/>
        </w:rPr>
        <w:t>operation</w:t>
      </w:r>
      <w:r>
        <w:rPr>
          <w:color w:val="2A2E37"/>
          <w:spacing w:val="-4"/>
          <w:sz w:val="21"/>
        </w:rPr>
        <w:t> </w:t>
      </w:r>
      <w:r>
        <w:rPr>
          <w:color w:val="2A2E37"/>
          <w:sz w:val="21"/>
        </w:rPr>
        <w:t>—</w:t>
      </w:r>
      <w:r>
        <w:rPr>
          <w:color w:val="2A2E37"/>
          <w:spacing w:val="-4"/>
          <w:sz w:val="21"/>
        </w:rPr>
        <w:t> </w:t>
      </w:r>
      <w:r>
        <w:rPr>
          <w:color w:val="2A2E37"/>
          <w:sz w:val="21"/>
        </w:rPr>
        <w:t>POST,</w:t>
      </w:r>
      <w:r>
        <w:rPr>
          <w:color w:val="2A2E37"/>
          <w:spacing w:val="-4"/>
          <w:sz w:val="21"/>
        </w:rPr>
        <w:t> </w:t>
      </w:r>
      <w:r>
        <w:rPr>
          <w:color w:val="2A2E37"/>
          <w:sz w:val="21"/>
        </w:rPr>
        <w:t>PUT,</w:t>
      </w:r>
      <w:r>
        <w:rPr>
          <w:color w:val="2A2E37"/>
          <w:spacing w:val="-4"/>
          <w:sz w:val="21"/>
        </w:rPr>
        <w:t> </w:t>
      </w:r>
      <w:r>
        <w:rPr>
          <w:color w:val="2A2E37"/>
          <w:sz w:val="21"/>
        </w:rPr>
        <w:t>PATCH,</w:t>
      </w:r>
      <w:r>
        <w:rPr>
          <w:color w:val="2A2E37"/>
          <w:spacing w:val="-4"/>
          <w:sz w:val="21"/>
        </w:rPr>
        <w:t> </w:t>
      </w:r>
      <w:r>
        <w:rPr>
          <w:color w:val="2A2E37"/>
          <w:sz w:val="21"/>
        </w:rPr>
        <w:t>or</w:t>
      </w:r>
      <w:r>
        <w:rPr>
          <w:color w:val="2A2E37"/>
          <w:spacing w:val="-4"/>
          <w:sz w:val="21"/>
        </w:rPr>
        <w:t> </w:t>
      </w:r>
      <w:r>
        <w:rPr>
          <w:color w:val="2A2E37"/>
          <w:sz w:val="21"/>
        </w:rPr>
        <w:t>DELETE</w:t>
      </w:r>
      <w:r>
        <w:rPr>
          <w:color w:val="2A2E37"/>
          <w:spacing w:val="-4"/>
          <w:sz w:val="21"/>
        </w:rPr>
        <w:t> </w:t>
      </w:r>
      <w:r>
        <w:rPr>
          <w:color w:val="2A2E37"/>
          <w:sz w:val="21"/>
        </w:rPr>
        <w:t>—</w:t>
      </w:r>
      <w:r>
        <w:rPr>
          <w:color w:val="2A2E37"/>
          <w:spacing w:val="-4"/>
          <w:sz w:val="21"/>
        </w:rPr>
        <w:t> </w:t>
      </w:r>
      <w:r>
        <w:rPr>
          <w:color w:val="2A2E37"/>
          <w:sz w:val="21"/>
        </w:rPr>
        <w:t>stayed</w:t>
      </w:r>
      <w:r>
        <w:rPr>
          <w:color w:val="2A2E37"/>
          <w:spacing w:val="-4"/>
          <w:sz w:val="21"/>
        </w:rPr>
        <w:t> </w:t>
      </w:r>
      <w:r>
        <w:rPr>
          <w:color w:val="2A2E37"/>
          <w:sz w:val="21"/>
        </w:rPr>
        <w:t>off-limits</w:t>
      </w:r>
      <w:r>
        <w:rPr>
          <w:color w:val="2A2E37"/>
          <w:spacing w:val="-4"/>
          <w:sz w:val="21"/>
        </w:rPr>
        <w:t> </w:t>
      </w:r>
      <w:r>
        <w:rPr>
          <w:color w:val="2A2E37"/>
          <w:sz w:val="21"/>
        </w:rPr>
        <w:t>under</w:t>
      </w:r>
      <w:r>
        <w:rPr>
          <w:color w:val="2A2E37"/>
          <w:spacing w:val="-4"/>
          <w:sz w:val="21"/>
        </w:rPr>
        <w:t> </w:t>
      </w:r>
      <w:r>
        <w:rPr>
          <w:color w:val="2A2E37"/>
          <w:sz w:val="21"/>
        </w:rPr>
        <w:t>the</w:t>
      </w:r>
      <w:r>
        <w:rPr>
          <w:color w:val="2A2E37"/>
          <w:spacing w:val="-4"/>
          <w:sz w:val="21"/>
        </w:rPr>
        <w:t> </w:t>
      </w:r>
      <w:r>
        <w:rPr>
          <w:color w:val="2A2E37"/>
          <w:sz w:val="21"/>
        </w:rPr>
        <w:t>read-only</w:t>
      </w:r>
      <w:r>
        <w:rPr>
          <w:color w:val="2A2E37"/>
          <w:spacing w:val="-4"/>
          <w:sz w:val="21"/>
        </w:rPr>
        <w:t> </w:t>
      </w:r>
      <w:r>
        <w:rPr>
          <w:color w:val="2A2E37"/>
          <w:sz w:val="21"/>
        </w:rPr>
        <w:t>engagement </w:t>
      </w:r>
      <w:r>
        <w:rPr>
          <w:color w:val="2A2E37"/>
          <w:spacing w:val="-2"/>
          <w:sz w:val="21"/>
        </w:rPr>
        <w:t>rules.</w:t>
      </w:r>
    </w:p>
    <w:p>
      <w:pPr>
        <w:pStyle w:val="ListParagraph"/>
        <w:numPr>
          <w:ilvl w:val="2"/>
          <w:numId w:val="3"/>
        </w:numPr>
        <w:tabs>
          <w:tab w:pos="731" w:val="left" w:leader="none"/>
        </w:tabs>
        <w:spacing w:line="271" w:lineRule="auto" w:before="90" w:after="0"/>
        <w:ind w:left="731" w:right="352" w:hanging="260"/>
        <w:jc w:val="left"/>
        <w:rPr>
          <w:sz w:val="21"/>
        </w:rPr>
      </w:pPr>
      <w:r>
        <w:rPr>
          <w:color w:val="2A2E37"/>
          <w:sz w:val="21"/>
        </w:rPr>
        <w:t>The</w:t>
      </w:r>
      <w:r>
        <w:rPr>
          <w:color w:val="2A2E37"/>
          <w:spacing w:val="-4"/>
          <w:sz w:val="21"/>
        </w:rPr>
        <w:t> </w:t>
      </w:r>
      <w:r>
        <w:rPr>
          <w:color w:val="2A2E37"/>
          <w:sz w:val="21"/>
        </w:rPr>
        <w:t>hosting</w:t>
      </w:r>
      <w:r>
        <w:rPr>
          <w:color w:val="2A2E37"/>
          <w:spacing w:val="-4"/>
          <w:sz w:val="21"/>
        </w:rPr>
        <w:t> </w:t>
      </w:r>
      <w:r>
        <w:rPr>
          <w:color w:val="2A2E37"/>
          <w:sz w:val="21"/>
        </w:rPr>
        <w:t>infrastructure,</w:t>
      </w:r>
      <w:r>
        <w:rPr>
          <w:color w:val="2A2E37"/>
          <w:spacing w:val="-4"/>
          <w:sz w:val="21"/>
        </w:rPr>
        <w:t> </w:t>
      </w:r>
      <w:r>
        <w:rPr>
          <w:color w:val="2A2E37"/>
          <w:sz w:val="21"/>
        </w:rPr>
        <w:t>DNS</w:t>
      </w:r>
      <w:r>
        <w:rPr>
          <w:color w:val="2A2E37"/>
          <w:spacing w:val="-4"/>
          <w:sz w:val="21"/>
        </w:rPr>
        <w:t> </w:t>
      </w:r>
      <w:r>
        <w:rPr>
          <w:color w:val="2A2E37"/>
          <w:sz w:val="21"/>
        </w:rPr>
        <w:t>setup,</w:t>
      </w:r>
      <w:r>
        <w:rPr>
          <w:color w:val="2A2E37"/>
          <w:spacing w:val="-4"/>
          <w:sz w:val="21"/>
        </w:rPr>
        <w:t> </w:t>
      </w:r>
      <w:r>
        <w:rPr>
          <w:color w:val="2A2E37"/>
          <w:sz w:val="21"/>
        </w:rPr>
        <w:t>and</w:t>
      </w:r>
      <w:r>
        <w:rPr>
          <w:color w:val="2A2E37"/>
          <w:spacing w:val="-4"/>
          <w:sz w:val="21"/>
        </w:rPr>
        <w:t> </w:t>
      </w:r>
      <w:r>
        <w:rPr>
          <w:color w:val="2A2E37"/>
          <w:sz w:val="21"/>
        </w:rPr>
        <w:t>CDN</w:t>
      </w:r>
      <w:r>
        <w:rPr>
          <w:color w:val="2A2E37"/>
          <w:spacing w:val="-4"/>
          <w:sz w:val="21"/>
        </w:rPr>
        <w:t> </w:t>
      </w:r>
      <w:r>
        <w:rPr>
          <w:color w:val="2A2E37"/>
          <w:sz w:val="21"/>
        </w:rPr>
        <w:t>internals</w:t>
      </w:r>
      <w:r>
        <w:rPr>
          <w:color w:val="2A2E37"/>
          <w:spacing w:val="-4"/>
          <w:sz w:val="21"/>
        </w:rPr>
        <w:t> </w:t>
      </w:r>
      <w:r>
        <w:rPr>
          <w:color w:val="2A2E37"/>
          <w:sz w:val="21"/>
        </w:rPr>
        <w:t>behind</w:t>
      </w:r>
      <w:r>
        <w:rPr>
          <w:color w:val="2A2E37"/>
          <w:spacing w:val="-4"/>
          <w:sz w:val="21"/>
        </w:rPr>
        <w:t> </w:t>
      </w:r>
      <w:r>
        <w:rPr>
          <w:color w:val="2A2E37"/>
          <w:sz w:val="21"/>
        </w:rPr>
        <w:t>the</w:t>
      </w:r>
      <w:r>
        <w:rPr>
          <w:color w:val="2A2E37"/>
          <w:spacing w:val="-4"/>
          <w:sz w:val="21"/>
        </w:rPr>
        <w:t> </w:t>
      </w:r>
      <w:r>
        <w:rPr>
          <w:color w:val="2A2E37"/>
          <w:sz w:val="21"/>
        </w:rPr>
        <w:t>API,</w:t>
      </w:r>
      <w:r>
        <w:rPr>
          <w:color w:val="2A2E37"/>
          <w:spacing w:val="-4"/>
          <w:sz w:val="21"/>
        </w:rPr>
        <w:t> </w:t>
      </w:r>
      <w:r>
        <w:rPr>
          <w:color w:val="2A2E37"/>
          <w:sz w:val="21"/>
        </w:rPr>
        <w:t>beyond</w:t>
      </w:r>
      <w:r>
        <w:rPr>
          <w:color w:val="2A2E37"/>
          <w:spacing w:val="-4"/>
          <w:sz w:val="21"/>
        </w:rPr>
        <w:t> </w:t>
      </w:r>
      <w:r>
        <w:rPr>
          <w:color w:val="2A2E37"/>
          <w:sz w:val="21"/>
        </w:rPr>
        <w:t>what</w:t>
      </w:r>
      <w:r>
        <w:rPr>
          <w:color w:val="2A2E37"/>
          <w:spacing w:val="-4"/>
          <w:sz w:val="21"/>
        </w:rPr>
        <w:t> </w:t>
      </w:r>
      <w:r>
        <w:rPr>
          <w:color w:val="2A2E37"/>
          <w:sz w:val="21"/>
        </w:rPr>
        <w:t>standard</w:t>
      </w:r>
      <w:r>
        <w:rPr>
          <w:color w:val="2A2E37"/>
          <w:spacing w:val="-4"/>
          <w:sz w:val="21"/>
        </w:rPr>
        <w:t> </w:t>
      </w:r>
      <w:r>
        <w:rPr>
          <w:color w:val="2A2E37"/>
          <w:sz w:val="21"/>
        </w:rPr>
        <w:t>response headers reveal.</w:t>
      </w:r>
    </w:p>
    <w:p>
      <w:pPr>
        <w:pStyle w:val="ListParagraph"/>
        <w:numPr>
          <w:ilvl w:val="2"/>
          <w:numId w:val="3"/>
        </w:numPr>
        <w:tabs>
          <w:tab w:pos="730" w:val="left" w:leader="none"/>
        </w:tabs>
        <w:spacing w:line="240" w:lineRule="auto" w:before="91" w:after="0"/>
        <w:ind w:left="730" w:right="0" w:hanging="259"/>
        <w:jc w:val="left"/>
        <w:rPr>
          <w:sz w:val="21"/>
        </w:rPr>
      </w:pPr>
      <w:r>
        <w:rPr>
          <w:color w:val="2A2E37"/>
          <w:sz w:val="21"/>
        </w:rPr>
        <w:t>Any</w:t>
      </w:r>
      <w:r>
        <w:rPr>
          <w:color w:val="2A2E37"/>
          <w:spacing w:val="-8"/>
          <w:sz w:val="21"/>
        </w:rPr>
        <w:t> </w:t>
      </w:r>
      <w:r>
        <w:rPr>
          <w:color w:val="2A2E37"/>
          <w:sz w:val="21"/>
        </w:rPr>
        <w:t>client</w:t>
      </w:r>
      <w:r>
        <w:rPr>
          <w:color w:val="2A2E37"/>
          <w:spacing w:val="-8"/>
          <w:sz w:val="21"/>
        </w:rPr>
        <w:t> </w:t>
      </w:r>
      <w:r>
        <w:rPr>
          <w:color w:val="2A2E37"/>
          <w:sz w:val="21"/>
        </w:rPr>
        <w:t>application</w:t>
      </w:r>
      <w:r>
        <w:rPr>
          <w:color w:val="2A2E37"/>
          <w:spacing w:val="-7"/>
          <w:sz w:val="21"/>
        </w:rPr>
        <w:t> </w:t>
      </w:r>
      <w:r>
        <w:rPr>
          <w:color w:val="2A2E37"/>
          <w:sz w:val="21"/>
        </w:rPr>
        <w:t>or</w:t>
      </w:r>
      <w:r>
        <w:rPr>
          <w:color w:val="2A2E37"/>
          <w:spacing w:val="-8"/>
          <w:sz w:val="21"/>
        </w:rPr>
        <w:t> </w:t>
      </w:r>
      <w:r>
        <w:rPr>
          <w:color w:val="2A2E37"/>
          <w:sz w:val="21"/>
        </w:rPr>
        <w:t>third-party</w:t>
      </w:r>
      <w:r>
        <w:rPr>
          <w:color w:val="2A2E37"/>
          <w:spacing w:val="-7"/>
          <w:sz w:val="21"/>
        </w:rPr>
        <w:t> </w:t>
      </w:r>
      <w:r>
        <w:rPr>
          <w:color w:val="2A2E37"/>
          <w:sz w:val="21"/>
        </w:rPr>
        <w:t>integration</w:t>
      </w:r>
      <w:r>
        <w:rPr>
          <w:color w:val="2A2E37"/>
          <w:spacing w:val="-8"/>
          <w:sz w:val="21"/>
        </w:rPr>
        <w:t> </w:t>
      </w:r>
      <w:r>
        <w:rPr>
          <w:color w:val="2A2E37"/>
          <w:sz w:val="21"/>
        </w:rPr>
        <w:t>that</w:t>
      </w:r>
      <w:r>
        <w:rPr>
          <w:color w:val="2A2E37"/>
          <w:spacing w:val="-7"/>
          <w:sz w:val="21"/>
        </w:rPr>
        <w:t> </w:t>
      </w:r>
      <w:r>
        <w:rPr>
          <w:color w:val="2A2E37"/>
          <w:sz w:val="21"/>
        </w:rPr>
        <w:t>happens</w:t>
      </w:r>
      <w:r>
        <w:rPr>
          <w:color w:val="2A2E37"/>
          <w:spacing w:val="-8"/>
          <w:sz w:val="21"/>
        </w:rPr>
        <w:t> </w:t>
      </w:r>
      <w:r>
        <w:rPr>
          <w:color w:val="2A2E37"/>
          <w:sz w:val="21"/>
        </w:rPr>
        <w:t>to</w:t>
      </w:r>
      <w:r>
        <w:rPr>
          <w:color w:val="2A2E37"/>
          <w:spacing w:val="-7"/>
          <w:sz w:val="21"/>
        </w:rPr>
        <w:t> </w:t>
      </w:r>
      <w:r>
        <w:rPr>
          <w:color w:val="2A2E37"/>
          <w:sz w:val="21"/>
        </w:rPr>
        <w:t>consume</w:t>
      </w:r>
      <w:r>
        <w:rPr>
          <w:color w:val="2A2E37"/>
          <w:spacing w:val="-8"/>
          <w:sz w:val="21"/>
        </w:rPr>
        <w:t> </w:t>
      </w:r>
      <w:r>
        <w:rPr>
          <w:color w:val="2A2E37"/>
          <w:sz w:val="21"/>
        </w:rPr>
        <w:t>the</w:t>
      </w:r>
      <w:r>
        <w:rPr>
          <w:color w:val="2A2E37"/>
          <w:spacing w:val="-7"/>
          <w:sz w:val="21"/>
        </w:rPr>
        <w:t> </w:t>
      </w:r>
      <w:r>
        <w:rPr>
          <w:color w:val="2A2E37"/>
          <w:spacing w:val="-4"/>
          <w:sz w:val="21"/>
        </w:rPr>
        <w:t>API.</w:t>
      </w:r>
    </w:p>
    <w:p>
      <w:pPr>
        <w:pStyle w:val="ListParagraph"/>
        <w:numPr>
          <w:ilvl w:val="2"/>
          <w:numId w:val="3"/>
        </w:numPr>
        <w:tabs>
          <w:tab w:pos="731" w:val="left" w:leader="none"/>
        </w:tabs>
        <w:spacing w:line="271" w:lineRule="auto" w:before="124" w:after="0"/>
        <w:ind w:left="731" w:right="751" w:hanging="260"/>
        <w:jc w:val="left"/>
        <w:rPr>
          <w:sz w:val="21"/>
        </w:rPr>
      </w:pPr>
      <w:r>
        <w:rPr>
          <w:color w:val="2A2E37"/>
          <w:sz w:val="21"/>
        </w:rPr>
        <w:t>Denial-of-service</w:t>
      </w:r>
      <w:r>
        <w:rPr>
          <w:color w:val="2A2E37"/>
          <w:spacing w:val="-5"/>
          <w:sz w:val="21"/>
        </w:rPr>
        <w:t> </w:t>
      </w:r>
      <w:r>
        <w:rPr>
          <w:color w:val="2A2E37"/>
          <w:sz w:val="21"/>
        </w:rPr>
        <w:t>testing</w:t>
      </w:r>
      <w:r>
        <w:rPr>
          <w:color w:val="2A2E37"/>
          <w:spacing w:val="-5"/>
          <w:sz w:val="21"/>
        </w:rPr>
        <w:t> </w:t>
      </w:r>
      <w:r>
        <w:rPr>
          <w:color w:val="2A2E37"/>
          <w:sz w:val="21"/>
        </w:rPr>
        <w:t>at</w:t>
      </w:r>
      <w:r>
        <w:rPr>
          <w:color w:val="2A2E37"/>
          <w:spacing w:val="-5"/>
          <w:sz w:val="21"/>
        </w:rPr>
        <w:t> </w:t>
      </w:r>
      <w:r>
        <w:rPr>
          <w:color w:val="2A2E37"/>
          <w:sz w:val="21"/>
        </w:rPr>
        <w:t>meaningful</w:t>
      </w:r>
      <w:r>
        <w:rPr>
          <w:color w:val="2A2E37"/>
          <w:spacing w:val="-5"/>
          <w:sz w:val="21"/>
        </w:rPr>
        <w:t> </w:t>
      </w:r>
      <w:r>
        <w:rPr>
          <w:color w:val="2A2E37"/>
          <w:sz w:val="21"/>
        </w:rPr>
        <w:t>traffic</w:t>
      </w:r>
      <w:r>
        <w:rPr>
          <w:color w:val="2A2E37"/>
          <w:spacing w:val="-5"/>
          <w:sz w:val="21"/>
        </w:rPr>
        <w:t> </w:t>
      </w:r>
      <w:r>
        <w:rPr>
          <w:color w:val="2A2E37"/>
          <w:sz w:val="21"/>
        </w:rPr>
        <w:t>volume</w:t>
      </w:r>
      <w:r>
        <w:rPr>
          <w:color w:val="2A2E37"/>
          <w:spacing w:val="-5"/>
          <w:sz w:val="21"/>
        </w:rPr>
        <w:t> </w:t>
      </w:r>
      <w:r>
        <w:rPr>
          <w:color w:val="2A2E37"/>
          <w:sz w:val="21"/>
        </w:rPr>
        <w:t>—</w:t>
      </w:r>
      <w:r>
        <w:rPr>
          <w:color w:val="2A2E37"/>
          <w:spacing w:val="-5"/>
          <w:sz w:val="21"/>
        </w:rPr>
        <w:t> </w:t>
      </w:r>
      <w:r>
        <w:rPr>
          <w:color w:val="2A2E37"/>
          <w:sz w:val="21"/>
        </w:rPr>
        <w:t>the</w:t>
      </w:r>
      <w:r>
        <w:rPr>
          <w:color w:val="2A2E37"/>
          <w:spacing w:val="-5"/>
          <w:sz w:val="21"/>
        </w:rPr>
        <w:t> </w:t>
      </w:r>
      <w:r>
        <w:rPr>
          <w:color w:val="2A2E37"/>
          <w:sz w:val="21"/>
        </w:rPr>
        <w:t>resource-consumption</w:t>
      </w:r>
      <w:r>
        <w:rPr>
          <w:color w:val="2A2E37"/>
          <w:spacing w:val="-5"/>
          <w:sz w:val="21"/>
        </w:rPr>
        <w:t> </w:t>
      </w:r>
      <w:r>
        <w:rPr>
          <w:color w:val="2A2E37"/>
          <w:sz w:val="21"/>
        </w:rPr>
        <w:t>risk</w:t>
      </w:r>
      <w:r>
        <w:rPr>
          <w:color w:val="2A2E37"/>
          <w:spacing w:val="-5"/>
          <w:sz w:val="21"/>
        </w:rPr>
        <w:t> </w:t>
      </w:r>
      <w:r>
        <w:rPr>
          <w:color w:val="2A2E37"/>
          <w:sz w:val="21"/>
        </w:rPr>
        <w:t>noted</w:t>
      </w:r>
      <w:r>
        <w:rPr>
          <w:color w:val="2A2E37"/>
          <w:spacing w:val="-5"/>
          <w:sz w:val="21"/>
        </w:rPr>
        <w:t> </w:t>
      </w:r>
      <w:r>
        <w:rPr>
          <w:color w:val="2A2E37"/>
          <w:sz w:val="21"/>
        </w:rPr>
        <w:t>later</w:t>
      </w:r>
      <w:r>
        <w:rPr>
          <w:color w:val="2A2E37"/>
          <w:spacing w:val="-5"/>
          <w:sz w:val="21"/>
        </w:rPr>
        <w:t> </w:t>
      </w:r>
      <w:r>
        <w:rPr>
          <w:color w:val="2A2E37"/>
          <w:sz w:val="21"/>
        </w:rPr>
        <w:t>is inferred from missing controls, not confirmed by an actual load test.</w:t>
      </w:r>
    </w:p>
    <w:p>
      <w:pPr>
        <w:pStyle w:val="ListParagraph"/>
        <w:spacing w:after="0" w:line="271" w:lineRule="auto"/>
        <w:jc w:val="left"/>
        <w:rPr>
          <w:sz w:val="21"/>
        </w:rPr>
        <w:sectPr>
          <w:pgSz w:w="12240" w:h="15840"/>
          <w:pgMar w:header="708" w:footer="764" w:top="1340" w:bottom="960" w:left="1080" w:right="1080"/>
        </w:sectPr>
      </w:pPr>
    </w:p>
    <w:p>
      <w:pPr>
        <w:pStyle w:val="Heading1"/>
        <w:numPr>
          <w:ilvl w:val="0"/>
          <w:numId w:val="3"/>
        </w:numPr>
        <w:tabs>
          <w:tab w:pos="569" w:val="left" w:leader="none"/>
        </w:tabs>
        <w:spacing w:line="240" w:lineRule="auto" w:before="90" w:after="0"/>
        <w:ind w:left="569" w:right="0" w:hanging="298"/>
        <w:jc w:val="left"/>
      </w:pPr>
      <w:bookmarkStart w:name="_TOC_250027" w:id="8"/>
      <w:bookmarkEnd w:id="8"/>
      <w:r>
        <w:rPr>
          <w:color w:val="1E2943"/>
          <w:spacing w:val="-2"/>
        </w:rPr>
        <w:t>Methodology</w:t>
      </w:r>
    </w:p>
    <w:p>
      <w:pPr>
        <w:pStyle w:val="BodyText"/>
        <w:spacing w:before="6"/>
        <w:rPr>
          <w:b/>
          <w:sz w:val="4"/>
        </w:rPr>
      </w:pPr>
      <w:r>
        <w:rPr>
          <w:b/>
          <w:sz w:val="4"/>
        </w:rPr>
        <mc:AlternateContent>
          <mc:Choice Requires="wps">
            <w:drawing>
              <wp:anchor distT="0" distB="0" distL="0" distR="0" allowOverlap="1" layoutInCell="1" locked="0" behindDoc="1" simplePos="0" relativeHeight="487591424">
                <wp:simplePos x="0" y="0"/>
                <wp:positionH relativeFrom="page">
                  <wp:posOffset>857250</wp:posOffset>
                </wp:positionH>
                <wp:positionV relativeFrom="paragraph">
                  <wp:posOffset>55520</wp:posOffset>
                </wp:positionV>
                <wp:extent cx="605726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71680pt;width:476.95pt;height:.1pt;mso-position-horizontal-relative:page;mso-position-vertical-relative:paragraph;z-index:-15725056;mso-wrap-distance-left:0;mso-wrap-distance-right:0" id="docshape13"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199"/>
        <w:ind w:left="271" w:right="443"/>
      </w:pPr>
      <w:r>
        <w:rPr>
          <w:color w:val="2A2E37"/>
        </w:rPr>
        <w:t>Every request used a safe HTTP method (GET only). The review looked at JSON schema shape, response metadata,</w:t>
      </w:r>
      <w:r>
        <w:rPr>
          <w:color w:val="2A2E37"/>
          <w:spacing w:val="-5"/>
        </w:rPr>
        <w:t> </w:t>
      </w:r>
      <w:r>
        <w:rPr>
          <w:color w:val="2A2E37"/>
        </w:rPr>
        <w:t>caching</w:t>
      </w:r>
      <w:r>
        <w:rPr>
          <w:color w:val="2A2E37"/>
          <w:spacing w:val="-5"/>
        </w:rPr>
        <w:t> </w:t>
      </w:r>
      <w:r>
        <w:rPr>
          <w:color w:val="2A2E37"/>
        </w:rPr>
        <w:t>directives,</w:t>
      </w:r>
      <w:r>
        <w:rPr>
          <w:color w:val="2A2E37"/>
          <w:spacing w:val="-5"/>
        </w:rPr>
        <w:t> </w:t>
      </w:r>
      <w:r>
        <w:rPr>
          <w:color w:val="2A2E37"/>
        </w:rPr>
        <w:t>transport-layer</w:t>
      </w:r>
      <w:r>
        <w:rPr>
          <w:color w:val="2A2E37"/>
          <w:spacing w:val="-5"/>
        </w:rPr>
        <w:t> </w:t>
      </w:r>
      <w:r>
        <w:rPr>
          <w:color w:val="2A2E37"/>
        </w:rPr>
        <w:t>headers,</w:t>
      </w:r>
      <w:r>
        <w:rPr>
          <w:color w:val="2A2E37"/>
          <w:spacing w:val="-5"/>
        </w:rPr>
        <w:t> </w:t>
      </w:r>
      <w:r>
        <w:rPr>
          <w:color w:val="2A2E37"/>
        </w:rPr>
        <w:t>and</w:t>
      </w:r>
      <w:r>
        <w:rPr>
          <w:color w:val="2A2E37"/>
          <w:spacing w:val="-5"/>
        </w:rPr>
        <w:t> </w:t>
      </w:r>
      <w:r>
        <w:rPr>
          <w:color w:val="2A2E37"/>
        </w:rPr>
        <w:t>any</w:t>
      </w:r>
      <w:r>
        <w:rPr>
          <w:color w:val="2A2E37"/>
          <w:spacing w:val="-5"/>
        </w:rPr>
        <w:t> </w:t>
      </w:r>
      <w:r>
        <w:rPr>
          <w:color w:val="2A2E37"/>
        </w:rPr>
        <w:t>sign</w:t>
      </w:r>
      <w:r>
        <w:rPr>
          <w:color w:val="2A2E37"/>
          <w:spacing w:val="-5"/>
        </w:rPr>
        <w:t> </w:t>
      </w:r>
      <w:r>
        <w:rPr>
          <w:color w:val="2A2E37"/>
        </w:rPr>
        <w:t>of</w:t>
      </w:r>
      <w:r>
        <w:rPr>
          <w:color w:val="2A2E37"/>
          <w:spacing w:val="-5"/>
        </w:rPr>
        <w:t> </w:t>
      </w:r>
      <w:r>
        <w:rPr>
          <w:color w:val="2A2E37"/>
        </w:rPr>
        <w:t>information</w:t>
      </w:r>
      <w:r>
        <w:rPr>
          <w:color w:val="2A2E37"/>
          <w:spacing w:val="-5"/>
        </w:rPr>
        <w:t> </w:t>
      </w:r>
      <w:r>
        <w:rPr>
          <w:color w:val="2A2E37"/>
        </w:rPr>
        <w:t>disclosure,</w:t>
      </w:r>
      <w:r>
        <w:rPr>
          <w:color w:val="2A2E37"/>
          <w:spacing w:val="-5"/>
        </w:rPr>
        <w:t> </w:t>
      </w:r>
      <w:r>
        <w:rPr>
          <w:color w:val="2A2E37"/>
        </w:rPr>
        <w:t>using</w:t>
      </w:r>
      <w:r>
        <w:rPr>
          <w:color w:val="2A2E37"/>
          <w:spacing w:val="-5"/>
        </w:rPr>
        <w:t> </w:t>
      </w:r>
      <w:r>
        <w:rPr>
          <w:color w:val="2A2E37"/>
        </w:rPr>
        <w:t>Postman and Firefox Developer Tools as the primary instruments.</w:t>
      </w:r>
    </w:p>
    <w:p>
      <w:pPr>
        <w:pStyle w:val="BodyText"/>
        <w:spacing w:before="160"/>
        <w:ind w:left="271"/>
      </w:pPr>
      <w:r>
        <w:rPr>
          <w:color w:val="2A2E37"/>
        </w:rPr>
        <w:t>The</w:t>
      </w:r>
      <w:r>
        <w:rPr>
          <w:color w:val="2A2E37"/>
          <w:spacing w:val="-7"/>
        </w:rPr>
        <w:t> </w:t>
      </w:r>
      <w:r>
        <w:rPr>
          <w:color w:val="2A2E37"/>
        </w:rPr>
        <w:t>work</w:t>
      </w:r>
      <w:r>
        <w:rPr>
          <w:color w:val="2A2E37"/>
          <w:spacing w:val="-5"/>
        </w:rPr>
        <w:t> </w:t>
      </w:r>
      <w:r>
        <w:rPr>
          <w:color w:val="2A2E37"/>
        </w:rPr>
        <w:t>moved</w:t>
      </w:r>
      <w:r>
        <w:rPr>
          <w:color w:val="2A2E37"/>
          <w:spacing w:val="-5"/>
        </w:rPr>
        <w:t> </w:t>
      </w:r>
      <w:r>
        <w:rPr>
          <w:color w:val="2A2E37"/>
        </w:rPr>
        <w:t>through</w:t>
      </w:r>
      <w:r>
        <w:rPr>
          <w:color w:val="2A2E37"/>
          <w:spacing w:val="-4"/>
        </w:rPr>
        <w:t> </w:t>
      </w:r>
      <w:r>
        <w:rPr>
          <w:color w:val="2A2E37"/>
        </w:rPr>
        <w:t>four</w:t>
      </w:r>
      <w:r>
        <w:rPr>
          <w:color w:val="2A2E37"/>
          <w:spacing w:val="-5"/>
        </w:rPr>
        <w:t> </w:t>
      </w:r>
      <w:r>
        <w:rPr>
          <w:color w:val="2A2E37"/>
        </w:rPr>
        <w:t>stages,</w:t>
      </w:r>
      <w:r>
        <w:rPr>
          <w:color w:val="2A2E37"/>
          <w:spacing w:val="-5"/>
        </w:rPr>
        <w:t> </w:t>
      </w:r>
      <w:r>
        <w:rPr>
          <w:color w:val="2A2E37"/>
        </w:rPr>
        <w:t>each</w:t>
      </w:r>
      <w:r>
        <w:rPr>
          <w:color w:val="2A2E37"/>
          <w:spacing w:val="-4"/>
        </w:rPr>
        <w:t> </w:t>
      </w:r>
      <w:r>
        <w:rPr>
          <w:color w:val="2A2E37"/>
        </w:rPr>
        <w:t>building</w:t>
      </w:r>
      <w:r>
        <w:rPr>
          <w:color w:val="2A2E37"/>
          <w:spacing w:val="-5"/>
        </w:rPr>
        <w:t> </w:t>
      </w:r>
      <w:r>
        <w:rPr>
          <w:color w:val="2A2E37"/>
        </w:rPr>
        <w:t>on</w:t>
      </w:r>
      <w:r>
        <w:rPr>
          <w:color w:val="2A2E37"/>
          <w:spacing w:val="-5"/>
        </w:rPr>
        <w:t> </w:t>
      </w:r>
      <w:r>
        <w:rPr>
          <w:color w:val="2A2E37"/>
        </w:rPr>
        <w:t>the</w:t>
      </w:r>
      <w:r>
        <w:rPr>
          <w:color w:val="2A2E37"/>
          <w:spacing w:val="-4"/>
        </w:rPr>
        <w:t> </w:t>
      </w:r>
      <w:r>
        <w:rPr>
          <w:color w:val="2A2E37"/>
          <w:spacing w:val="-2"/>
        </w:rPr>
        <w:t>last:</w:t>
      </w:r>
    </w:p>
    <w:p>
      <w:pPr>
        <w:pStyle w:val="ListParagraph"/>
        <w:numPr>
          <w:ilvl w:val="0"/>
          <w:numId w:val="6"/>
        </w:numPr>
        <w:tabs>
          <w:tab w:pos="731" w:val="left" w:leader="none"/>
        </w:tabs>
        <w:spacing w:line="271" w:lineRule="auto" w:before="196" w:after="0"/>
        <w:ind w:left="731" w:right="829" w:hanging="260"/>
        <w:jc w:val="left"/>
        <w:rPr>
          <w:sz w:val="21"/>
        </w:rPr>
      </w:pPr>
      <w:r>
        <w:rPr>
          <w:color w:val="2A2E37"/>
          <w:sz w:val="21"/>
        </w:rPr>
        <w:t>Reconnaissance</w:t>
      </w:r>
      <w:r>
        <w:rPr>
          <w:color w:val="2A2E37"/>
          <w:spacing w:val="-4"/>
          <w:sz w:val="21"/>
        </w:rPr>
        <w:t> </w:t>
      </w:r>
      <w:r>
        <w:rPr>
          <w:color w:val="2A2E37"/>
          <w:sz w:val="21"/>
        </w:rPr>
        <w:t>—</w:t>
      </w:r>
      <w:r>
        <w:rPr>
          <w:color w:val="2A2E37"/>
          <w:spacing w:val="-4"/>
          <w:sz w:val="21"/>
        </w:rPr>
        <w:t> </w:t>
      </w:r>
      <w:r>
        <w:rPr>
          <w:color w:val="2A2E37"/>
          <w:sz w:val="21"/>
        </w:rPr>
        <w:t>passively</w:t>
      </w:r>
      <w:r>
        <w:rPr>
          <w:color w:val="2A2E37"/>
          <w:spacing w:val="-4"/>
          <w:sz w:val="21"/>
        </w:rPr>
        <w:t> </w:t>
      </w:r>
      <w:r>
        <w:rPr>
          <w:color w:val="2A2E37"/>
          <w:sz w:val="21"/>
        </w:rPr>
        <w:t>noting</w:t>
      </w:r>
      <w:r>
        <w:rPr>
          <w:color w:val="2A2E37"/>
          <w:spacing w:val="-4"/>
          <w:sz w:val="21"/>
        </w:rPr>
        <w:t> </w:t>
      </w:r>
      <w:r>
        <w:rPr>
          <w:color w:val="2A2E37"/>
          <w:sz w:val="21"/>
        </w:rPr>
        <w:t>which</w:t>
      </w:r>
      <w:r>
        <w:rPr>
          <w:color w:val="2A2E37"/>
          <w:spacing w:val="-4"/>
          <w:sz w:val="21"/>
        </w:rPr>
        <w:t> </w:t>
      </w:r>
      <w:r>
        <w:rPr>
          <w:color w:val="2A2E37"/>
          <w:sz w:val="21"/>
        </w:rPr>
        <w:t>endpoints</w:t>
      </w:r>
      <w:r>
        <w:rPr>
          <w:color w:val="2A2E37"/>
          <w:spacing w:val="-4"/>
          <w:sz w:val="21"/>
        </w:rPr>
        <w:t> </w:t>
      </w:r>
      <w:r>
        <w:rPr>
          <w:color w:val="2A2E37"/>
          <w:sz w:val="21"/>
        </w:rPr>
        <w:t>existed</w:t>
      </w:r>
      <w:r>
        <w:rPr>
          <w:color w:val="2A2E37"/>
          <w:spacing w:val="-4"/>
          <w:sz w:val="21"/>
        </w:rPr>
        <w:t> </w:t>
      </w:r>
      <w:r>
        <w:rPr>
          <w:color w:val="2A2E37"/>
          <w:sz w:val="21"/>
        </w:rPr>
        <w:t>and</w:t>
      </w:r>
      <w:r>
        <w:rPr>
          <w:color w:val="2A2E37"/>
          <w:spacing w:val="-4"/>
          <w:sz w:val="21"/>
        </w:rPr>
        <w:t> </w:t>
      </w:r>
      <w:r>
        <w:rPr>
          <w:color w:val="2A2E37"/>
          <w:sz w:val="21"/>
        </w:rPr>
        <w:t>what</w:t>
      </w:r>
      <w:r>
        <w:rPr>
          <w:color w:val="2A2E37"/>
          <w:spacing w:val="-4"/>
          <w:sz w:val="21"/>
        </w:rPr>
        <w:t> </w:t>
      </w:r>
      <w:r>
        <w:rPr>
          <w:color w:val="2A2E37"/>
          <w:sz w:val="21"/>
        </w:rPr>
        <w:t>shape</w:t>
      </w:r>
      <w:r>
        <w:rPr>
          <w:color w:val="2A2E37"/>
          <w:spacing w:val="-4"/>
          <w:sz w:val="21"/>
        </w:rPr>
        <w:t> </w:t>
      </w:r>
      <w:r>
        <w:rPr>
          <w:color w:val="2A2E37"/>
          <w:sz w:val="21"/>
        </w:rPr>
        <w:t>they</w:t>
      </w:r>
      <w:r>
        <w:rPr>
          <w:color w:val="2A2E37"/>
          <w:spacing w:val="-4"/>
          <w:sz w:val="21"/>
        </w:rPr>
        <w:t> </w:t>
      </w:r>
      <w:r>
        <w:rPr>
          <w:color w:val="2A2E37"/>
          <w:sz w:val="21"/>
        </w:rPr>
        <w:t>returned,</w:t>
      </w:r>
      <w:r>
        <w:rPr>
          <w:color w:val="2A2E37"/>
          <w:spacing w:val="-4"/>
          <w:sz w:val="21"/>
        </w:rPr>
        <w:t> </w:t>
      </w:r>
      <w:r>
        <w:rPr>
          <w:color w:val="2A2E37"/>
          <w:sz w:val="21"/>
        </w:rPr>
        <w:t>without brute-forcing or automated crawling.</w:t>
      </w:r>
    </w:p>
    <w:p>
      <w:pPr>
        <w:pStyle w:val="ListParagraph"/>
        <w:numPr>
          <w:ilvl w:val="0"/>
          <w:numId w:val="6"/>
        </w:numPr>
        <w:tabs>
          <w:tab w:pos="730" w:val="left" w:leader="none"/>
        </w:tabs>
        <w:spacing w:line="240" w:lineRule="auto" w:before="91" w:after="0"/>
        <w:ind w:left="730" w:right="0" w:hanging="259"/>
        <w:jc w:val="left"/>
        <w:rPr>
          <w:sz w:val="21"/>
        </w:rPr>
      </w:pPr>
      <w:r>
        <w:rPr>
          <w:color w:val="2A2E37"/>
          <w:sz w:val="21"/>
        </w:rPr>
        <w:t>Structural</w:t>
      </w:r>
      <w:r>
        <w:rPr>
          <w:color w:val="2A2E37"/>
          <w:spacing w:val="-8"/>
          <w:sz w:val="21"/>
        </w:rPr>
        <w:t> </w:t>
      </w:r>
      <w:r>
        <w:rPr>
          <w:color w:val="2A2E37"/>
          <w:sz w:val="21"/>
        </w:rPr>
        <w:t>analysis</w:t>
      </w:r>
      <w:r>
        <w:rPr>
          <w:color w:val="2A2E37"/>
          <w:spacing w:val="-8"/>
          <w:sz w:val="21"/>
        </w:rPr>
        <w:t> </w:t>
      </w:r>
      <w:r>
        <w:rPr>
          <w:color w:val="2A2E37"/>
          <w:sz w:val="21"/>
        </w:rPr>
        <w:t>—</w:t>
      </w:r>
      <w:r>
        <w:rPr>
          <w:color w:val="2A2E37"/>
          <w:spacing w:val="-8"/>
          <w:sz w:val="21"/>
        </w:rPr>
        <w:t> </w:t>
      </w:r>
      <w:r>
        <w:rPr>
          <w:color w:val="2A2E37"/>
          <w:sz w:val="21"/>
        </w:rPr>
        <w:t>comparing</w:t>
      </w:r>
      <w:r>
        <w:rPr>
          <w:color w:val="2A2E37"/>
          <w:spacing w:val="-8"/>
          <w:sz w:val="21"/>
        </w:rPr>
        <w:t> </w:t>
      </w:r>
      <w:r>
        <w:rPr>
          <w:color w:val="2A2E37"/>
          <w:sz w:val="21"/>
        </w:rPr>
        <w:t>fields</w:t>
      </w:r>
      <w:r>
        <w:rPr>
          <w:color w:val="2A2E37"/>
          <w:spacing w:val="-8"/>
          <w:sz w:val="21"/>
        </w:rPr>
        <w:t> </w:t>
      </w:r>
      <w:r>
        <w:rPr>
          <w:color w:val="2A2E37"/>
          <w:sz w:val="21"/>
        </w:rPr>
        <w:t>and</w:t>
      </w:r>
      <w:r>
        <w:rPr>
          <w:color w:val="2A2E37"/>
          <w:spacing w:val="-8"/>
          <w:sz w:val="21"/>
        </w:rPr>
        <w:t> </w:t>
      </w:r>
      <w:r>
        <w:rPr>
          <w:color w:val="2A2E37"/>
          <w:sz w:val="21"/>
        </w:rPr>
        <w:t>relationships</w:t>
      </w:r>
      <w:r>
        <w:rPr>
          <w:color w:val="2A2E37"/>
          <w:spacing w:val="-8"/>
          <w:sz w:val="21"/>
        </w:rPr>
        <w:t> </w:t>
      </w:r>
      <w:r>
        <w:rPr>
          <w:color w:val="2A2E37"/>
          <w:sz w:val="21"/>
        </w:rPr>
        <w:t>across</w:t>
      </w:r>
      <w:r>
        <w:rPr>
          <w:color w:val="2A2E37"/>
          <w:spacing w:val="-8"/>
          <w:sz w:val="21"/>
        </w:rPr>
        <w:t> </w:t>
      </w:r>
      <w:r>
        <w:rPr>
          <w:color w:val="2A2E37"/>
          <w:sz w:val="21"/>
        </w:rPr>
        <w:t>a</w:t>
      </w:r>
      <w:r>
        <w:rPr>
          <w:color w:val="2A2E37"/>
          <w:spacing w:val="-8"/>
          <w:sz w:val="21"/>
        </w:rPr>
        <w:t> </w:t>
      </w:r>
      <w:r>
        <w:rPr>
          <w:color w:val="2A2E37"/>
          <w:sz w:val="21"/>
        </w:rPr>
        <w:t>representative</w:t>
      </w:r>
      <w:r>
        <w:rPr>
          <w:color w:val="2A2E37"/>
          <w:spacing w:val="-8"/>
          <w:sz w:val="21"/>
        </w:rPr>
        <w:t> </w:t>
      </w:r>
      <w:r>
        <w:rPr>
          <w:color w:val="2A2E37"/>
          <w:sz w:val="21"/>
        </w:rPr>
        <w:t>sample</w:t>
      </w:r>
      <w:r>
        <w:rPr>
          <w:color w:val="2A2E37"/>
          <w:spacing w:val="-8"/>
          <w:sz w:val="21"/>
        </w:rPr>
        <w:t> </w:t>
      </w:r>
      <w:r>
        <w:rPr>
          <w:color w:val="2A2E37"/>
          <w:sz w:val="21"/>
        </w:rPr>
        <w:t>of</w:t>
      </w:r>
      <w:r>
        <w:rPr>
          <w:color w:val="2A2E37"/>
          <w:spacing w:val="-8"/>
          <w:sz w:val="21"/>
        </w:rPr>
        <w:t> </w:t>
      </w:r>
      <w:r>
        <w:rPr>
          <w:color w:val="2A2E37"/>
          <w:spacing w:val="-2"/>
          <w:sz w:val="21"/>
        </w:rPr>
        <w:t>responses.</w:t>
      </w:r>
    </w:p>
    <w:p>
      <w:pPr>
        <w:pStyle w:val="ListParagraph"/>
        <w:numPr>
          <w:ilvl w:val="0"/>
          <w:numId w:val="6"/>
        </w:numPr>
        <w:tabs>
          <w:tab w:pos="731" w:val="left" w:leader="none"/>
        </w:tabs>
        <w:spacing w:line="271" w:lineRule="auto" w:before="123" w:after="0"/>
        <w:ind w:left="731" w:right="747" w:hanging="260"/>
        <w:jc w:val="left"/>
        <w:rPr>
          <w:sz w:val="21"/>
        </w:rPr>
      </w:pPr>
      <w:r>
        <w:rPr>
          <w:color w:val="2A2E37"/>
          <w:sz w:val="21"/>
        </w:rPr>
        <w:t>Header</w:t>
      </w:r>
      <w:r>
        <w:rPr>
          <w:color w:val="2A2E37"/>
          <w:spacing w:val="-5"/>
          <w:sz w:val="21"/>
        </w:rPr>
        <w:t> </w:t>
      </w:r>
      <w:r>
        <w:rPr>
          <w:color w:val="2A2E37"/>
          <w:sz w:val="21"/>
        </w:rPr>
        <w:t>and</w:t>
      </w:r>
      <w:r>
        <w:rPr>
          <w:color w:val="2A2E37"/>
          <w:spacing w:val="-5"/>
          <w:sz w:val="21"/>
        </w:rPr>
        <w:t> </w:t>
      </w:r>
      <w:r>
        <w:rPr>
          <w:color w:val="2A2E37"/>
          <w:sz w:val="21"/>
        </w:rPr>
        <w:t>protocol</w:t>
      </w:r>
      <w:r>
        <w:rPr>
          <w:color w:val="2A2E37"/>
          <w:spacing w:val="-5"/>
          <w:sz w:val="21"/>
        </w:rPr>
        <w:t> </w:t>
      </w:r>
      <w:r>
        <w:rPr>
          <w:color w:val="2A2E37"/>
          <w:sz w:val="21"/>
        </w:rPr>
        <w:t>review</w:t>
      </w:r>
      <w:r>
        <w:rPr>
          <w:color w:val="2A2E37"/>
          <w:spacing w:val="-5"/>
          <w:sz w:val="21"/>
        </w:rPr>
        <w:t> </w:t>
      </w:r>
      <w:r>
        <w:rPr>
          <w:color w:val="2A2E37"/>
          <w:sz w:val="21"/>
        </w:rPr>
        <w:t>—</w:t>
      </w:r>
      <w:r>
        <w:rPr>
          <w:color w:val="2A2E37"/>
          <w:spacing w:val="-5"/>
          <w:sz w:val="21"/>
        </w:rPr>
        <w:t> </w:t>
      </w:r>
      <w:r>
        <w:rPr>
          <w:color w:val="2A2E37"/>
          <w:sz w:val="21"/>
        </w:rPr>
        <w:t>capturing</w:t>
      </w:r>
      <w:r>
        <w:rPr>
          <w:color w:val="2A2E37"/>
          <w:spacing w:val="-5"/>
          <w:sz w:val="21"/>
        </w:rPr>
        <w:t> </w:t>
      </w:r>
      <w:r>
        <w:rPr>
          <w:color w:val="2A2E37"/>
          <w:sz w:val="21"/>
        </w:rPr>
        <w:t>response</w:t>
      </w:r>
      <w:r>
        <w:rPr>
          <w:color w:val="2A2E37"/>
          <w:spacing w:val="-5"/>
          <w:sz w:val="21"/>
        </w:rPr>
        <w:t> </w:t>
      </w:r>
      <w:r>
        <w:rPr>
          <w:color w:val="2A2E37"/>
          <w:sz w:val="21"/>
        </w:rPr>
        <w:t>headers</w:t>
      </w:r>
      <w:r>
        <w:rPr>
          <w:color w:val="2A2E37"/>
          <w:spacing w:val="-5"/>
          <w:sz w:val="21"/>
        </w:rPr>
        <w:t> </w:t>
      </w:r>
      <w:r>
        <w:rPr>
          <w:color w:val="2A2E37"/>
          <w:sz w:val="21"/>
        </w:rPr>
        <w:t>systematically</w:t>
      </w:r>
      <w:r>
        <w:rPr>
          <w:color w:val="2A2E37"/>
          <w:spacing w:val="-5"/>
          <w:sz w:val="21"/>
        </w:rPr>
        <w:t> </w:t>
      </w:r>
      <w:r>
        <w:rPr>
          <w:color w:val="2A2E37"/>
          <w:sz w:val="21"/>
        </w:rPr>
        <w:t>and</w:t>
      </w:r>
      <w:r>
        <w:rPr>
          <w:color w:val="2A2E37"/>
          <w:spacing w:val="-5"/>
          <w:sz w:val="21"/>
        </w:rPr>
        <w:t> </w:t>
      </w:r>
      <w:r>
        <w:rPr>
          <w:color w:val="2A2E37"/>
          <w:sz w:val="21"/>
        </w:rPr>
        <w:t>checking</w:t>
      </w:r>
      <w:r>
        <w:rPr>
          <w:color w:val="2A2E37"/>
          <w:spacing w:val="-5"/>
          <w:sz w:val="21"/>
        </w:rPr>
        <w:t> </w:t>
      </w:r>
      <w:r>
        <w:rPr>
          <w:color w:val="2A2E37"/>
          <w:sz w:val="21"/>
        </w:rPr>
        <w:t>them</w:t>
      </w:r>
      <w:r>
        <w:rPr>
          <w:color w:val="2A2E37"/>
          <w:spacing w:val="-5"/>
          <w:sz w:val="21"/>
        </w:rPr>
        <w:t> </w:t>
      </w:r>
      <w:r>
        <w:rPr>
          <w:color w:val="2A2E37"/>
          <w:sz w:val="21"/>
        </w:rPr>
        <w:t>against current secure-baseline guidance.</w:t>
      </w:r>
    </w:p>
    <w:p>
      <w:pPr>
        <w:pStyle w:val="ListParagraph"/>
        <w:numPr>
          <w:ilvl w:val="0"/>
          <w:numId w:val="6"/>
        </w:numPr>
        <w:tabs>
          <w:tab w:pos="731" w:val="left" w:leader="none"/>
        </w:tabs>
        <w:spacing w:line="271" w:lineRule="auto" w:before="91" w:after="0"/>
        <w:ind w:left="731" w:right="1002" w:hanging="260"/>
        <w:jc w:val="left"/>
        <w:rPr>
          <w:sz w:val="21"/>
        </w:rPr>
      </w:pPr>
      <w:r>
        <w:rPr>
          <w:color w:val="2A2E37"/>
          <w:sz w:val="21"/>
        </w:rPr>
        <w:t>Risk</w:t>
      </w:r>
      <w:r>
        <w:rPr>
          <w:color w:val="2A2E37"/>
          <w:spacing w:val="-4"/>
          <w:sz w:val="21"/>
        </w:rPr>
        <w:t> </w:t>
      </w:r>
      <w:r>
        <w:rPr>
          <w:color w:val="2A2E37"/>
          <w:sz w:val="21"/>
        </w:rPr>
        <w:t>classification</w:t>
      </w:r>
      <w:r>
        <w:rPr>
          <w:color w:val="2A2E37"/>
          <w:spacing w:val="-4"/>
          <w:sz w:val="21"/>
        </w:rPr>
        <w:t> </w:t>
      </w:r>
      <w:r>
        <w:rPr>
          <w:color w:val="2A2E37"/>
          <w:sz w:val="21"/>
        </w:rPr>
        <w:t>—</w:t>
      </w:r>
      <w:r>
        <w:rPr>
          <w:color w:val="2A2E37"/>
          <w:spacing w:val="-4"/>
          <w:sz w:val="21"/>
        </w:rPr>
        <w:t> </w:t>
      </w:r>
      <w:r>
        <w:rPr>
          <w:color w:val="2A2E37"/>
          <w:sz w:val="21"/>
        </w:rPr>
        <w:t>mapping</w:t>
      </w:r>
      <w:r>
        <w:rPr>
          <w:color w:val="2A2E37"/>
          <w:spacing w:val="-4"/>
          <w:sz w:val="21"/>
        </w:rPr>
        <w:t> </w:t>
      </w:r>
      <w:r>
        <w:rPr>
          <w:color w:val="2A2E37"/>
          <w:sz w:val="21"/>
        </w:rPr>
        <w:t>what</w:t>
      </w:r>
      <w:r>
        <w:rPr>
          <w:color w:val="2A2E37"/>
          <w:spacing w:val="-4"/>
          <w:sz w:val="21"/>
        </w:rPr>
        <w:t> </w:t>
      </w:r>
      <w:r>
        <w:rPr>
          <w:color w:val="2A2E37"/>
          <w:sz w:val="21"/>
        </w:rPr>
        <w:t>was</w:t>
      </w:r>
      <w:r>
        <w:rPr>
          <w:color w:val="2A2E37"/>
          <w:spacing w:val="-4"/>
          <w:sz w:val="21"/>
        </w:rPr>
        <w:t> </w:t>
      </w:r>
      <w:r>
        <w:rPr>
          <w:color w:val="2A2E37"/>
          <w:sz w:val="21"/>
        </w:rPr>
        <w:t>observed</w:t>
      </w:r>
      <w:r>
        <w:rPr>
          <w:color w:val="2A2E37"/>
          <w:spacing w:val="-4"/>
          <w:sz w:val="21"/>
        </w:rPr>
        <w:t> </w:t>
      </w:r>
      <w:r>
        <w:rPr>
          <w:color w:val="2A2E37"/>
          <w:sz w:val="21"/>
        </w:rPr>
        <w:t>onto</w:t>
      </w:r>
      <w:r>
        <w:rPr>
          <w:color w:val="2A2E37"/>
          <w:spacing w:val="-4"/>
          <w:sz w:val="21"/>
        </w:rPr>
        <w:t> </w:t>
      </w:r>
      <w:r>
        <w:rPr>
          <w:color w:val="2A2E37"/>
          <w:sz w:val="21"/>
        </w:rPr>
        <w:t>the</w:t>
      </w:r>
      <w:r>
        <w:rPr>
          <w:color w:val="2A2E37"/>
          <w:spacing w:val="-4"/>
          <w:sz w:val="21"/>
        </w:rPr>
        <w:t> </w:t>
      </w:r>
      <w:r>
        <w:rPr>
          <w:color w:val="2A2E37"/>
          <w:sz w:val="21"/>
        </w:rPr>
        <w:t>OWASP</w:t>
      </w:r>
      <w:r>
        <w:rPr>
          <w:color w:val="2A2E37"/>
          <w:spacing w:val="-4"/>
          <w:sz w:val="21"/>
        </w:rPr>
        <w:t> </w:t>
      </w:r>
      <w:r>
        <w:rPr>
          <w:color w:val="2A2E37"/>
          <w:sz w:val="21"/>
        </w:rPr>
        <w:t>API</w:t>
      </w:r>
      <w:r>
        <w:rPr>
          <w:color w:val="2A2E37"/>
          <w:spacing w:val="-4"/>
          <w:sz w:val="21"/>
        </w:rPr>
        <w:t> </w:t>
      </w:r>
      <w:r>
        <w:rPr>
          <w:color w:val="2A2E37"/>
          <w:sz w:val="21"/>
        </w:rPr>
        <w:t>Security</w:t>
      </w:r>
      <w:r>
        <w:rPr>
          <w:color w:val="2A2E37"/>
          <w:spacing w:val="-4"/>
          <w:sz w:val="21"/>
        </w:rPr>
        <w:t> </w:t>
      </w:r>
      <w:r>
        <w:rPr>
          <w:color w:val="2A2E37"/>
          <w:sz w:val="21"/>
        </w:rPr>
        <w:t>Top</w:t>
      </w:r>
      <w:r>
        <w:rPr>
          <w:color w:val="2A2E37"/>
          <w:spacing w:val="-4"/>
          <w:sz w:val="21"/>
        </w:rPr>
        <w:t> </w:t>
      </w:r>
      <w:r>
        <w:rPr>
          <w:color w:val="2A2E37"/>
          <w:sz w:val="21"/>
        </w:rPr>
        <w:t>10</w:t>
      </w:r>
      <w:r>
        <w:rPr>
          <w:color w:val="2A2E37"/>
          <w:spacing w:val="-4"/>
          <w:sz w:val="21"/>
        </w:rPr>
        <w:t> </w:t>
      </w:r>
      <w:r>
        <w:rPr>
          <w:color w:val="2A2E37"/>
          <w:sz w:val="21"/>
        </w:rPr>
        <w:t>(2023)</w:t>
      </w:r>
      <w:r>
        <w:rPr>
          <w:color w:val="2A2E37"/>
          <w:spacing w:val="-4"/>
          <w:sz w:val="21"/>
        </w:rPr>
        <w:t> </w:t>
      </w:r>
      <w:r>
        <w:rPr>
          <w:color w:val="2A2E37"/>
          <w:sz w:val="21"/>
        </w:rPr>
        <w:t>and assigning a qualitative risk and priority rating.</w:t>
      </w:r>
    </w:p>
    <w:p>
      <w:pPr>
        <w:pStyle w:val="BodyText"/>
        <w:spacing w:line="280" w:lineRule="auto" w:before="99"/>
        <w:ind w:left="271" w:right="282"/>
      </w:pPr>
      <w:r>
        <w:rPr>
          <w:color w:val="2A2E37"/>
        </w:rPr>
        <w:t>A</w:t>
      </w:r>
      <w:r>
        <w:rPr>
          <w:color w:val="2A2E37"/>
          <w:spacing w:val="-1"/>
        </w:rPr>
        <w:t> </w:t>
      </w:r>
      <w:r>
        <w:rPr>
          <w:color w:val="2A2E37"/>
        </w:rPr>
        <w:t>useful</w:t>
      </w:r>
      <w:r>
        <w:rPr>
          <w:color w:val="2A2E37"/>
          <w:spacing w:val="-1"/>
        </w:rPr>
        <w:t> </w:t>
      </w:r>
      <w:r>
        <w:rPr>
          <w:color w:val="2A2E37"/>
        </w:rPr>
        <w:t>way</w:t>
      </w:r>
      <w:r>
        <w:rPr>
          <w:color w:val="2A2E37"/>
          <w:spacing w:val="-1"/>
        </w:rPr>
        <w:t> </w:t>
      </w:r>
      <w:r>
        <w:rPr>
          <w:color w:val="2A2E37"/>
        </w:rPr>
        <w:t>to</w:t>
      </w:r>
      <w:r>
        <w:rPr>
          <w:color w:val="2A2E37"/>
          <w:spacing w:val="-1"/>
        </w:rPr>
        <w:t> </w:t>
      </w:r>
      <w:r>
        <w:rPr>
          <w:color w:val="2A2E37"/>
        </w:rPr>
        <w:t>think</w:t>
      </w:r>
      <w:r>
        <w:rPr>
          <w:color w:val="2A2E37"/>
          <w:spacing w:val="-1"/>
        </w:rPr>
        <w:t> </w:t>
      </w:r>
      <w:r>
        <w:rPr>
          <w:color w:val="2A2E37"/>
        </w:rPr>
        <w:t>about</w:t>
      </w:r>
      <w:r>
        <w:rPr>
          <w:color w:val="2A2E37"/>
          <w:spacing w:val="-1"/>
        </w:rPr>
        <w:t> </w:t>
      </w:r>
      <w:r>
        <w:rPr>
          <w:color w:val="2A2E37"/>
        </w:rPr>
        <w:t>methodology</w:t>
      </w:r>
      <w:r>
        <w:rPr>
          <w:color w:val="2A2E37"/>
          <w:spacing w:val="-1"/>
        </w:rPr>
        <w:t> </w:t>
      </w:r>
      <w:r>
        <w:rPr>
          <w:color w:val="2A2E37"/>
        </w:rPr>
        <w:t>in</w:t>
      </w:r>
      <w:r>
        <w:rPr>
          <w:color w:val="2A2E37"/>
          <w:spacing w:val="-1"/>
        </w:rPr>
        <w:t> </w:t>
      </w:r>
      <w:r>
        <w:rPr>
          <w:color w:val="2A2E37"/>
        </w:rPr>
        <w:t>a</w:t>
      </w:r>
      <w:r>
        <w:rPr>
          <w:color w:val="2A2E37"/>
          <w:spacing w:val="-1"/>
        </w:rPr>
        <w:t> </w:t>
      </w:r>
      <w:r>
        <w:rPr>
          <w:color w:val="2A2E37"/>
        </w:rPr>
        <w:t>review</w:t>
      </w:r>
      <w:r>
        <w:rPr>
          <w:color w:val="2A2E37"/>
          <w:spacing w:val="-1"/>
        </w:rPr>
        <w:t> </w:t>
      </w:r>
      <w:r>
        <w:rPr>
          <w:color w:val="2A2E37"/>
        </w:rPr>
        <w:t>like</w:t>
      </w:r>
      <w:r>
        <w:rPr>
          <w:color w:val="2A2E37"/>
          <w:spacing w:val="-1"/>
        </w:rPr>
        <w:t> </w:t>
      </w:r>
      <w:r>
        <w:rPr>
          <w:color w:val="2A2E37"/>
        </w:rPr>
        <w:t>this</w:t>
      </w:r>
      <w:r>
        <w:rPr>
          <w:color w:val="2A2E37"/>
          <w:spacing w:val="-1"/>
        </w:rPr>
        <w:t> </w:t>
      </w:r>
      <w:r>
        <w:rPr>
          <w:color w:val="2A2E37"/>
        </w:rPr>
        <w:t>is</w:t>
      </w:r>
      <w:r>
        <w:rPr>
          <w:color w:val="2A2E37"/>
          <w:spacing w:val="-1"/>
        </w:rPr>
        <w:t> </w:t>
      </w:r>
      <w:r>
        <w:rPr>
          <w:color w:val="2A2E37"/>
        </w:rPr>
        <w:t>that</w:t>
      </w:r>
      <w:r>
        <w:rPr>
          <w:color w:val="2A2E37"/>
          <w:spacing w:val="-1"/>
        </w:rPr>
        <w:t> </w:t>
      </w:r>
      <w:r>
        <w:rPr>
          <w:color w:val="2A2E37"/>
        </w:rPr>
        <w:t>every</w:t>
      </w:r>
      <w:r>
        <w:rPr>
          <w:color w:val="2A2E37"/>
          <w:spacing w:val="-1"/>
        </w:rPr>
        <w:t> </w:t>
      </w:r>
      <w:r>
        <w:rPr>
          <w:color w:val="2A2E37"/>
        </w:rPr>
        <w:t>stage</w:t>
      </w:r>
      <w:r>
        <w:rPr>
          <w:color w:val="2A2E37"/>
          <w:spacing w:val="-1"/>
        </w:rPr>
        <w:t> </w:t>
      </w:r>
      <w:r>
        <w:rPr>
          <w:color w:val="2A2E37"/>
        </w:rPr>
        <w:t>is</w:t>
      </w:r>
      <w:r>
        <w:rPr>
          <w:color w:val="2A2E37"/>
          <w:spacing w:val="-1"/>
        </w:rPr>
        <w:t> </w:t>
      </w:r>
      <w:r>
        <w:rPr>
          <w:color w:val="2A2E37"/>
        </w:rPr>
        <w:t>deliberately</w:t>
      </w:r>
      <w:r>
        <w:rPr>
          <w:color w:val="2A2E37"/>
          <w:spacing w:val="-1"/>
        </w:rPr>
        <w:t> </w:t>
      </w:r>
      <w:r>
        <w:rPr>
          <w:color w:val="2A2E37"/>
        </w:rPr>
        <w:t>non-destructive. At no point did testing attempt to write data, brute-force credentials that do not exist, or push traffic volumes intended to actually trigger a denial-of-service condition — the DoS risk noted later in this report is inferred</w:t>
      </w:r>
      <w:r>
        <w:rPr>
          <w:color w:val="2A2E37"/>
        </w:rPr>
        <w:t> from</w:t>
      </w:r>
      <w:r>
        <w:rPr>
          <w:color w:val="2A2E37"/>
          <w:spacing w:val="-5"/>
        </w:rPr>
        <w:t> </w:t>
      </w:r>
      <w:r>
        <w:rPr>
          <w:color w:val="2A2E37"/>
        </w:rPr>
        <w:t>the</w:t>
      </w:r>
      <w:r>
        <w:rPr>
          <w:color w:val="2A2E37"/>
          <w:spacing w:val="-5"/>
        </w:rPr>
        <w:t> </w:t>
      </w:r>
      <w:r>
        <w:rPr>
          <w:color w:val="2A2E37"/>
        </w:rPr>
        <w:t>absence</w:t>
      </w:r>
      <w:r>
        <w:rPr>
          <w:color w:val="2A2E37"/>
          <w:spacing w:val="-5"/>
        </w:rPr>
        <w:t> </w:t>
      </w:r>
      <w:r>
        <w:rPr>
          <w:color w:val="2A2E37"/>
        </w:rPr>
        <w:t>of</w:t>
      </w:r>
      <w:r>
        <w:rPr>
          <w:color w:val="2A2E37"/>
          <w:spacing w:val="-5"/>
        </w:rPr>
        <w:t> </w:t>
      </w:r>
      <w:r>
        <w:rPr>
          <w:color w:val="2A2E37"/>
        </w:rPr>
        <w:t>protective</w:t>
      </w:r>
      <w:r>
        <w:rPr>
          <w:color w:val="2A2E37"/>
          <w:spacing w:val="-5"/>
        </w:rPr>
        <w:t> </w:t>
      </w:r>
      <w:r>
        <w:rPr>
          <w:color w:val="2A2E37"/>
        </w:rPr>
        <w:t>headers,</w:t>
      </w:r>
      <w:r>
        <w:rPr>
          <w:color w:val="2A2E37"/>
          <w:spacing w:val="-5"/>
        </w:rPr>
        <w:t> </w:t>
      </w:r>
      <w:r>
        <w:rPr>
          <w:color w:val="2A2E37"/>
        </w:rPr>
        <w:t>not</w:t>
      </w:r>
      <w:r>
        <w:rPr>
          <w:color w:val="2A2E37"/>
          <w:spacing w:val="-5"/>
        </w:rPr>
        <w:t> </w:t>
      </w:r>
      <w:r>
        <w:rPr>
          <w:color w:val="2A2E37"/>
        </w:rPr>
        <w:t>confirmed</w:t>
      </w:r>
      <w:r>
        <w:rPr>
          <w:color w:val="2A2E37"/>
          <w:spacing w:val="-5"/>
        </w:rPr>
        <w:t> </w:t>
      </w:r>
      <w:r>
        <w:rPr>
          <w:color w:val="2A2E37"/>
        </w:rPr>
        <w:t>by</w:t>
      </w:r>
      <w:r>
        <w:rPr>
          <w:color w:val="2A2E37"/>
          <w:spacing w:val="-5"/>
        </w:rPr>
        <w:t> </w:t>
      </w:r>
      <w:r>
        <w:rPr>
          <w:color w:val="2A2E37"/>
        </w:rPr>
        <w:t>attempting</w:t>
      </w:r>
      <w:r>
        <w:rPr>
          <w:color w:val="2A2E37"/>
          <w:spacing w:val="-5"/>
        </w:rPr>
        <w:t> </w:t>
      </w:r>
      <w:r>
        <w:rPr>
          <w:color w:val="2A2E37"/>
        </w:rPr>
        <w:t>to</w:t>
      </w:r>
      <w:r>
        <w:rPr>
          <w:color w:val="2A2E37"/>
          <w:spacing w:val="-5"/>
        </w:rPr>
        <w:t> </w:t>
      </w:r>
      <w:r>
        <w:rPr>
          <w:color w:val="2A2E37"/>
        </w:rPr>
        <w:t>overwhelm</w:t>
      </w:r>
      <w:r>
        <w:rPr>
          <w:color w:val="2A2E37"/>
          <w:spacing w:val="-5"/>
        </w:rPr>
        <w:t> </w:t>
      </w:r>
      <w:r>
        <w:rPr>
          <w:color w:val="2A2E37"/>
        </w:rPr>
        <w:t>the</w:t>
      </w:r>
      <w:r>
        <w:rPr>
          <w:color w:val="2A2E37"/>
          <w:spacing w:val="-5"/>
        </w:rPr>
        <w:t> </w:t>
      </w:r>
      <w:r>
        <w:rPr>
          <w:color w:val="2A2E37"/>
        </w:rPr>
        <w:t>service.</w:t>
      </w:r>
      <w:r>
        <w:rPr>
          <w:color w:val="2A2E37"/>
          <w:spacing w:val="-5"/>
        </w:rPr>
        <w:t> </w:t>
      </w:r>
      <w:r>
        <w:rPr>
          <w:color w:val="2A2E37"/>
        </w:rPr>
        <w:t>This</w:t>
      </w:r>
      <w:r>
        <w:rPr>
          <w:color w:val="2A2E37"/>
          <w:spacing w:val="-5"/>
        </w:rPr>
        <w:t> </w:t>
      </w:r>
      <w:r>
        <w:rPr>
          <w:color w:val="2A2E37"/>
        </w:rPr>
        <w:t>distinction matters: it keeps the assessment safe to run against a public, shared resource while still producing defensible, evidence-based conclusions.</w:t>
      </w:r>
    </w:p>
    <w:p>
      <w:pPr>
        <w:pStyle w:val="BodyText"/>
        <w:spacing w:before="64"/>
      </w:pPr>
    </w:p>
    <w:p>
      <w:pPr>
        <w:pStyle w:val="Heading1"/>
        <w:numPr>
          <w:ilvl w:val="0"/>
          <w:numId w:val="3"/>
        </w:numPr>
        <w:tabs>
          <w:tab w:pos="569" w:val="left" w:leader="none"/>
        </w:tabs>
        <w:spacing w:line="240" w:lineRule="auto" w:before="0" w:after="0"/>
        <w:ind w:left="569" w:right="0" w:hanging="298"/>
        <w:jc w:val="left"/>
      </w:pPr>
      <w:bookmarkStart w:name="_TOC_250026" w:id="9"/>
      <w:r>
        <w:rPr>
          <w:color w:val="1E2943"/>
        </w:rPr>
        <w:t>API</w:t>
      </w:r>
      <w:r>
        <w:rPr>
          <w:color w:val="1E2943"/>
          <w:spacing w:val="-6"/>
        </w:rPr>
        <w:t> </w:t>
      </w:r>
      <w:r>
        <w:rPr>
          <w:color w:val="1E2943"/>
        </w:rPr>
        <w:t>Overview</w:t>
      </w:r>
      <w:r>
        <w:rPr>
          <w:color w:val="1E2943"/>
          <w:spacing w:val="-6"/>
        </w:rPr>
        <w:t> </w:t>
      </w:r>
      <w:r>
        <w:rPr>
          <w:color w:val="1E2943"/>
        </w:rPr>
        <w:t>&amp;</w:t>
      </w:r>
      <w:r>
        <w:rPr>
          <w:color w:val="1E2943"/>
          <w:spacing w:val="-6"/>
        </w:rPr>
        <w:t> </w:t>
      </w:r>
      <w:r>
        <w:rPr>
          <w:color w:val="1E2943"/>
        </w:rPr>
        <w:t>Environment</w:t>
      </w:r>
      <w:r>
        <w:rPr>
          <w:color w:val="1E2943"/>
          <w:spacing w:val="-5"/>
        </w:rPr>
        <w:t> </w:t>
      </w:r>
      <w:bookmarkEnd w:id="9"/>
      <w:r>
        <w:rPr>
          <w:color w:val="1E2943"/>
          <w:spacing w:val="-2"/>
        </w:rPr>
        <w:t>Setup</w:t>
      </w:r>
    </w:p>
    <w:p>
      <w:pPr>
        <w:pStyle w:val="BodyText"/>
        <w:spacing w:before="6"/>
        <w:rPr>
          <w:b/>
          <w:sz w:val="4"/>
        </w:rPr>
      </w:pPr>
      <w:r>
        <w:rPr>
          <w:b/>
          <w:sz w:val="4"/>
        </w:rPr>
        <mc:AlternateContent>
          <mc:Choice Requires="wps">
            <w:drawing>
              <wp:anchor distT="0" distB="0" distL="0" distR="0" allowOverlap="1" layoutInCell="1" locked="0" behindDoc="1" simplePos="0" relativeHeight="487591936">
                <wp:simplePos x="0" y="0"/>
                <wp:positionH relativeFrom="page">
                  <wp:posOffset>857250</wp:posOffset>
                </wp:positionH>
                <wp:positionV relativeFrom="paragraph">
                  <wp:posOffset>55161</wp:posOffset>
                </wp:positionV>
                <wp:extent cx="605726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43408pt;width:476.95pt;height:.1pt;mso-position-horizontal-relative:page;mso-position-vertical-relative:paragraph;z-index:-15724544;mso-wrap-distance-left:0;mso-wrap-distance-right:0" id="docshape14"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200"/>
        <w:ind w:left="271" w:right="309"/>
      </w:pPr>
      <w:r>
        <w:rPr>
          <w:color w:val="2A2E37"/>
        </w:rPr>
        <w:t>JSONPlaceholder</w:t>
      </w:r>
      <w:r>
        <w:rPr>
          <w:color w:val="2A2E37"/>
          <w:spacing w:val="-4"/>
        </w:rPr>
        <w:t> </w:t>
      </w:r>
      <w:r>
        <w:rPr>
          <w:color w:val="2A2E37"/>
        </w:rPr>
        <w:t>is</w:t>
      </w:r>
      <w:r>
        <w:rPr>
          <w:color w:val="2A2E37"/>
          <w:spacing w:val="-4"/>
        </w:rPr>
        <w:t> </w:t>
      </w:r>
      <w:r>
        <w:rPr>
          <w:color w:val="2A2E37"/>
        </w:rPr>
        <w:t>a</w:t>
      </w:r>
      <w:r>
        <w:rPr>
          <w:color w:val="2A2E37"/>
          <w:spacing w:val="-4"/>
        </w:rPr>
        <w:t> </w:t>
      </w:r>
      <w:r>
        <w:rPr>
          <w:color w:val="2A2E37"/>
        </w:rPr>
        <w:t>widely</w:t>
      </w:r>
      <w:r>
        <w:rPr>
          <w:color w:val="2A2E37"/>
          <w:spacing w:val="-4"/>
        </w:rPr>
        <w:t> </w:t>
      </w:r>
      <w:r>
        <w:rPr>
          <w:color w:val="2A2E37"/>
        </w:rPr>
        <w:t>used</w:t>
      </w:r>
      <w:r>
        <w:rPr>
          <w:color w:val="2A2E37"/>
          <w:spacing w:val="-4"/>
        </w:rPr>
        <w:t> </w:t>
      </w:r>
      <w:r>
        <w:rPr>
          <w:color w:val="2A2E37"/>
        </w:rPr>
        <w:t>public</w:t>
      </w:r>
      <w:r>
        <w:rPr>
          <w:color w:val="2A2E37"/>
          <w:spacing w:val="-4"/>
        </w:rPr>
        <w:t> </w:t>
      </w:r>
      <w:r>
        <w:rPr>
          <w:color w:val="2A2E37"/>
        </w:rPr>
        <w:t>REST</w:t>
      </w:r>
      <w:r>
        <w:rPr>
          <w:color w:val="2A2E37"/>
          <w:spacing w:val="-4"/>
        </w:rPr>
        <w:t> </w:t>
      </w:r>
      <w:r>
        <w:rPr>
          <w:color w:val="2A2E37"/>
        </w:rPr>
        <w:t>API</w:t>
      </w:r>
      <w:r>
        <w:rPr>
          <w:color w:val="2A2E37"/>
          <w:spacing w:val="-4"/>
        </w:rPr>
        <w:t> </w:t>
      </w:r>
      <w:r>
        <w:rPr>
          <w:color w:val="2A2E37"/>
        </w:rPr>
        <w:t>that</w:t>
      </w:r>
      <w:r>
        <w:rPr>
          <w:color w:val="2A2E37"/>
          <w:spacing w:val="-4"/>
        </w:rPr>
        <w:t> </w:t>
      </w:r>
      <w:r>
        <w:rPr>
          <w:color w:val="2A2E37"/>
        </w:rPr>
        <w:t>serves</w:t>
      </w:r>
      <w:r>
        <w:rPr>
          <w:color w:val="2A2E37"/>
          <w:spacing w:val="-4"/>
        </w:rPr>
        <w:t> </w:t>
      </w:r>
      <w:r>
        <w:rPr>
          <w:color w:val="2A2E37"/>
        </w:rPr>
        <w:t>mock</w:t>
      </w:r>
      <w:r>
        <w:rPr>
          <w:color w:val="2A2E37"/>
          <w:spacing w:val="-4"/>
        </w:rPr>
        <w:t> </w:t>
      </w:r>
      <w:r>
        <w:rPr>
          <w:color w:val="2A2E37"/>
        </w:rPr>
        <w:t>data</w:t>
      </w:r>
      <w:r>
        <w:rPr>
          <w:color w:val="2A2E37"/>
          <w:spacing w:val="-4"/>
        </w:rPr>
        <w:t> </w:t>
      </w:r>
      <w:r>
        <w:rPr>
          <w:color w:val="2A2E37"/>
        </w:rPr>
        <w:t>for</w:t>
      </w:r>
      <w:r>
        <w:rPr>
          <w:color w:val="2A2E37"/>
          <w:spacing w:val="-4"/>
        </w:rPr>
        <w:t> </w:t>
      </w:r>
      <w:r>
        <w:rPr>
          <w:color w:val="2A2E37"/>
        </w:rPr>
        <w:t>development</w:t>
      </w:r>
      <w:r>
        <w:rPr>
          <w:color w:val="2A2E37"/>
          <w:spacing w:val="-4"/>
        </w:rPr>
        <w:t> </w:t>
      </w:r>
      <w:r>
        <w:rPr>
          <w:color w:val="2A2E37"/>
        </w:rPr>
        <w:t>purposes.</w:t>
      </w:r>
      <w:r>
        <w:rPr>
          <w:color w:val="2A2E37"/>
          <w:spacing w:val="-4"/>
        </w:rPr>
        <w:t> </w:t>
      </w:r>
      <w:r>
        <w:rPr>
          <w:color w:val="2A2E37"/>
        </w:rPr>
        <w:t>Testing</w:t>
      </w:r>
      <w:r>
        <w:rPr>
          <w:color w:val="2A2E37"/>
          <w:spacing w:val="-4"/>
        </w:rPr>
        <w:t> </w:t>
      </w:r>
      <w:r>
        <w:rPr>
          <w:color w:val="2A2E37"/>
        </w:rPr>
        <w:t>ran from an isolated workstation using standard API testing tools. Every targeted endpoint returned valid JSON along with a standard HTTP 200 OK status during the baseline pass.</w:t>
      </w:r>
    </w:p>
    <w:p>
      <w:pPr>
        <w:pStyle w:val="BodyText"/>
        <w:spacing w:line="280" w:lineRule="auto" w:before="160"/>
        <w:ind w:left="271"/>
      </w:pPr>
      <w:r>
        <w:rPr>
          <w:color w:val="2A2E37"/>
        </w:rPr>
        <w:t>Note</w:t>
      </w:r>
      <w:r>
        <w:rPr>
          <w:color w:val="2A2E37"/>
          <w:spacing w:val="-4"/>
        </w:rPr>
        <w:t> </w:t>
      </w:r>
      <w:r>
        <w:rPr>
          <w:color w:val="2A2E37"/>
        </w:rPr>
        <w:t>on</w:t>
      </w:r>
      <w:r>
        <w:rPr>
          <w:color w:val="2A2E37"/>
          <w:spacing w:val="-4"/>
        </w:rPr>
        <w:t> </w:t>
      </w:r>
      <w:r>
        <w:rPr>
          <w:color w:val="2A2E37"/>
        </w:rPr>
        <w:t>Environment</w:t>
      </w:r>
      <w:r>
        <w:rPr>
          <w:color w:val="2A2E37"/>
          <w:spacing w:val="-4"/>
        </w:rPr>
        <w:t> </w:t>
      </w:r>
      <w:r>
        <w:rPr>
          <w:color w:val="2A2E37"/>
        </w:rPr>
        <w:t>Setup:</w:t>
      </w:r>
      <w:r>
        <w:rPr>
          <w:color w:val="2A2E37"/>
          <w:spacing w:val="-4"/>
        </w:rPr>
        <w:t> </w:t>
      </w:r>
      <w:r>
        <w:rPr>
          <w:color w:val="2A2E37"/>
        </w:rPr>
        <w:t>No</w:t>
      </w:r>
      <w:r>
        <w:rPr>
          <w:color w:val="2A2E37"/>
          <w:spacing w:val="-4"/>
        </w:rPr>
        <w:t> </w:t>
      </w:r>
      <w:r>
        <w:rPr>
          <w:color w:val="2A2E37"/>
        </w:rPr>
        <w:t>authentication</w:t>
      </w:r>
      <w:r>
        <w:rPr>
          <w:color w:val="2A2E37"/>
          <w:spacing w:val="-4"/>
        </w:rPr>
        <w:t> </w:t>
      </w:r>
      <w:r>
        <w:rPr>
          <w:color w:val="2A2E37"/>
        </w:rPr>
        <w:t>vectors</w:t>
      </w:r>
      <w:r>
        <w:rPr>
          <w:color w:val="2A2E37"/>
          <w:spacing w:val="-4"/>
        </w:rPr>
        <w:t> </w:t>
      </w:r>
      <w:r>
        <w:rPr>
          <w:color w:val="2A2E37"/>
        </w:rPr>
        <w:t>or</w:t>
      </w:r>
      <w:r>
        <w:rPr>
          <w:color w:val="2A2E37"/>
          <w:spacing w:val="-4"/>
        </w:rPr>
        <w:t> </w:t>
      </w:r>
      <w:r>
        <w:rPr>
          <w:color w:val="2A2E37"/>
        </w:rPr>
        <w:t>API</w:t>
      </w:r>
      <w:r>
        <w:rPr>
          <w:color w:val="2A2E37"/>
          <w:spacing w:val="-4"/>
        </w:rPr>
        <w:t> </w:t>
      </w:r>
      <w:r>
        <w:rPr>
          <w:color w:val="2A2E37"/>
        </w:rPr>
        <w:t>keys</w:t>
      </w:r>
      <w:r>
        <w:rPr>
          <w:color w:val="2A2E37"/>
          <w:spacing w:val="-4"/>
        </w:rPr>
        <w:t> </w:t>
      </w:r>
      <w:r>
        <w:rPr>
          <w:color w:val="2A2E37"/>
        </w:rPr>
        <w:t>were</w:t>
      </w:r>
      <w:r>
        <w:rPr>
          <w:color w:val="2A2E37"/>
          <w:spacing w:val="-4"/>
        </w:rPr>
        <w:t> </w:t>
      </w:r>
      <w:r>
        <w:rPr>
          <w:color w:val="2A2E37"/>
        </w:rPr>
        <w:t>provisioned</w:t>
      </w:r>
      <w:r>
        <w:rPr>
          <w:color w:val="2A2E37"/>
          <w:spacing w:val="-4"/>
        </w:rPr>
        <w:t> </w:t>
      </w:r>
      <w:r>
        <w:rPr>
          <w:color w:val="2A2E37"/>
        </w:rPr>
        <w:t>or</w:t>
      </w:r>
      <w:r>
        <w:rPr>
          <w:color w:val="2A2E37"/>
          <w:spacing w:val="-4"/>
        </w:rPr>
        <w:t> </w:t>
      </w:r>
      <w:r>
        <w:rPr>
          <w:color w:val="2A2E37"/>
        </w:rPr>
        <w:t>required</w:t>
      </w:r>
      <w:r>
        <w:rPr>
          <w:color w:val="2A2E37"/>
          <w:spacing w:val="-4"/>
        </w:rPr>
        <w:t> </w:t>
      </w:r>
      <w:r>
        <w:rPr>
          <w:color w:val="2A2E37"/>
        </w:rPr>
        <w:t>to</w:t>
      </w:r>
      <w:r>
        <w:rPr>
          <w:color w:val="2A2E37"/>
          <w:spacing w:val="-4"/>
        </w:rPr>
        <w:t> </w:t>
      </w:r>
      <w:r>
        <w:rPr>
          <w:color w:val="2A2E37"/>
        </w:rPr>
        <w:t>query</w:t>
      </w:r>
      <w:r>
        <w:rPr>
          <w:color w:val="2A2E37"/>
          <w:spacing w:val="-4"/>
        </w:rPr>
        <w:t> </w:t>
      </w:r>
      <w:r>
        <w:rPr>
          <w:color w:val="2A2E37"/>
        </w:rPr>
        <w:t>the endpoints — the entire surface behaves as fully open, unauthenticated infrastructure.</w:t>
      </w:r>
    </w:p>
    <w:p>
      <w:pPr>
        <w:pStyle w:val="BodyText"/>
        <w:spacing w:before="64"/>
      </w:pPr>
    </w:p>
    <w:p>
      <w:pPr>
        <w:pStyle w:val="Heading1"/>
        <w:numPr>
          <w:ilvl w:val="0"/>
          <w:numId w:val="3"/>
        </w:numPr>
        <w:tabs>
          <w:tab w:pos="569" w:val="left" w:leader="none"/>
        </w:tabs>
        <w:spacing w:line="240" w:lineRule="auto" w:before="1" w:after="0"/>
        <w:ind w:left="569" w:right="0" w:hanging="298"/>
        <w:jc w:val="left"/>
      </w:pPr>
      <w:bookmarkStart w:name="_TOC_250025" w:id="10"/>
      <w:r>
        <w:rPr>
          <w:color w:val="1E2943"/>
        </w:rPr>
        <w:t>Tools</w:t>
      </w:r>
      <w:r>
        <w:rPr>
          <w:color w:val="1E2943"/>
          <w:spacing w:val="-5"/>
        </w:rPr>
        <w:t> </w:t>
      </w:r>
      <w:bookmarkEnd w:id="10"/>
      <w:r>
        <w:rPr>
          <w:color w:val="1E2943"/>
          <w:spacing w:val="-4"/>
        </w:rPr>
        <w:t>Used</w:t>
      </w:r>
    </w:p>
    <w:p>
      <w:pPr>
        <w:pStyle w:val="BodyText"/>
        <w:spacing w:before="6"/>
        <w:rPr>
          <w:b/>
          <w:sz w:val="4"/>
        </w:rPr>
      </w:pPr>
      <w:r>
        <w:rPr>
          <w:b/>
          <w:sz w:val="4"/>
        </w:rPr>
        <mc:AlternateContent>
          <mc:Choice Requires="wps">
            <w:drawing>
              <wp:anchor distT="0" distB="0" distL="0" distR="0" allowOverlap="1" layoutInCell="1" locked="0" behindDoc="1" simplePos="0" relativeHeight="487592448">
                <wp:simplePos x="0" y="0"/>
                <wp:positionH relativeFrom="page">
                  <wp:posOffset>857250</wp:posOffset>
                </wp:positionH>
                <wp:positionV relativeFrom="paragraph">
                  <wp:posOffset>55440</wp:posOffset>
                </wp:positionV>
                <wp:extent cx="605726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65381pt;width:476.95pt;height:.1pt;mso-position-horizontal-relative:page;mso-position-vertical-relative:paragraph;z-index:-15724032;mso-wrap-distance-left:0;mso-wrap-distance-right:0" id="docshape15"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199"/>
        <w:ind w:left="271" w:right="443"/>
      </w:pPr>
      <w:r>
        <w:rPr>
          <w:color w:val="2A2E37"/>
        </w:rPr>
        <w:t>Tooling</w:t>
      </w:r>
      <w:r>
        <w:rPr>
          <w:color w:val="2A2E37"/>
          <w:spacing w:val="-5"/>
        </w:rPr>
        <w:t> </w:t>
      </w:r>
      <w:r>
        <w:rPr>
          <w:color w:val="2A2E37"/>
        </w:rPr>
        <w:t>was</w:t>
      </w:r>
      <w:r>
        <w:rPr>
          <w:color w:val="2A2E37"/>
          <w:spacing w:val="-5"/>
        </w:rPr>
        <w:t> </w:t>
      </w:r>
      <w:r>
        <w:rPr>
          <w:color w:val="2A2E37"/>
        </w:rPr>
        <w:t>deliberately</w:t>
      </w:r>
      <w:r>
        <w:rPr>
          <w:color w:val="2A2E37"/>
          <w:spacing w:val="-5"/>
        </w:rPr>
        <w:t> </w:t>
      </w:r>
      <w:r>
        <w:rPr>
          <w:color w:val="2A2E37"/>
        </w:rPr>
        <w:t>kept</w:t>
      </w:r>
      <w:r>
        <w:rPr>
          <w:color w:val="2A2E37"/>
          <w:spacing w:val="-5"/>
        </w:rPr>
        <w:t> </w:t>
      </w:r>
      <w:r>
        <w:rPr>
          <w:color w:val="2A2E37"/>
        </w:rPr>
        <w:t>to</w:t>
      </w:r>
      <w:r>
        <w:rPr>
          <w:color w:val="2A2E37"/>
          <w:spacing w:val="-5"/>
        </w:rPr>
        <w:t> </w:t>
      </w:r>
      <w:r>
        <w:rPr>
          <w:color w:val="2A2E37"/>
        </w:rPr>
        <w:t>widely</w:t>
      </w:r>
      <w:r>
        <w:rPr>
          <w:color w:val="2A2E37"/>
          <w:spacing w:val="-5"/>
        </w:rPr>
        <w:t> </w:t>
      </w:r>
      <w:r>
        <w:rPr>
          <w:color w:val="2A2E37"/>
        </w:rPr>
        <w:t>available,</w:t>
      </w:r>
      <w:r>
        <w:rPr>
          <w:color w:val="2A2E37"/>
          <w:spacing w:val="-5"/>
        </w:rPr>
        <w:t> </w:t>
      </w:r>
      <w:r>
        <w:rPr>
          <w:color w:val="2A2E37"/>
        </w:rPr>
        <w:t>industry-standard</w:t>
      </w:r>
      <w:r>
        <w:rPr>
          <w:color w:val="2A2E37"/>
          <w:spacing w:val="-5"/>
        </w:rPr>
        <w:t> </w:t>
      </w:r>
      <w:r>
        <w:rPr>
          <w:color w:val="2A2E37"/>
        </w:rPr>
        <w:t>software</w:t>
      </w:r>
      <w:r>
        <w:rPr>
          <w:color w:val="2A2E37"/>
          <w:spacing w:val="-5"/>
        </w:rPr>
        <w:t> </w:t>
      </w:r>
      <w:r>
        <w:rPr>
          <w:color w:val="2A2E37"/>
        </w:rPr>
        <w:t>rather</w:t>
      </w:r>
      <w:r>
        <w:rPr>
          <w:color w:val="2A2E37"/>
          <w:spacing w:val="-5"/>
        </w:rPr>
        <w:t> </w:t>
      </w:r>
      <w:r>
        <w:rPr>
          <w:color w:val="2A2E37"/>
        </w:rPr>
        <w:t>than</w:t>
      </w:r>
      <w:r>
        <w:rPr>
          <w:color w:val="2A2E37"/>
          <w:spacing w:val="-5"/>
        </w:rPr>
        <w:t> </w:t>
      </w:r>
      <w:r>
        <w:rPr>
          <w:color w:val="2A2E37"/>
        </w:rPr>
        <w:t>custom</w:t>
      </w:r>
      <w:r>
        <w:rPr>
          <w:color w:val="2A2E37"/>
          <w:spacing w:val="-5"/>
        </w:rPr>
        <w:t> </w:t>
      </w:r>
      <w:r>
        <w:rPr>
          <w:color w:val="2A2E37"/>
        </w:rPr>
        <w:t>scripts,</w:t>
      </w:r>
      <w:r>
        <w:rPr>
          <w:color w:val="2A2E37"/>
          <w:spacing w:val="-5"/>
        </w:rPr>
        <w:t> </w:t>
      </w:r>
      <w:r>
        <w:rPr>
          <w:color w:val="2A2E37"/>
        </w:rPr>
        <w:t>so that the methodology in Section 4 can be reproduced by another reviewer without special access.</w:t>
      </w:r>
    </w:p>
    <w:p>
      <w:pPr>
        <w:pStyle w:val="ListParagraph"/>
        <w:numPr>
          <w:ilvl w:val="0"/>
          <w:numId w:val="7"/>
        </w:numPr>
        <w:tabs>
          <w:tab w:pos="731" w:val="left" w:leader="none"/>
        </w:tabs>
        <w:spacing w:line="271" w:lineRule="auto" w:before="152" w:after="0"/>
        <w:ind w:left="731" w:right="369" w:hanging="260"/>
        <w:jc w:val="left"/>
        <w:rPr>
          <w:sz w:val="21"/>
        </w:rPr>
      </w:pPr>
      <w:r>
        <w:rPr>
          <w:color w:val="2A2E37"/>
          <w:sz w:val="21"/>
        </w:rPr>
        <w:t>Postman</w:t>
      </w:r>
      <w:r>
        <w:rPr>
          <w:color w:val="2A2E37"/>
          <w:spacing w:val="-5"/>
          <w:sz w:val="21"/>
        </w:rPr>
        <w:t> </w:t>
      </w:r>
      <w:r>
        <w:rPr>
          <w:color w:val="2A2E37"/>
          <w:sz w:val="21"/>
        </w:rPr>
        <w:t>Professional</w:t>
      </w:r>
      <w:r>
        <w:rPr>
          <w:color w:val="2A2E37"/>
          <w:spacing w:val="-5"/>
          <w:sz w:val="21"/>
        </w:rPr>
        <w:t> </w:t>
      </w:r>
      <w:r>
        <w:rPr>
          <w:color w:val="2A2E37"/>
          <w:sz w:val="21"/>
        </w:rPr>
        <w:t>—</w:t>
      </w:r>
      <w:r>
        <w:rPr>
          <w:color w:val="2A2E37"/>
          <w:spacing w:val="-5"/>
          <w:sz w:val="21"/>
        </w:rPr>
        <w:t> </w:t>
      </w:r>
      <w:r>
        <w:rPr>
          <w:color w:val="2A2E37"/>
          <w:sz w:val="21"/>
        </w:rPr>
        <w:t>structure</w:t>
      </w:r>
      <w:r>
        <w:rPr>
          <w:color w:val="2A2E37"/>
          <w:spacing w:val="-5"/>
          <w:sz w:val="21"/>
        </w:rPr>
        <w:t> </w:t>
      </w:r>
      <w:r>
        <w:rPr>
          <w:color w:val="2A2E37"/>
          <w:sz w:val="21"/>
        </w:rPr>
        <w:t>testing,</w:t>
      </w:r>
      <w:r>
        <w:rPr>
          <w:color w:val="2A2E37"/>
          <w:spacing w:val="-5"/>
          <w:sz w:val="21"/>
        </w:rPr>
        <w:t> </w:t>
      </w:r>
      <w:r>
        <w:rPr>
          <w:color w:val="2A2E37"/>
          <w:sz w:val="21"/>
        </w:rPr>
        <w:t>precise</w:t>
      </w:r>
      <w:r>
        <w:rPr>
          <w:color w:val="2A2E37"/>
          <w:spacing w:val="-5"/>
          <w:sz w:val="21"/>
        </w:rPr>
        <w:t> </w:t>
      </w:r>
      <w:r>
        <w:rPr>
          <w:color w:val="2A2E37"/>
          <w:sz w:val="21"/>
        </w:rPr>
        <w:t>header</w:t>
      </w:r>
      <w:r>
        <w:rPr>
          <w:color w:val="2A2E37"/>
          <w:spacing w:val="-5"/>
          <w:sz w:val="21"/>
        </w:rPr>
        <w:t> </w:t>
      </w:r>
      <w:r>
        <w:rPr>
          <w:color w:val="2A2E37"/>
          <w:sz w:val="21"/>
        </w:rPr>
        <w:t>parsing,</w:t>
      </w:r>
      <w:r>
        <w:rPr>
          <w:color w:val="2A2E37"/>
          <w:spacing w:val="-5"/>
          <w:sz w:val="21"/>
        </w:rPr>
        <w:t> </w:t>
      </w:r>
      <w:r>
        <w:rPr>
          <w:color w:val="2A2E37"/>
          <w:sz w:val="21"/>
        </w:rPr>
        <w:t>automated</w:t>
      </w:r>
      <w:r>
        <w:rPr>
          <w:color w:val="2A2E37"/>
          <w:spacing w:val="-5"/>
          <w:sz w:val="21"/>
        </w:rPr>
        <w:t> </w:t>
      </w:r>
      <w:r>
        <w:rPr>
          <w:color w:val="2A2E37"/>
          <w:sz w:val="21"/>
        </w:rPr>
        <w:t>schema</w:t>
      </w:r>
      <w:r>
        <w:rPr>
          <w:color w:val="2A2E37"/>
          <w:spacing w:val="-5"/>
          <w:sz w:val="21"/>
        </w:rPr>
        <w:t> </w:t>
      </w:r>
      <w:r>
        <w:rPr>
          <w:color w:val="2A2E37"/>
          <w:sz w:val="21"/>
        </w:rPr>
        <w:t>evaluation,</w:t>
      </w:r>
      <w:r>
        <w:rPr>
          <w:color w:val="2A2E37"/>
          <w:spacing w:val="-5"/>
          <w:sz w:val="21"/>
        </w:rPr>
        <w:t> </w:t>
      </w:r>
      <w:r>
        <w:rPr>
          <w:color w:val="2A2E37"/>
          <w:sz w:val="21"/>
        </w:rPr>
        <w:t>session metadata isolation.</w:t>
      </w:r>
    </w:p>
    <w:p>
      <w:pPr>
        <w:pStyle w:val="ListParagraph"/>
        <w:numPr>
          <w:ilvl w:val="0"/>
          <w:numId w:val="7"/>
        </w:numPr>
        <w:tabs>
          <w:tab w:pos="731" w:val="left" w:leader="none"/>
        </w:tabs>
        <w:spacing w:line="271" w:lineRule="auto" w:before="91" w:after="0"/>
        <w:ind w:left="731" w:right="943" w:hanging="260"/>
        <w:jc w:val="left"/>
        <w:rPr>
          <w:sz w:val="21"/>
        </w:rPr>
      </w:pPr>
      <w:r>
        <w:rPr>
          <w:color w:val="2A2E37"/>
          <w:sz w:val="21"/>
        </w:rPr>
        <w:t>Firefox</w:t>
      </w:r>
      <w:r>
        <w:rPr>
          <w:color w:val="2A2E37"/>
          <w:spacing w:val="-6"/>
          <w:sz w:val="21"/>
        </w:rPr>
        <w:t> </w:t>
      </w:r>
      <w:r>
        <w:rPr>
          <w:color w:val="2A2E37"/>
          <w:sz w:val="21"/>
        </w:rPr>
        <w:t>Developer</w:t>
      </w:r>
      <w:r>
        <w:rPr>
          <w:color w:val="2A2E37"/>
          <w:spacing w:val="-6"/>
          <w:sz w:val="21"/>
        </w:rPr>
        <w:t> </w:t>
      </w:r>
      <w:r>
        <w:rPr>
          <w:color w:val="2A2E37"/>
          <w:sz w:val="21"/>
        </w:rPr>
        <w:t>Tools</w:t>
      </w:r>
      <w:r>
        <w:rPr>
          <w:color w:val="2A2E37"/>
          <w:spacing w:val="-6"/>
          <w:sz w:val="21"/>
        </w:rPr>
        <w:t> </w:t>
      </w:r>
      <w:r>
        <w:rPr>
          <w:color w:val="2A2E37"/>
          <w:sz w:val="21"/>
        </w:rPr>
        <w:t>—</w:t>
      </w:r>
      <w:r>
        <w:rPr>
          <w:color w:val="2A2E37"/>
          <w:spacing w:val="-6"/>
          <w:sz w:val="21"/>
        </w:rPr>
        <w:t> </w:t>
      </w:r>
      <w:r>
        <w:rPr>
          <w:color w:val="2A2E37"/>
          <w:sz w:val="21"/>
        </w:rPr>
        <w:t>network</w:t>
      </w:r>
      <w:r>
        <w:rPr>
          <w:color w:val="2A2E37"/>
          <w:spacing w:val="-6"/>
          <w:sz w:val="21"/>
        </w:rPr>
        <w:t> </w:t>
      </w:r>
      <w:r>
        <w:rPr>
          <w:color w:val="2A2E37"/>
          <w:sz w:val="21"/>
        </w:rPr>
        <w:t>transaction</w:t>
      </w:r>
      <w:r>
        <w:rPr>
          <w:color w:val="2A2E37"/>
          <w:spacing w:val="-6"/>
          <w:sz w:val="21"/>
        </w:rPr>
        <w:t> </w:t>
      </w:r>
      <w:r>
        <w:rPr>
          <w:color w:val="2A2E37"/>
          <w:sz w:val="21"/>
        </w:rPr>
        <w:t>monitoring,</w:t>
      </w:r>
      <w:r>
        <w:rPr>
          <w:color w:val="2A2E37"/>
          <w:spacing w:val="-6"/>
          <w:sz w:val="21"/>
        </w:rPr>
        <w:t> </w:t>
      </w:r>
      <w:r>
        <w:rPr>
          <w:color w:val="2A2E37"/>
          <w:sz w:val="21"/>
        </w:rPr>
        <w:t>latency</w:t>
      </w:r>
      <w:r>
        <w:rPr>
          <w:color w:val="2A2E37"/>
          <w:spacing w:val="-6"/>
          <w:sz w:val="21"/>
        </w:rPr>
        <w:t> </w:t>
      </w:r>
      <w:r>
        <w:rPr>
          <w:color w:val="2A2E37"/>
          <w:sz w:val="21"/>
        </w:rPr>
        <w:t>patterns,</w:t>
      </w:r>
      <w:r>
        <w:rPr>
          <w:color w:val="2A2E37"/>
          <w:spacing w:val="-6"/>
          <w:sz w:val="21"/>
        </w:rPr>
        <w:t> </w:t>
      </w:r>
      <w:r>
        <w:rPr>
          <w:color w:val="2A2E37"/>
          <w:sz w:val="21"/>
        </w:rPr>
        <w:t>browser-side</w:t>
      </w:r>
      <w:r>
        <w:rPr>
          <w:color w:val="2A2E37"/>
          <w:spacing w:val="-6"/>
          <w:sz w:val="21"/>
        </w:rPr>
        <w:t> </w:t>
      </w:r>
      <w:r>
        <w:rPr>
          <w:color w:val="2A2E37"/>
          <w:sz w:val="21"/>
        </w:rPr>
        <w:t>caching behavior, raw stream inspection.</w:t>
      </w:r>
    </w:p>
    <w:p>
      <w:pPr>
        <w:pStyle w:val="ListParagraph"/>
        <w:numPr>
          <w:ilvl w:val="0"/>
          <w:numId w:val="7"/>
        </w:numPr>
        <w:tabs>
          <w:tab w:pos="731" w:val="left" w:leader="none"/>
        </w:tabs>
        <w:spacing w:line="271" w:lineRule="auto" w:before="91" w:after="0"/>
        <w:ind w:left="731" w:right="853" w:hanging="260"/>
        <w:jc w:val="left"/>
        <w:rPr>
          <w:sz w:val="21"/>
        </w:rPr>
      </w:pPr>
      <w:r>
        <w:rPr>
          <w:color w:val="2A2E37"/>
          <w:sz w:val="21"/>
        </w:rPr>
        <w:t>Manual</w:t>
      </w:r>
      <w:r>
        <w:rPr>
          <w:color w:val="2A2E37"/>
          <w:spacing w:val="-4"/>
          <w:sz w:val="21"/>
        </w:rPr>
        <w:t> </w:t>
      </w:r>
      <w:r>
        <w:rPr>
          <w:color w:val="2A2E37"/>
          <w:sz w:val="21"/>
        </w:rPr>
        <w:t>cross-referencing</w:t>
      </w:r>
      <w:r>
        <w:rPr>
          <w:color w:val="2A2E37"/>
          <w:spacing w:val="-4"/>
          <w:sz w:val="21"/>
        </w:rPr>
        <w:t> </w:t>
      </w:r>
      <w:r>
        <w:rPr>
          <w:color w:val="2A2E37"/>
          <w:sz w:val="21"/>
        </w:rPr>
        <w:t>against</w:t>
      </w:r>
      <w:r>
        <w:rPr>
          <w:color w:val="2A2E37"/>
          <w:spacing w:val="-4"/>
          <w:sz w:val="21"/>
        </w:rPr>
        <w:t> </w:t>
      </w:r>
      <w:r>
        <w:rPr>
          <w:color w:val="2A2E37"/>
          <w:sz w:val="21"/>
        </w:rPr>
        <w:t>current</w:t>
      </w:r>
      <w:r>
        <w:rPr>
          <w:color w:val="2A2E37"/>
          <w:spacing w:val="-4"/>
          <w:sz w:val="21"/>
        </w:rPr>
        <w:t> </w:t>
      </w:r>
      <w:r>
        <w:rPr>
          <w:color w:val="2A2E37"/>
          <w:sz w:val="21"/>
        </w:rPr>
        <w:t>OWASP</w:t>
      </w:r>
      <w:r>
        <w:rPr>
          <w:color w:val="2A2E37"/>
          <w:spacing w:val="-4"/>
          <w:sz w:val="21"/>
        </w:rPr>
        <w:t> </w:t>
      </w:r>
      <w:r>
        <w:rPr>
          <w:color w:val="2A2E37"/>
          <w:sz w:val="21"/>
        </w:rPr>
        <w:t>API</w:t>
      </w:r>
      <w:r>
        <w:rPr>
          <w:color w:val="2A2E37"/>
          <w:spacing w:val="-4"/>
          <w:sz w:val="21"/>
        </w:rPr>
        <w:t> </w:t>
      </w:r>
      <w:r>
        <w:rPr>
          <w:color w:val="2A2E37"/>
          <w:sz w:val="21"/>
        </w:rPr>
        <w:t>Security</w:t>
      </w:r>
      <w:r>
        <w:rPr>
          <w:color w:val="2A2E37"/>
          <w:spacing w:val="-4"/>
          <w:sz w:val="21"/>
        </w:rPr>
        <w:t> </w:t>
      </w:r>
      <w:r>
        <w:rPr>
          <w:color w:val="2A2E37"/>
          <w:sz w:val="21"/>
        </w:rPr>
        <w:t>Top</w:t>
      </w:r>
      <w:r>
        <w:rPr>
          <w:color w:val="2A2E37"/>
          <w:spacing w:val="-4"/>
          <w:sz w:val="21"/>
        </w:rPr>
        <w:t> </w:t>
      </w:r>
      <w:r>
        <w:rPr>
          <w:color w:val="2A2E37"/>
          <w:sz w:val="21"/>
        </w:rPr>
        <w:t>10</w:t>
      </w:r>
      <w:r>
        <w:rPr>
          <w:color w:val="2A2E37"/>
          <w:spacing w:val="-4"/>
          <w:sz w:val="21"/>
        </w:rPr>
        <w:t> </w:t>
      </w:r>
      <w:r>
        <w:rPr>
          <w:color w:val="2A2E37"/>
          <w:sz w:val="21"/>
        </w:rPr>
        <w:t>(2023)</w:t>
      </w:r>
      <w:r>
        <w:rPr>
          <w:color w:val="2A2E37"/>
          <w:spacing w:val="-4"/>
          <w:sz w:val="21"/>
        </w:rPr>
        <w:t> </w:t>
      </w:r>
      <w:r>
        <w:rPr>
          <w:color w:val="2A2E37"/>
          <w:sz w:val="21"/>
        </w:rPr>
        <w:t>guidance</w:t>
      </w:r>
      <w:r>
        <w:rPr>
          <w:color w:val="2A2E37"/>
          <w:spacing w:val="-4"/>
          <w:sz w:val="21"/>
        </w:rPr>
        <w:t> </w:t>
      </w:r>
      <w:r>
        <w:rPr>
          <w:color w:val="2A2E37"/>
          <w:sz w:val="21"/>
        </w:rPr>
        <w:t>and</w:t>
      </w:r>
      <w:r>
        <w:rPr>
          <w:color w:val="2A2E37"/>
          <w:spacing w:val="-4"/>
          <w:sz w:val="21"/>
        </w:rPr>
        <w:t> </w:t>
      </w:r>
      <w:r>
        <w:rPr>
          <w:color w:val="2A2E37"/>
          <w:sz w:val="21"/>
        </w:rPr>
        <w:t>common secure-header baselines.</w:t>
      </w:r>
    </w:p>
    <w:p>
      <w:pPr>
        <w:pStyle w:val="ListParagraph"/>
        <w:spacing w:after="0" w:line="271" w:lineRule="auto"/>
        <w:jc w:val="left"/>
        <w:rPr>
          <w:sz w:val="21"/>
        </w:rPr>
        <w:sectPr>
          <w:pgSz w:w="12240" w:h="15840"/>
          <w:pgMar w:header="708" w:footer="764" w:top="1340" w:bottom="960" w:left="1080" w:right="1080"/>
        </w:sectPr>
      </w:pPr>
    </w:p>
    <w:p>
      <w:pPr>
        <w:pStyle w:val="Heading1"/>
        <w:numPr>
          <w:ilvl w:val="0"/>
          <w:numId w:val="3"/>
        </w:numPr>
        <w:tabs>
          <w:tab w:pos="569" w:val="left" w:leader="none"/>
        </w:tabs>
        <w:spacing w:line="240" w:lineRule="auto" w:before="90" w:after="0"/>
        <w:ind w:left="569" w:right="0" w:hanging="298"/>
        <w:jc w:val="left"/>
      </w:pPr>
      <w:bookmarkStart w:name="_TOC_250024" w:id="11"/>
      <w:r>
        <w:rPr>
          <w:color w:val="1E2943"/>
        </w:rPr>
        <w:t>Endpoint</w:t>
      </w:r>
      <w:r>
        <w:rPr>
          <w:color w:val="1E2943"/>
          <w:spacing w:val="-11"/>
        </w:rPr>
        <w:t> </w:t>
      </w:r>
      <w:r>
        <w:rPr>
          <w:color w:val="1E2943"/>
        </w:rPr>
        <w:t>Testing</w:t>
      </w:r>
      <w:r>
        <w:rPr>
          <w:color w:val="1E2943"/>
          <w:spacing w:val="-8"/>
        </w:rPr>
        <w:t> </w:t>
      </w:r>
      <w:r>
        <w:rPr>
          <w:color w:val="1E2943"/>
        </w:rPr>
        <w:t>&amp;</w:t>
      </w:r>
      <w:r>
        <w:rPr>
          <w:color w:val="1E2943"/>
          <w:spacing w:val="-8"/>
        </w:rPr>
        <w:t> </w:t>
      </w:r>
      <w:bookmarkEnd w:id="11"/>
      <w:r>
        <w:rPr>
          <w:color w:val="1E2943"/>
          <w:spacing w:val="-2"/>
        </w:rPr>
        <w:t>Analysis</w:t>
      </w:r>
    </w:p>
    <w:p>
      <w:pPr>
        <w:pStyle w:val="BodyText"/>
        <w:spacing w:before="6"/>
        <w:rPr>
          <w:b/>
          <w:sz w:val="4"/>
        </w:rPr>
      </w:pPr>
      <w:r>
        <w:rPr>
          <w:b/>
          <w:sz w:val="4"/>
        </w:rPr>
        <mc:AlternateContent>
          <mc:Choice Requires="wps">
            <w:drawing>
              <wp:anchor distT="0" distB="0" distL="0" distR="0" allowOverlap="1" layoutInCell="1" locked="0" behindDoc="1" simplePos="0" relativeHeight="487592960">
                <wp:simplePos x="0" y="0"/>
                <wp:positionH relativeFrom="page">
                  <wp:posOffset>857250</wp:posOffset>
                </wp:positionH>
                <wp:positionV relativeFrom="paragraph">
                  <wp:posOffset>55520</wp:posOffset>
                </wp:positionV>
                <wp:extent cx="605726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71680pt;width:476.95pt;height:.1pt;mso-position-horizontal-relative:page;mso-position-vertical-relative:paragraph;z-index:-15723520;mso-wrap-distance-left:0;mso-wrap-distance-right:0" id="docshape16"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199"/>
        <w:ind w:left="271" w:right="443"/>
      </w:pPr>
      <w:r>
        <w:rPr>
          <w:color w:val="2A2E37"/>
        </w:rPr>
        <w:t>This section walks through each of the four tested endpoints individually before pulling the observations together</w:t>
      </w:r>
      <w:r>
        <w:rPr>
          <w:color w:val="2A2E37"/>
          <w:spacing w:val="-3"/>
        </w:rPr>
        <w:t> </w:t>
      </w:r>
      <w:r>
        <w:rPr>
          <w:color w:val="2A2E37"/>
        </w:rPr>
        <w:t>into</w:t>
      </w:r>
      <w:r>
        <w:rPr>
          <w:color w:val="2A2E37"/>
          <w:spacing w:val="-3"/>
        </w:rPr>
        <w:t> </w:t>
      </w:r>
      <w:r>
        <w:rPr>
          <w:color w:val="2A2E37"/>
        </w:rPr>
        <w:t>a</w:t>
      </w:r>
      <w:r>
        <w:rPr>
          <w:color w:val="2A2E37"/>
          <w:spacing w:val="-3"/>
        </w:rPr>
        <w:t> </w:t>
      </w:r>
      <w:r>
        <w:rPr>
          <w:color w:val="2A2E37"/>
        </w:rPr>
        <w:t>shared</w:t>
      </w:r>
      <w:r>
        <w:rPr>
          <w:color w:val="2A2E37"/>
          <w:spacing w:val="-3"/>
        </w:rPr>
        <w:t> </w:t>
      </w:r>
      <w:r>
        <w:rPr>
          <w:color w:val="2A2E37"/>
        </w:rPr>
        <w:t>schema</w:t>
      </w:r>
      <w:r>
        <w:rPr>
          <w:color w:val="2A2E37"/>
          <w:spacing w:val="-3"/>
        </w:rPr>
        <w:t> </w:t>
      </w:r>
      <w:r>
        <w:rPr>
          <w:color w:val="2A2E37"/>
        </w:rPr>
        <w:t>view.</w:t>
      </w:r>
      <w:r>
        <w:rPr>
          <w:color w:val="2A2E37"/>
          <w:spacing w:val="-3"/>
        </w:rPr>
        <w:t> </w:t>
      </w:r>
      <w:r>
        <w:rPr>
          <w:color w:val="2A2E37"/>
        </w:rPr>
        <w:t>The</w:t>
      </w:r>
      <w:r>
        <w:rPr>
          <w:color w:val="2A2E37"/>
          <w:spacing w:val="-3"/>
        </w:rPr>
        <w:t> </w:t>
      </w:r>
      <w:r>
        <w:rPr>
          <w:color w:val="2A2E37"/>
        </w:rPr>
        <w:t>intent</w:t>
      </w:r>
      <w:r>
        <w:rPr>
          <w:color w:val="2A2E37"/>
          <w:spacing w:val="-3"/>
        </w:rPr>
        <w:t> </w:t>
      </w:r>
      <w:r>
        <w:rPr>
          <w:color w:val="2A2E37"/>
        </w:rPr>
        <w:t>is</w:t>
      </w:r>
      <w:r>
        <w:rPr>
          <w:color w:val="2A2E37"/>
          <w:spacing w:val="-3"/>
        </w:rPr>
        <w:t> </w:t>
      </w:r>
      <w:r>
        <w:rPr>
          <w:color w:val="2A2E37"/>
        </w:rPr>
        <w:t>to</w:t>
      </w:r>
      <w:r>
        <w:rPr>
          <w:color w:val="2A2E37"/>
          <w:spacing w:val="-3"/>
        </w:rPr>
        <w:t> </w:t>
      </w:r>
      <w:r>
        <w:rPr>
          <w:color w:val="2A2E37"/>
        </w:rPr>
        <w:t>separate</w:t>
      </w:r>
      <w:r>
        <w:rPr>
          <w:color w:val="2A2E37"/>
          <w:spacing w:val="-3"/>
        </w:rPr>
        <w:t> </w:t>
      </w:r>
      <w:r>
        <w:rPr>
          <w:color w:val="2A2E37"/>
        </w:rPr>
        <w:t>what</w:t>
      </w:r>
      <w:r>
        <w:rPr>
          <w:color w:val="2A2E37"/>
          <w:spacing w:val="-3"/>
        </w:rPr>
        <w:t> </w:t>
      </w:r>
      <w:r>
        <w:rPr>
          <w:color w:val="2A2E37"/>
        </w:rPr>
        <w:t>is</w:t>
      </w:r>
      <w:r>
        <w:rPr>
          <w:color w:val="2A2E37"/>
          <w:spacing w:val="-3"/>
        </w:rPr>
        <w:t> </w:t>
      </w:r>
      <w:r>
        <w:rPr>
          <w:color w:val="2A2E37"/>
        </w:rPr>
        <w:t>unique</w:t>
      </w:r>
      <w:r>
        <w:rPr>
          <w:color w:val="2A2E37"/>
          <w:spacing w:val="-3"/>
        </w:rPr>
        <w:t> </w:t>
      </w:r>
      <w:r>
        <w:rPr>
          <w:color w:val="2A2E37"/>
        </w:rPr>
        <w:t>to</w:t>
      </w:r>
      <w:r>
        <w:rPr>
          <w:color w:val="2A2E37"/>
          <w:spacing w:val="-3"/>
        </w:rPr>
        <w:t> </w:t>
      </w:r>
      <w:r>
        <w:rPr>
          <w:color w:val="2A2E37"/>
        </w:rPr>
        <w:t>a</w:t>
      </w:r>
      <w:r>
        <w:rPr>
          <w:color w:val="2A2E37"/>
          <w:spacing w:val="-3"/>
        </w:rPr>
        <w:t> </w:t>
      </w:r>
      <w:r>
        <w:rPr>
          <w:color w:val="2A2E37"/>
        </w:rPr>
        <w:t>given</w:t>
      </w:r>
      <w:r>
        <w:rPr>
          <w:color w:val="2A2E37"/>
          <w:spacing w:val="-3"/>
        </w:rPr>
        <w:t> </w:t>
      </w:r>
      <w:r>
        <w:rPr>
          <w:color w:val="2A2E37"/>
        </w:rPr>
        <w:t>endpoint</w:t>
      </w:r>
      <w:r>
        <w:rPr>
          <w:color w:val="2A2E37"/>
          <w:spacing w:val="-3"/>
        </w:rPr>
        <w:t> </w:t>
      </w:r>
      <w:r>
        <w:rPr>
          <w:color w:val="2A2E37"/>
        </w:rPr>
        <w:t>from</w:t>
      </w:r>
      <w:r>
        <w:rPr>
          <w:color w:val="2A2E37"/>
          <w:spacing w:val="-3"/>
        </w:rPr>
        <w:t> </w:t>
      </w:r>
      <w:r>
        <w:rPr>
          <w:color w:val="2A2E37"/>
        </w:rPr>
        <w:t>what</w:t>
      </w:r>
      <w:r>
        <w:rPr>
          <w:color w:val="2A2E37"/>
          <w:spacing w:val="-3"/>
        </w:rPr>
        <w:t> </w:t>
      </w:r>
      <w:r>
        <w:rPr>
          <w:color w:val="2A2E37"/>
        </w:rPr>
        <w:t>is really</w:t>
      </w:r>
      <w:r>
        <w:rPr>
          <w:color w:val="2A2E37"/>
          <w:spacing w:val="-2"/>
        </w:rPr>
        <w:t> </w:t>
      </w:r>
      <w:r>
        <w:rPr>
          <w:color w:val="2A2E37"/>
        </w:rPr>
        <w:t>a</w:t>
      </w:r>
      <w:r>
        <w:rPr>
          <w:color w:val="2A2E37"/>
          <w:spacing w:val="-2"/>
        </w:rPr>
        <w:t> </w:t>
      </w:r>
      <w:r>
        <w:rPr>
          <w:color w:val="2A2E37"/>
        </w:rPr>
        <w:t>property</w:t>
      </w:r>
      <w:r>
        <w:rPr>
          <w:color w:val="2A2E37"/>
          <w:spacing w:val="-2"/>
        </w:rPr>
        <w:t> </w:t>
      </w:r>
      <w:r>
        <w:rPr>
          <w:color w:val="2A2E37"/>
        </w:rPr>
        <w:t>of</w:t>
      </w:r>
      <w:r>
        <w:rPr>
          <w:color w:val="2A2E37"/>
          <w:spacing w:val="-2"/>
        </w:rPr>
        <w:t> </w:t>
      </w:r>
      <w:r>
        <w:rPr>
          <w:color w:val="2A2E37"/>
        </w:rPr>
        <w:t>the</w:t>
      </w:r>
      <w:r>
        <w:rPr>
          <w:color w:val="2A2E37"/>
          <w:spacing w:val="-2"/>
        </w:rPr>
        <w:t> </w:t>
      </w:r>
      <w:r>
        <w:rPr>
          <w:color w:val="2A2E37"/>
        </w:rPr>
        <w:t>API's</w:t>
      </w:r>
      <w:r>
        <w:rPr>
          <w:color w:val="2A2E37"/>
          <w:spacing w:val="-2"/>
        </w:rPr>
        <w:t> </w:t>
      </w:r>
      <w:r>
        <w:rPr>
          <w:color w:val="2A2E37"/>
        </w:rPr>
        <w:t>overall</w:t>
      </w:r>
      <w:r>
        <w:rPr>
          <w:color w:val="2A2E37"/>
          <w:spacing w:val="-2"/>
        </w:rPr>
        <w:t> </w:t>
      </w:r>
      <w:r>
        <w:rPr>
          <w:color w:val="2A2E37"/>
        </w:rPr>
        <w:t>design</w:t>
      </w:r>
      <w:r>
        <w:rPr>
          <w:color w:val="2A2E37"/>
          <w:spacing w:val="-2"/>
        </w:rPr>
        <w:t> </w:t>
      </w:r>
      <w:r>
        <w:rPr>
          <w:color w:val="2A2E37"/>
        </w:rPr>
        <w:t>philosophy</w:t>
      </w:r>
      <w:r>
        <w:rPr>
          <w:color w:val="2A2E37"/>
          <w:spacing w:val="-2"/>
        </w:rPr>
        <w:t> </w:t>
      </w:r>
      <w:r>
        <w:rPr>
          <w:color w:val="2A2E37"/>
        </w:rPr>
        <w:t>—</w:t>
      </w:r>
      <w:r>
        <w:rPr>
          <w:color w:val="2A2E37"/>
          <w:spacing w:val="-2"/>
        </w:rPr>
        <w:t> </w:t>
      </w:r>
      <w:r>
        <w:rPr>
          <w:color w:val="2A2E37"/>
        </w:rPr>
        <w:t>namely,</w:t>
      </w:r>
      <w:r>
        <w:rPr>
          <w:color w:val="2A2E37"/>
          <w:spacing w:val="-2"/>
        </w:rPr>
        <w:t> </w:t>
      </w:r>
      <w:r>
        <w:rPr>
          <w:color w:val="2A2E37"/>
        </w:rPr>
        <w:t>that</w:t>
      </w:r>
      <w:r>
        <w:rPr>
          <w:color w:val="2A2E37"/>
          <w:spacing w:val="-2"/>
        </w:rPr>
        <w:t> </w:t>
      </w:r>
      <w:r>
        <w:rPr>
          <w:color w:val="2A2E37"/>
        </w:rPr>
        <w:t>nothing</w:t>
      </w:r>
      <w:r>
        <w:rPr>
          <w:color w:val="2A2E37"/>
          <w:spacing w:val="-2"/>
        </w:rPr>
        <w:t> </w:t>
      </w:r>
      <w:r>
        <w:rPr>
          <w:color w:val="2A2E37"/>
        </w:rPr>
        <w:t>is</w:t>
      </w:r>
      <w:r>
        <w:rPr>
          <w:color w:val="2A2E37"/>
          <w:spacing w:val="-2"/>
        </w:rPr>
        <w:t> </w:t>
      </w:r>
      <w:r>
        <w:rPr>
          <w:color w:val="2A2E37"/>
        </w:rPr>
        <w:t>filtered,</w:t>
      </w:r>
      <w:r>
        <w:rPr>
          <w:color w:val="2A2E37"/>
          <w:spacing w:val="-2"/>
        </w:rPr>
        <w:t> </w:t>
      </w:r>
      <w:r>
        <w:rPr>
          <w:color w:val="2A2E37"/>
        </w:rPr>
        <w:t>paginated,</w:t>
      </w:r>
      <w:r>
        <w:rPr>
          <w:color w:val="2A2E37"/>
          <w:spacing w:val="-2"/>
        </w:rPr>
        <w:t> </w:t>
      </w:r>
      <w:r>
        <w:rPr>
          <w:color w:val="2A2E37"/>
        </w:rPr>
        <w:t>or</w:t>
      </w:r>
      <w:r>
        <w:rPr>
          <w:color w:val="2A2E37"/>
          <w:spacing w:val="-2"/>
        </w:rPr>
        <w:t> </w:t>
      </w:r>
      <w:r>
        <w:rPr>
          <w:color w:val="2A2E37"/>
        </w:rPr>
        <w:t>gated by default.</w:t>
      </w:r>
    </w:p>
    <w:p>
      <w:pPr>
        <w:pStyle w:val="Heading2"/>
        <w:numPr>
          <w:ilvl w:val="1"/>
          <w:numId w:val="3"/>
        </w:numPr>
        <w:tabs>
          <w:tab w:pos="629" w:val="left" w:leader="none"/>
        </w:tabs>
        <w:spacing w:line="240" w:lineRule="auto" w:before="221" w:after="0"/>
        <w:ind w:left="629" w:right="0" w:hanging="358"/>
        <w:jc w:val="left"/>
      </w:pPr>
      <w:bookmarkStart w:name="_TOC_250023" w:id="12"/>
      <w:r>
        <w:rPr>
          <w:color w:val="1E2943"/>
        </w:rPr>
        <w:t>Users</w:t>
      </w:r>
      <w:r>
        <w:rPr>
          <w:color w:val="1E2943"/>
          <w:spacing w:val="-6"/>
        </w:rPr>
        <w:t> </w:t>
      </w:r>
      <w:r>
        <w:rPr>
          <w:color w:val="1E2943"/>
        </w:rPr>
        <w:t>Endpoint</w:t>
      </w:r>
      <w:r>
        <w:rPr>
          <w:color w:val="1E2943"/>
          <w:spacing w:val="-5"/>
        </w:rPr>
        <w:t> </w:t>
      </w:r>
      <w:r>
        <w:rPr>
          <w:color w:val="1E2943"/>
        </w:rPr>
        <w:t>(/users</w:t>
      </w:r>
      <w:r>
        <w:rPr>
          <w:color w:val="1E2943"/>
          <w:spacing w:val="-5"/>
        </w:rPr>
        <w:t> </w:t>
      </w:r>
      <w:r>
        <w:rPr>
          <w:color w:val="1E2943"/>
        </w:rPr>
        <w:t>&amp;</w:t>
      </w:r>
      <w:r>
        <w:rPr>
          <w:color w:val="1E2943"/>
          <w:spacing w:val="-5"/>
        </w:rPr>
        <w:t> </w:t>
      </w:r>
      <w:bookmarkEnd w:id="12"/>
      <w:r>
        <w:rPr>
          <w:color w:val="1E2943"/>
          <w:spacing w:val="-2"/>
        </w:rPr>
        <w:t>/users/1)</w:t>
      </w:r>
    </w:p>
    <w:p>
      <w:pPr>
        <w:pStyle w:val="BodyText"/>
        <w:spacing w:line="280" w:lineRule="auto" w:before="160"/>
        <w:ind w:left="271" w:right="389"/>
      </w:pPr>
      <w:r>
        <w:rPr>
          <w:color w:val="2A2E37"/>
        </w:rPr>
        <w:t>The /users endpoint hands back a full set of mock identity records. The data is fictional, but the shape is realistic</w:t>
      </w:r>
      <w:r>
        <w:rPr>
          <w:color w:val="2A2E37"/>
          <w:spacing w:val="-3"/>
        </w:rPr>
        <w:t> </w:t>
      </w:r>
      <w:r>
        <w:rPr>
          <w:color w:val="2A2E37"/>
        </w:rPr>
        <w:t>—</w:t>
      </w:r>
      <w:r>
        <w:rPr>
          <w:color w:val="2A2E37"/>
          <w:spacing w:val="-3"/>
        </w:rPr>
        <w:t> </w:t>
      </w:r>
      <w:r>
        <w:rPr>
          <w:color w:val="2A2E37"/>
        </w:rPr>
        <w:t>nested</w:t>
      </w:r>
      <w:r>
        <w:rPr>
          <w:color w:val="2A2E37"/>
          <w:spacing w:val="-3"/>
        </w:rPr>
        <w:t> </w:t>
      </w:r>
      <w:r>
        <w:rPr>
          <w:color w:val="2A2E37"/>
        </w:rPr>
        <w:t>objects</w:t>
      </w:r>
      <w:r>
        <w:rPr>
          <w:color w:val="2A2E37"/>
          <w:spacing w:val="-3"/>
        </w:rPr>
        <w:t> </w:t>
      </w:r>
      <w:r>
        <w:rPr>
          <w:color w:val="2A2E37"/>
        </w:rPr>
        <w:t>like</w:t>
      </w:r>
      <w:r>
        <w:rPr>
          <w:color w:val="2A2E37"/>
          <w:spacing w:val="-3"/>
        </w:rPr>
        <w:t> </w:t>
      </w:r>
      <w:r>
        <w:rPr>
          <w:color w:val="2A2E37"/>
        </w:rPr>
        <w:t>address</w:t>
      </w:r>
      <w:r>
        <w:rPr>
          <w:color w:val="2A2E37"/>
          <w:spacing w:val="-3"/>
        </w:rPr>
        <w:t> </w:t>
      </w:r>
      <w:r>
        <w:rPr>
          <w:color w:val="2A2E37"/>
        </w:rPr>
        <w:t>(including</w:t>
      </w:r>
      <w:r>
        <w:rPr>
          <w:color w:val="2A2E37"/>
          <w:spacing w:val="-3"/>
        </w:rPr>
        <w:t> </w:t>
      </w:r>
      <w:r>
        <w:rPr>
          <w:color w:val="2A2E37"/>
        </w:rPr>
        <w:t>a</w:t>
      </w:r>
      <w:r>
        <w:rPr>
          <w:color w:val="2A2E37"/>
          <w:spacing w:val="-3"/>
        </w:rPr>
        <w:t> </w:t>
      </w:r>
      <w:r>
        <w:rPr>
          <w:color w:val="2A2E37"/>
        </w:rPr>
        <w:t>latitude/longitude</w:t>
      </w:r>
      <w:r>
        <w:rPr>
          <w:color w:val="2A2E37"/>
          <w:spacing w:val="-3"/>
        </w:rPr>
        <w:t> </w:t>
      </w:r>
      <w:r>
        <w:rPr>
          <w:color w:val="2A2E37"/>
        </w:rPr>
        <w:t>pair)</w:t>
      </w:r>
      <w:r>
        <w:rPr>
          <w:color w:val="2A2E37"/>
          <w:spacing w:val="-3"/>
        </w:rPr>
        <w:t> </w:t>
      </w:r>
      <w:r>
        <w:rPr>
          <w:color w:val="2A2E37"/>
        </w:rPr>
        <w:t>and</w:t>
      </w:r>
      <w:r>
        <w:rPr>
          <w:color w:val="2A2E37"/>
          <w:spacing w:val="-3"/>
        </w:rPr>
        <w:t> </w:t>
      </w:r>
      <w:r>
        <w:rPr>
          <w:color w:val="2A2E37"/>
        </w:rPr>
        <w:t>company</w:t>
      </w:r>
      <w:r>
        <w:rPr>
          <w:color w:val="2A2E37"/>
          <w:spacing w:val="-3"/>
        </w:rPr>
        <w:t> </w:t>
      </w:r>
      <w:r>
        <w:rPr>
          <w:color w:val="2A2E37"/>
        </w:rPr>
        <w:t>sit</w:t>
      </w:r>
      <w:r>
        <w:rPr>
          <w:color w:val="2A2E37"/>
          <w:spacing w:val="-3"/>
        </w:rPr>
        <w:t> </w:t>
      </w:r>
      <w:r>
        <w:rPr>
          <w:color w:val="2A2E37"/>
        </w:rPr>
        <w:t>right</w:t>
      </w:r>
      <w:r>
        <w:rPr>
          <w:color w:val="2A2E37"/>
          <w:spacing w:val="-3"/>
        </w:rPr>
        <w:t> </w:t>
      </w:r>
      <w:r>
        <w:rPr>
          <w:color w:val="2A2E37"/>
        </w:rPr>
        <w:t>alongside</w:t>
      </w:r>
      <w:r>
        <w:rPr>
          <w:color w:val="2A2E37"/>
          <w:spacing w:val="-3"/>
        </w:rPr>
        <w:t> </w:t>
      </w:r>
      <w:r>
        <w:rPr>
          <w:color w:val="2A2E37"/>
        </w:rPr>
        <w:t>the basic</w:t>
      </w:r>
      <w:r>
        <w:rPr>
          <w:color w:val="2A2E37"/>
          <w:spacing w:val="-4"/>
        </w:rPr>
        <w:t> </w:t>
      </w:r>
      <w:r>
        <w:rPr>
          <w:color w:val="2A2E37"/>
        </w:rPr>
        <w:t>profile</w:t>
      </w:r>
      <w:r>
        <w:rPr>
          <w:color w:val="2A2E37"/>
          <w:spacing w:val="-4"/>
        </w:rPr>
        <w:t> </w:t>
      </w:r>
      <w:r>
        <w:rPr>
          <w:color w:val="2A2E37"/>
        </w:rPr>
        <w:t>fields.</w:t>
      </w:r>
      <w:r>
        <w:rPr>
          <w:color w:val="2A2E37"/>
          <w:spacing w:val="-4"/>
        </w:rPr>
        <w:t> </w:t>
      </w:r>
      <w:r>
        <w:rPr>
          <w:color w:val="2A2E37"/>
        </w:rPr>
        <w:t>In</w:t>
      </w:r>
      <w:r>
        <w:rPr>
          <w:color w:val="2A2E37"/>
          <w:spacing w:val="-4"/>
        </w:rPr>
        <w:t> </w:t>
      </w:r>
      <w:r>
        <w:rPr>
          <w:color w:val="2A2E37"/>
        </w:rPr>
        <w:t>a</w:t>
      </w:r>
      <w:r>
        <w:rPr>
          <w:color w:val="2A2E37"/>
          <w:spacing w:val="-4"/>
        </w:rPr>
        <w:t> </w:t>
      </w:r>
      <w:r>
        <w:rPr>
          <w:color w:val="2A2E37"/>
        </w:rPr>
        <w:t>real</w:t>
      </w:r>
      <w:r>
        <w:rPr>
          <w:color w:val="2A2E37"/>
          <w:spacing w:val="-4"/>
        </w:rPr>
        <w:t> </w:t>
      </w:r>
      <w:r>
        <w:rPr>
          <w:color w:val="2A2E37"/>
        </w:rPr>
        <w:t>deployment,</w:t>
      </w:r>
      <w:r>
        <w:rPr>
          <w:color w:val="2A2E37"/>
          <w:spacing w:val="-4"/>
        </w:rPr>
        <w:t> </w:t>
      </w:r>
      <w:r>
        <w:rPr>
          <w:color w:val="2A2E37"/>
        </w:rPr>
        <w:t>returning</w:t>
      </w:r>
      <w:r>
        <w:rPr>
          <w:color w:val="2A2E37"/>
          <w:spacing w:val="-4"/>
        </w:rPr>
        <w:t> </w:t>
      </w:r>
      <w:r>
        <w:rPr>
          <w:color w:val="2A2E37"/>
        </w:rPr>
        <w:t>precise</w:t>
      </w:r>
      <w:r>
        <w:rPr>
          <w:color w:val="2A2E37"/>
          <w:spacing w:val="-4"/>
        </w:rPr>
        <w:t> </w:t>
      </w:r>
      <w:r>
        <w:rPr>
          <w:color w:val="2A2E37"/>
        </w:rPr>
        <w:t>location</w:t>
      </w:r>
      <w:r>
        <w:rPr>
          <w:color w:val="2A2E37"/>
          <w:spacing w:val="-4"/>
        </w:rPr>
        <w:t> </w:t>
      </w:r>
      <w:r>
        <w:rPr>
          <w:color w:val="2A2E37"/>
        </w:rPr>
        <w:t>data</w:t>
      </w:r>
      <w:r>
        <w:rPr>
          <w:color w:val="2A2E37"/>
          <w:spacing w:val="-4"/>
        </w:rPr>
        <w:t> </w:t>
      </w:r>
      <w:r>
        <w:rPr>
          <w:color w:val="2A2E37"/>
        </w:rPr>
        <w:t>or</w:t>
      </w:r>
      <w:r>
        <w:rPr>
          <w:color w:val="2A2E37"/>
          <w:spacing w:val="-4"/>
        </w:rPr>
        <w:t> </w:t>
      </w:r>
      <w:r>
        <w:rPr>
          <w:color w:val="2A2E37"/>
        </w:rPr>
        <w:t>internal</w:t>
      </w:r>
      <w:r>
        <w:rPr>
          <w:color w:val="2A2E37"/>
          <w:spacing w:val="-4"/>
        </w:rPr>
        <w:t> </w:t>
      </w:r>
      <w:r>
        <w:rPr>
          <w:color w:val="2A2E37"/>
        </w:rPr>
        <w:t>company</w:t>
      </w:r>
      <w:r>
        <w:rPr>
          <w:color w:val="2A2E37"/>
          <w:spacing w:val="-4"/>
        </w:rPr>
        <w:t> </w:t>
      </w:r>
      <w:r>
        <w:rPr>
          <w:color w:val="2A2E37"/>
        </w:rPr>
        <w:t>structure</w:t>
      </w:r>
      <w:r>
        <w:rPr>
          <w:color w:val="2A2E37"/>
          <w:spacing w:val="-4"/>
        </w:rPr>
        <w:t> </w:t>
      </w:r>
      <w:r>
        <w:rPr>
          <w:color w:val="2A2E37"/>
        </w:rPr>
        <w:t>with</w:t>
      </w:r>
      <w:r>
        <w:rPr>
          <w:color w:val="2A2E37"/>
          <w:spacing w:val="-4"/>
        </w:rPr>
        <w:t> </w:t>
      </w:r>
      <w:r>
        <w:rPr>
          <w:color w:val="2A2E37"/>
        </w:rPr>
        <w:t>no object-level access check would count as a meaningful exposure.</w:t>
      </w:r>
    </w:p>
    <w:p>
      <w:pPr>
        <w:pStyle w:val="BodyText"/>
        <w:spacing w:line="280" w:lineRule="auto" w:before="160"/>
        <w:ind w:left="271" w:right="309"/>
      </w:pPr>
      <w:r>
        <w:rPr>
          <w:color w:val="2A2E37"/>
        </w:rPr>
        <w:t>Because IDs increment in a simple, predictable sequence — /users/1 through /users/10 in this case — a production equivalent would let anyone walk through the entire user base with a short script. With no rate limiting</w:t>
      </w:r>
      <w:r>
        <w:rPr>
          <w:color w:val="2A2E37"/>
          <w:spacing w:val="-3"/>
        </w:rPr>
        <w:t> </w:t>
      </w:r>
      <w:r>
        <w:rPr>
          <w:color w:val="2A2E37"/>
        </w:rPr>
        <w:t>and</w:t>
      </w:r>
      <w:r>
        <w:rPr>
          <w:color w:val="2A2E37"/>
          <w:spacing w:val="-3"/>
        </w:rPr>
        <w:t> </w:t>
      </w:r>
      <w:r>
        <w:rPr>
          <w:color w:val="2A2E37"/>
        </w:rPr>
        <w:t>no</w:t>
      </w:r>
      <w:r>
        <w:rPr>
          <w:color w:val="2A2E37"/>
          <w:spacing w:val="-3"/>
        </w:rPr>
        <w:t> </w:t>
      </w:r>
      <w:r>
        <w:rPr>
          <w:color w:val="2A2E37"/>
        </w:rPr>
        <w:t>authentication</w:t>
      </w:r>
      <w:r>
        <w:rPr>
          <w:color w:val="2A2E37"/>
          <w:spacing w:val="-3"/>
        </w:rPr>
        <w:t> </w:t>
      </w:r>
      <w:r>
        <w:rPr>
          <w:color w:val="2A2E37"/>
        </w:rPr>
        <w:t>gate</w:t>
      </w:r>
      <w:r>
        <w:rPr>
          <w:color w:val="2A2E37"/>
          <w:spacing w:val="-3"/>
        </w:rPr>
        <w:t> </w:t>
      </w:r>
      <w:r>
        <w:rPr>
          <w:color w:val="2A2E37"/>
        </w:rPr>
        <w:t>blocking</w:t>
      </w:r>
      <w:r>
        <w:rPr>
          <w:color w:val="2A2E37"/>
          <w:spacing w:val="-3"/>
        </w:rPr>
        <w:t> </w:t>
      </w:r>
      <w:r>
        <w:rPr>
          <w:color w:val="2A2E37"/>
        </w:rPr>
        <w:t>the</w:t>
      </w:r>
      <w:r>
        <w:rPr>
          <w:color w:val="2A2E37"/>
          <w:spacing w:val="-3"/>
        </w:rPr>
        <w:t> </w:t>
      </w:r>
      <w:r>
        <w:rPr>
          <w:color w:val="2A2E37"/>
        </w:rPr>
        <w:t>path,</w:t>
      </w:r>
      <w:r>
        <w:rPr>
          <w:color w:val="2A2E37"/>
          <w:spacing w:val="-3"/>
        </w:rPr>
        <w:t> </w:t>
      </w:r>
      <w:r>
        <w:rPr>
          <w:color w:val="2A2E37"/>
        </w:rPr>
        <w:t>that</w:t>
      </w:r>
      <w:r>
        <w:rPr>
          <w:color w:val="2A2E37"/>
          <w:spacing w:val="-3"/>
        </w:rPr>
        <w:t> </w:t>
      </w:r>
      <w:r>
        <w:rPr>
          <w:color w:val="2A2E37"/>
        </w:rPr>
        <w:t>walk</w:t>
      </w:r>
      <w:r>
        <w:rPr>
          <w:color w:val="2A2E37"/>
          <w:spacing w:val="-3"/>
        </w:rPr>
        <w:t> </w:t>
      </w:r>
      <w:r>
        <w:rPr>
          <w:color w:val="2A2E37"/>
        </w:rPr>
        <w:t>would</w:t>
      </w:r>
      <w:r>
        <w:rPr>
          <w:color w:val="2A2E37"/>
          <w:spacing w:val="-3"/>
        </w:rPr>
        <w:t> </w:t>
      </w:r>
      <w:r>
        <w:rPr>
          <w:color w:val="2A2E37"/>
        </w:rPr>
        <w:t>take</w:t>
      </w:r>
      <w:r>
        <w:rPr>
          <w:color w:val="2A2E37"/>
          <w:spacing w:val="-3"/>
        </w:rPr>
        <w:t> </w:t>
      </w:r>
      <w:r>
        <w:rPr>
          <w:color w:val="2A2E37"/>
        </w:rPr>
        <w:t>almost</w:t>
      </w:r>
      <w:r>
        <w:rPr>
          <w:color w:val="2A2E37"/>
          <w:spacing w:val="-3"/>
        </w:rPr>
        <w:t> </w:t>
      </w:r>
      <w:r>
        <w:rPr>
          <w:color w:val="2A2E37"/>
        </w:rPr>
        <w:t>no</w:t>
      </w:r>
      <w:r>
        <w:rPr>
          <w:color w:val="2A2E37"/>
          <w:spacing w:val="-3"/>
        </w:rPr>
        <w:t> </w:t>
      </w:r>
      <w:r>
        <w:rPr>
          <w:color w:val="2A2E37"/>
        </w:rPr>
        <w:t>time</w:t>
      </w:r>
      <w:r>
        <w:rPr>
          <w:color w:val="2A2E37"/>
          <w:spacing w:val="-3"/>
        </w:rPr>
        <w:t> </w:t>
      </w:r>
      <w:r>
        <w:rPr>
          <w:color w:val="2A2E37"/>
        </w:rPr>
        <w:t>at</w:t>
      </w:r>
      <w:r>
        <w:rPr>
          <w:color w:val="2A2E37"/>
          <w:spacing w:val="-3"/>
        </w:rPr>
        <w:t> </w:t>
      </w:r>
      <w:r>
        <w:rPr>
          <w:color w:val="2A2E37"/>
        </w:rPr>
        <w:t>all,</w:t>
      </w:r>
      <w:r>
        <w:rPr>
          <w:color w:val="2A2E37"/>
          <w:spacing w:val="-3"/>
        </w:rPr>
        <w:t> </w:t>
      </w:r>
      <w:r>
        <w:rPr>
          <w:color w:val="2A2E37"/>
        </w:rPr>
        <w:t>and</w:t>
      </w:r>
      <w:r>
        <w:rPr>
          <w:color w:val="2A2E37"/>
          <w:spacing w:val="-3"/>
        </w:rPr>
        <w:t> </w:t>
      </w:r>
      <w:r>
        <w:rPr>
          <w:color w:val="2A2E37"/>
        </w:rPr>
        <w:t>it</w:t>
      </w:r>
      <w:r>
        <w:rPr>
          <w:color w:val="2A2E37"/>
          <w:spacing w:val="-3"/>
        </w:rPr>
        <w:t> </w:t>
      </w:r>
      <w:r>
        <w:rPr>
          <w:color w:val="2A2E37"/>
        </w:rPr>
        <w:t>maps cleanly onto the object-level authorization weakness described in API1:2023.</w:t>
      </w:r>
    </w:p>
    <w:p>
      <w:pPr>
        <w:pStyle w:val="Heading2"/>
        <w:numPr>
          <w:ilvl w:val="1"/>
          <w:numId w:val="3"/>
        </w:numPr>
        <w:tabs>
          <w:tab w:pos="629" w:val="left" w:leader="none"/>
        </w:tabs>
        <w:spacing w:line="240" w:lineRule="auto" w:before="221" w:after="0"/>
        <w:ind w:left="629" w:right="0" w:hanging="358"/>
        <w:jc w:val="left"/>
      </w:pPr>
      <w:bookmarkStart w:name="_TOC_250022" w:id="13"/>
      <w:r>
        <w:rPr>
          <w:color w:val="1E2943"/>
        </w:rPr>
        <w:t>Posts</w:t>
      </w:r>
      <w:r>
        <w:rPr>
          <w:color w:val="1E2943"/>
          <w:spacing w:val="-7"/>
        </w:rPr>
        <w:t> </w:t>
      </w:r>
      <w:r>
        <w:rPr>
          <w:color w:val="1E2943"/>
        </w:rPr>
        <w:t>&amp;</w:t>
      </w:r>
      <w:r>
        <w:rPr>
          <w:color w:val="1E2943"/>
          <w:spacing w:val="-5"/>
        </w:rPr>
        <w:t> </w:t>
      </w:r>
      <w:r>
        <w:rPr>
          <w:color w:val="1E2943"/>
        </w:rPr>
        <w:t>Photos</w:t>
      </w:r>
      <w:r>
        <w:rPr>
          <w:color w:val="1E2943"/>
          <w:spacing w:val="-5"/>
        </w:rPr>
        <w:t> </w:t>
      </w:r>
      <w:r>
        <w:rPr>
          <w:color w:val="1E2943"/>
        </w:rPr>
        <w:t>Endpoints</w:t>
      </w:r>
      <w:r>
        <w:rPr>
          <w:color w:val="1E2943"/>
          <w:spacing w:val="-5"/>
        </w:rPr>
        <w:t> </w:t>
      </w:r>
      <w:r>
        <w:rPr>
          <w:color w:val="1E2943"/>
        </w:rPr>
        <w:t>(/posts</w:t>
      </w:r>
      <w:r>
        <w:rPr>
          <w:color w:val="1E2943"/>
          <w:spacing w:val="-5"/>
        </w:rPr>
        <w:t> </w:t>
      </w:r>
      <w:r>
        <w:rPr>
          <w:color w:val="1E2943"/>
        </w:rPr>
        <w:t>&amp;</w:t>
      </w:r>
      <w:r>
        <w:rPr>
          <w:color w:val="1E2943"/>
          <w:spacing w:val="-4"/>
        </w:rPr>
        <w:t> </w:t>
      </w:r>
      <w:bookmarkEnd w:id="13"/>
      <w:r>
        <w:rPr>
          <w:color w:val="1E2943"/>
          <w:spacing w:val="-2"/>
        </w:rPr>
        <w:t>/photos)</w:t>
      </w:r>
    </w:p>
    <w:p>
      <w:pPr>
        <w:pStyle w:val="BodyText"/>
        <w:spacing w:line="280" w:lineRule="auto" w:before="159"/>
        <w:ind w:left="271" w:right="332"/>
      </w:pPr>
      <w:r>
        <w:rPr>
          <w:color w:val="2A2E37"/>
        </w:rPr>
        <w:t>Both</w:t>
      </w:r>
      <w:r>
        <w:rPr>
          <w:color w:val="2A2E37"/>
          <w:spacing w:val="-4"/>
        </w:rPr>
        <w:t> </w:t>
      </w:r>
      <w:r>
        <w:rPr>
          <w:color w:val="2A2E37"/>
        </w:rPr>
        <w:t>endpoints</w:t>
      </w:r>
      <w:r>
        <w:rPr>
          <w:color w:val="2A2E37"/>
          <w:spacing w:val="-4"/>
        </w:rPr>
        <w:t> </w:t>
      </w:r>
      <w:r>
        <w:rPr>
          <w:color w:val="2A2E37"/>
        </w:rPr>
        <w:t>return</w:t>
      </w:r>
      <w:r>
        <w:rPr>
          <w:color w:val="2A2E37"/>
          <w:spacing w:val="-4"/>
        </w:rPr>
        <w:t> </w:t>
      </w:r>
      <w:r>
        <w:rPr>
          <w:color w:val="2A2E37"/>
        </w:rPr>
        <w:t>broad,</w:t>
      </w:r>
      <w:r>
        <w:rPr>
          <w:color w:val="2A2E37"/>
          <w:spacing w:val="-4"/>
        </w:rPr>
        <w:t> </w:t>
      </w:r>
      <w:r>
        <w:rPr>
          <w:color w:val="2A2E37"/>
        </w:rPr>
        <w:t>unfiltered</w:t>
      </w:r>
      <w:r>
        <w:rPr>
          <w:color w:val="2A2E37"/>
          <w:spacing w:val="-4"/>
        </w:rPr>
        <w:t> </w:t>
      </w:r>
      <w:r>
        <w:rPr>
          <w:color w:val="2A2E37"/>
        </w:rPr>
        <w:t>collections.</w:t>
      </w:r>
      <w:r>
        <w:rPr>
          <w:color w:val="2A2E37"/>
          <w:spacing w:val="-4"/>
        </w:rPr>
        <w:t> </w:t>
      </w:r>
      <w:r>
        <w:rPr>
          <w:color w:val="2A2E37"/>
        </w:rPr>
        <w:t>Neither</w:t>
      </w:r>
      <w:r>
        <w:rPr>
          <w:color w:val="2A2E37"/>
          <w:spacing w:val="-4"/>
        </w:rPr>
        <w:t> </w:t>
      </w:r>
      <w:r>
        <w:rPr>
          <w:color w:val="2A2E37"/>
        </w:rPr>
        <w:t>one</w:t>
      </w:r>
      <w:r>
        <w:rPr>
          <w:color w:val="2A2E37"/>
          <w:spacing w:val="-4"/>
        </w:rPr>
        <w:t> </w:t>
      </w:r>
      <w:r>
        <w:rPr>
          <w:color w:val="2A2E37"/>
        </w:rPr>
        <w:t>requires</w:t>
      </w:r>
      <w:r>
        <w:rPr>
          <w:color w:val="2A2E37"/>
          <w:spacing w:val="-4"/>
        </w:rPr>
        <w:t> </w:t>
      </w:r>
      <w:r>
        <w:rPr>
          <w:color w:val="2A2E37"/>
        </w:rPr>
        <w:t>a</w:t>
      </w:r>
      <w:r>
        <w:rPr>
          <w:color w:val="2A2E37"/>
          <w:spacing w:val="-4"/>
        </w:rPr>
        <w:t> </w:t>
      </w:r>
      <w:r>
        <w:rPr>
          <w:color w:val="2A2E37"/>
        </w:rPr>
        <w:t>query</w:t>
      </w:r>
      <w:r>
        <w:rPr>
          <w:color w:val="2A2E37"/>
          <w:spacing w:val="-4"/>
        </w:rPr>
        <w:t> </w:t>
      </w:r>
      <w:r>
        <w:rPr>
          <w:color w:val="2A2E37"/>
        </w:rPr>
        <w:t>parameter</w:t>
      </w:r>
      <w:r>
        <w:rPr>
          <w:color w:val="2A2E37"/>
          <w:spacing w:val="-4"/>
        </w:rPr>
        <w:t> </w:t>
      </w:r>
      <w:r>
        <w:rPr>
          <w:color w:val="2A2E37"/>
        </w:rPr>
        <w:t>or</w:t>
      </w:r>
      <w:r>
        <w:rPr>
          <w:color w:val="2A2E37"/>
          <w:spacing w:val="-4"/>
        </w:rPr>
        <w:t> </w:t>
      </w:r>
      <w:r>
        <w:rPr>
          <w:color w:val="2A2E37"/>
        </w:rPr>
        <w:t>page</w:t>
      </w:r>
      <w:r>
        <w:rPr>
          <w:color w:val="2A2E37"/>
          <w:spacing w:val="-4"/>
        </w:rPr>
        <w:t> </w:t>
      </w:r>
      <w:r>
        <w:rPr>
          <w:color w:val="2A2E37"/>
        </w:rPr>
        <w:t>boundary, so a single request can pull back the entire array in one shot — a pattern that lines up with the resource-consumption risk in API4:2023.</w:t>
      </w:r>
    </w:p>
    <w:p>
      <w:pPr>
        <w:pStyle w:val="BodyText"/>
        <w:spacing w:line="280" w:lineRule="auto" w:before="160"/>
        <w:ind w:left="271" w:right="443"/>
      </w:pPr>
      <w:r>
        <w:rPr>
          <w:color w:val="2A2E37"/>
        </w:rPr>
        <w:t>The</w:t>
      </w:r>
      <w:r>
        <w:rPr>
          <w:color w:val="2A2E37"/>
          <w:spacing w:val="-4"/>
        </w:rPr>
        <w:t> </w:t>
      </w:r>
      <w:r>
        <w:rPr>
          <w:color w:val="2A2E37"/>
        </w:rPr>
        <w:t>/photos</w:t>
      </w:r>
      <w:r>
        <w:rPr>
          <w:color w:val="2A2E37"/>
          <w:spacing w:val="-4"/>
        </w:rPr>
        <w:t> </w:t>
      </w:r>
      <w:r>
        <w:rPr>
          <w:color w:val="2A2E37"/>
        </w:rPr>
        <w:t>endpoint</w:t>
      </w:r>
      <w:r>
        <w:rPr>
          <w:color w:val="2A2E37"/>
          <w:spacing w:val="-4"/>
        </w:rPr>
        <w:t> </w:t>
      </w:r>
      <w:r>
        <w:rPr>
          <w:color w:val="2A2E37"/>
        </w:rPr>
        <w:t>goes</w:t>
      </w:r>
      <w:r>
        <w:rPr>
          <w:color w:val="2A2E37"/>
          <w:spacing w:val="-4"/>
        </w:rPr>
        <w:t> </w:t>
      </w:r>
      <w:r>
        <w:rPr>
          <w:color w:val="2A2E37"/>
        </w:rPr>
        <w:t>a</w:t>
      </w:r>
      <w:r>
        <w:rPr>
          <w:color w:val="2A2E37"/>
          <w:spacing w:val="-4"/>
        </w:rPr>
        <w:t> </w:t>
      </w:r>
      <w:r>
        <w:rPr>
          <w:color w:val="2A2E37"/>
        </w:rPr>
        <w:t>step</w:t>
      </w:r>
      <w:r>
        <w:rPr>
          <w:color w:val="2A2E37"/>
          <w:spacing w:val="-4"/>
        </w:rPr>
        <w:t> </w:t>
      </w:r>
      <w:r>
        <w:rPr>
          <w:color w:val="2A2E37"/>
        </w:rPr>
        <w:t>further</w:t>
      </w:r>
      <w:r>
        <w:rPr>
          <w:color w:val="2A2E37"/>
          <w:spacing w:val="-4"/>
        </w:rPr>
        <w:t> </w:t>
      </w:r>
      <w:r>
        <w:rPr>
          <w:color w:val="2A2E37"/>
        </w:rPr>
        <w:t>and</w:t>
      </w:r>
      <w:r>
        <w:rPr>
          <w:color w:val="2A2E37"/>
          <w:spacing w:val="-4"/>
        </w:rPr>
        <w:t> </w:t>
      </w:r>
      <w:r>
        <w:rPr>
          <w:color w:val="2A2E37"/>
        </w:rPr>
        <w:t>returns</w:t>
      </w:r>
      <w:r>
        <w:rPr>
          <w:color w:val="2A2E37"/>
          <w:spacing w:val="-4"/>
        </w:rPr>
        <w:t> </w:t>
      </w:r>
      <w:r>
        <w:rPr>
          <w:color w:val="2A2E37"/>
        </w:rPr>
        <w:t>absolute</w:t>
      </w:r>
      <w:r>
        <w:rPr>
          <w:color w:val="2A2E37"/>
          <w:spacing w:val="-4"/>
        </w:rPr>
        <w:t> </w:t>
      </w:r>
      <w:r>
        <w:rPr>
          <w:color w:val="2A2E37"/>
        </w:rPr>
        <w:t>URLs</w:t>
      </w:r>
      <w:r>
        <w:rPr>
          <w:color w:val="2A2E37"/>
          <w:spacing w:val="-4"/>
        </w:rPr>
        <w:t> </w:t>
      </w:r>
      <w:r>
        <w:rPr>
          <w:color w:val="2A2E37"/>
        </w:rPr>
        <w:t>pointing</w:t>
      </w:r>
      <w:r>
        <w:rPr>
          <w:color w:val="2A2E37"/>
          <w:spacing w:val="-4"/>
        </w:rPr>
        <w:t> </w:t>
      </w:r>
      <w:r>
        <w:rPr>
          <w:color w:val="2A2E37"/>
        </w:rPr>
        <w:t>at</w:t>
      </w:r>
      <w:r>
        <w:rPr>
          <w:color w:val="2A2E37"/>
          <w:spacing w:val="-4"/>
        </w:rPr>
        <w:t> </w:t>
      </w:r>
      <w:r>
        <w:rPr>
          <w:color w:val="2A2E37"/>
        </w:rPr>
        <w:t>externally</w:t>
      </w:r>
      <w:r>
        <w:rPr>
          <w:color w:val="2A2E37"/>
          <w:spacing w:val="-4"/>
        </w:rPr>
        <w:t> </w:t>
      </w:r>
      <w:r>
        <w:rPr>
          <w:color w:val="2A2E37"/>
        </w:rPr>
        <w:t>hosted</w:t>
      </w:r>
      <w:r>
        <w:rPr>
          <w:color w:val="2A2E37"/>
          <w:spacing w:val="-4"/>
        </w:rPr>
        <w:t> </w:t>
      </w:r>
      <w:r>
        <w:rPr>
          <w:color w:val="2A2E37"/>
        </w:rPr>
        <w:t>placeholder images. If a production system later fetched or proxied those URLs server-side — say, to build a thumbnail — accepting unvalidated external references like this is a well-known precursor to Server-Side Request Forgery, unless the receiving service restricts itself to an allow-list of trusted domains.</w:t>
      </w:r>
    </w:p>
    <w:p>
      <w:pPr>
        <w:pStyle w:val="Heading2"/>
        <w:numPr>
          <w:ilvl w:val="1"/>
          <w:numId w:val="3"/>
        </w:numPr>
        <w:tabs>
          <w:tab w:pos="629" w:val="left" w:leader="none"/>
        </w:tabs>
        <w:spacing w:line="240" w:lineRule="auto" w:before="221" w:after="0"/>
        <w:ind w:left="629" w:right="0" w:hanging="358"/>
        <w:jc w:val="left"/>
      </w:pPr>
      <w:bookmarkStart w:name="_TOC_250021" w:id="14"/>
      <w:r>
        <w:rPr>
          <w:color w:val="1E2943"/>
        </w:rPr>
        <w:t>Response</w:t>
      </w:r>
      <w:r>
        <w:rPr>
          <w:color w:val="1E2943"/>
          <w:spacing w:val="-7"/>
        </w:rPr>
        <w:t> </w:t>
      </w:r>
      <w:r>
        <w:rPr>
          <w:color w:val="1E2943"/>
        </w:rPr>
        <w:t>Consistency</w:t>
      </w:r>
      <w:r>
        <w:rPr>
          <w:color w:val="1E2943"/>
          <w:spacing w:val="-6"/>
        </w:rPr>
        <w:t> </w:t>
      </w:r>
      <w:r>
        <w:rPr>
          <w:color w:val="1E2943"/>
        </w:rPr>
        <w:t>&amp;</w:t>
      </w:r>
      <w:r>
        <w:rPr>
          <w:color w:val="1E2943"/>
          <w:spacing w:val="-6"/>
        </w:rPr>
        <w:t> </w:t>
      </w:r>
      <w:r>
        <w:rPr>
          <w:color w:val="1E2943"/>
        </w:rPr>
        <w:t>Error</w:t>
      </w:r>
      <w:r>
        <w:rPr>
          <w:color w:val="1E2943"/>
          <w:spacing w:val="-6"/>
        </w:rPr>
        <w:t> </w:t>
      </w:r>
      <w:bookmarkEnd w:id="14"/>
      <w:r>
        <w:rPr>
          <w:color w:val="1E2943"/>
          <w:spacing w:val="-2"/>
        </w:rPr>
        <w:t>Behavior</w:t>
      </w:r>
    </w:p>
    <w:p>
      <w:pPr>
        <w:pStyle w:val="BodyText"/>
        <w:spacing w:line="280" w:lineRule="auto" w:before="160"/>
        <w:ind w:left="271" w:right="282"/>
      </w:pPr>
      <w:r>
        <w:rPr>
          <w:color w:val="2A2E37"/>
        </w:rPr>
        <w:t>All</w:t>
      </w:r>
      <w:r>
        <w:rPr>
          <w:color w:val="2A2E37"/>
          <w:spacing w:val="-4"/>
        </w:rPr>
        <w:t> </w:t>
      </w:r>
      <w:r>
        <w:rPr>
          <w:color w:val="2A2E37"/>
        </w:rPr>
        <w:t>four</w:t>
      </w:r>
      <w:r>
        <w:rPr>
          <w:color w:val="2A2E37"/>
          <w:spacing w:val="-4"/>
        </w:rPr>
        <w:t> </w:t>
      </w:r>
      <w:r>
        <w:rPr>
          <w:color w:val="2A2E37"/>
        </w:rPr>
        <w:t>endpoints</w:t>
      </w:r>
      <w:r>
        <w:rPr>
          <w:color w:val="2A2E37"/>
          <w:spacing w:val="-4"/>
        </w:rPr>
        <w:t> </w:t>
      </w:r>
      <w:r>
        <w:rPr>
          <w:color w:val="2A2E37"/>
        </w:rPr>
        <w:t>behaved</w:t>
      </w:r>
      <w:r>
        <w:rPr>
          <w:color w:val="2A2E37"/>
          <w:spacing w:val="-4"/>
        </w:rPr>
        <w:t> </w:t>
      </w:r>
      <w:r>
        <w:rPr>
          <w:color w:val="2A2E37"/>
        </w:rPr>
        <w:t>consistently</w:t>
      </w:r>
      <w:r>
        <w:rPr>
          <w:color w:val="2A2E37"/>
          <w:spacing w:val="-4"/>
        </w:rPr>
        <w:t> </w:t>
      </w:r>
      <w:r>
        <w:rPr>
          <w:color w:val="2A2E37"/>
        </w:rPr>
        <w:t>and</w:t>
      </w:r>
      <w:r>
        <w:rPr>
          <w:color w:val="2A2E37"/>
          <w:spacing w:val="-4"/>
        </w:rPr>
        <w:t> </w:t>
      </w:r>
      <w:r>
        <w:rPr>
          <w:color w:val="2A2E37"/>
        </w:rPr>
        <w:t>predictably,</w:t>
      </w:r>
      <w:r>
        <w:rPr>
          <w:color w:val="2A2E37"/>
          <w:spacing w:val="-4"/>
        </w:rPr>
        <w:t> </w:t>
      </w:r>
      <w:r>
        <w:rPr>
          <w:color w:val="2A2E37"/>
        </w:rPr>
        <w:t>which</w:t>
      </w:r>
      <w:r>
        <w:rPr>
          <w:color w:val="2A2E37"/>
          <w:spacing w:val="-4"/>
        </w:rPr>
        <w:t> </w:t>
      </w:r>
      <w:r>
        <w:rPr>
          <w:color w:val="2A2E37"/>
        </w:rPr>
        <w:t>is</w:t>
      </w:r>
      <w:r>
        <w:rPr>
          <w:color w:val="2A2E37"/>
          <w:spacing w:val="-4"/>
        </w:rPr>
        <w:t> </w:t>
      </w:r>
      <w:r>
        <w:rPr>
          <w:color w:val="2A2E37"/>
        </w:rPr>
        <w:t>good</w:t>
      </w:r>
      <w:r>
        <w:rPr>
          <w:color w:val="2A2E37"/>
          <w:spacing w:val="-4"/>
        </w:rPr>
        <w:t> </w:t>
      </w:r>
      <w:r>
        <w:rPr>
          <w:color w:val="2A2E37"/>
        </w:rPr>
        <w:t>news</w:t>
      </w:r>
      <w:r>
        <w:rPr>
          <w:color w:val="2A2E37"/>
          <w:spacing w:val="-4"/>
        </w:rPr>
        <w:t> </w:t>
      </w:r>
      <w:r>
        <w:rPr>
          <w:color w:val="2A2E37"/>
        </w:rPr>
        <w:t>for</w:t>
      </w:r>
      <w:r>
        <w:rPr>
          <w:color w:val="2A2E37"/>
          <w:spacing w:val="-4"/>
        </w:rPr>
        <w:t> </w:t>
      </w:r>
      <w:r>
        <w:rPr>
          <w:color w:val="2A2E37"/>
        </w:rPr>
        <w:t>legitimate</w:t>
      </w:r>
      <w:r>
        <w:rPr>
          <w:color w:val="2A2E37"/>
          <w:spacing w:val="-4"/>
        </w:rPr>
        <w:t> </w:t>
      </w:r>
      <w:r>
        <w:rPr>
          <w:color w:val="2A2E37"/>
        </w:rPr>
        <w:t>integration</w:t>
      </w:r>
      <w:r>
        <w:rPr>
          <w:color w:val="2A2E37"/>
          <w:spacing w:val="-4"/>
        </w:rPr>
        <w:t> </w:t>
      </w:r>
      <w:r>
        <w:rPr>
          <w:color w:val="2A2E37"/>
        </w:rPr>
        <w:t>work</w:t>
      </w:r>
      <w:r>
        <w:rPr>
          <w:color w:val="2A2E37"/>
          <w:spacing w:val="-4"/>
        </w:rPr>
        <w:t> </w:t>
      </w:r>
      <w:r>
        <w:rPr>
          <w:color w:val="2A2E37"/>
        </w:rPr>
        <w:t>but also makes life easier for anyone automating reconnaissance against the API surface. Invalid IDs consistently came</w:t>
      </w:r>
      <w:r>
        <w:rPr>
          <w:color w:val="2A2E37"/>
          <w:spacing w:val="-1"/>
        </w:rPr>
        <w:t> </w:t>
      </w:r>
      <w:r>
        <w:rPr>
          <w:color w:val="2A2E37"/>
        </w:rPr>
        <w:t>back</w:t>
      </w:r>
      <w:r>
        <w:rPr>
          <w:color w:val="2A2E37"/>
          <w:spacing w:val="-2"/>
        </w:rPr>
        <w:t> </w:t>
      </w:r>
      <w:r>
        <w:rPr>
          <w:color w:val="2A2E37"/>
        </w:rPr>
        <w:t>as</w:t>
      </w:r>
      <w:r>
        <w:rPr>
          <w:color w:val="2A2E37"/>
          <w:spacing w:val="-1"/>
        </w:rPr>
        <w:t> </w:t>
      </w:r>
      <w:r>
        <w:rPr>
          <w:color w:val="2A2E37"/>
        </w:rPr>
        <w:t>a</w:t>
      </w:r>
      <w:r>
        <w:rPr>
          <w:color w:val="2A2E37"/>
          <w:spacing w:val="-2"/>
        </w:rPr>
        <w:t> </w:t>
      </w:r>
      <w:r>
        <w:rPr>
          <w:color w:val="2A2E37"/>
        </w:rPr>
        <w:t>clean</w:t>
      </w:r>
      <w:r>
        <w:rPr>
          <w:color w:val="2A2E37"/>
          <w:spacing w:val="-1"/>
        </w:rPr>
        <w:t> </w:t>
      </w:r>
      <w:r>
        <w:rPr>
          <w:color w:val="2A2E37"/>
        </w:rPr>
        <w:t>404</w:t>
      </w:r>
      <w:r>
        <w:rPr>
          <w:color w:val="2A2E37"/>
          <w:spacing w:val="-2"/>
        </w:rPr>
        <w:t> </w:t>
      </w:r>
      <w:r>
        <w:rPr>
          <w:color w:val="2A2E37"/>
        </w:rPr>
        <w:t>Not</w:t>
      </w:r>
      <w:r>
        <w:rPr>
          <w:color w:val="2A2E37"/>
          <w:spacing w:val="-1"/>
        </w:rPr>
        <w:t> </w:t>
      </w:r>
      <w:r>
        <w:rPr>
          <w:color w:val="2A2E37"/>
        </w:rPr>
        <w:t>Found</w:t>
      </w:r>
      <w:r>
        <w:rPr>
          <w:color w:val="2A2E37"/>
          <w:spacing w:val="-2"/>
        </w:rPr>
        <w:t> </w:t>
      </w:r>
      <w:r>
        <w:rPr>
          <w:color w:val="2A2E37"/>
        </w:rPr>
        <w:t>rather</w:t>
      </w:r>
      <w:r>
        <w:rPr>
          <w:color w:val="2A2E37"/>
          <w:spacing w:val="-1"/>
        </w:rPr>
        <w:t> </w:t>
      </w:r>
      <w:r>
        <w:rPr>
          <w:color w:val="2A2E37"/>
        </w:rPr>
        <w:t>than</w:t>
      </w:r>
      <w:r>
        <w:rPr>
          <w:color w:val="2A2E37"/>
          <w:spacing w:val="-2"/>
        </w:rPr>
        <w:t> </w:t>
      </w:r>
      <w:r>
        <w:rPr>
          <w:color w:val="2A2E37"/>
        </w:rPr>
        <w:t>a</w:t>
      </w:r>
      <w:r>
        <w:rPr>
          <w:color w:val="2A2E37"/>
          <w:spacing w:val="-1"/>
        </w:rPr>
        <w:t> </w:t>
      </w:r>
      <w:r>
        <w:rPr>
          <w:color w:val="2A2E37"/>
        </w:rPr>
        <w:t>verbose</w:t>
      </w:r>
      <w:r>
        <w:rPr>
          <w:color w:val="2A2E37"/>
          <w:spacing w:val="-2"/>
        </w:rPr>
        <w:t> </w:t>
      </w:r>
      <w:r>
        <w:rPr>
          <w:color w:val="2A2E37"/>
        </w:rPr>
        <w:t>stack</w:t>
      </w:r>
      <w:r>
        <w:rPr>
          <w:color w:val="2A2E37"/>
          <w:spacing w:val="-1"/>
        </w:rPr>
        <w:t> </w:t>
      </w:r>
      <w:r>
        <w:rPr>
          <w:color w:val="2A2E37"/>
        </w:rPr>
        <w:t>trace,</w:t>
      </w:r>
      <w:r>
        <w:rPr>
          <w:color w:val="2A2E37"/>
          <w:spacing w:val="-2"/>
        </w:rPr>
        <w:t> </w:t>
      </w:r>
      <w:r>
        <w:rPr>
          <w:color w:val="2A2E37"/>
        </w:rPr>
        <w:t>which</w:t>
      </w:r>
      <w:r>
        <w:rPr>
          <w:color w:val="2A2E37"/>
          <w:spacing w:val="-1"/>
        </w:rPr>
        <w:t> </w:t>
      </w:r>
      <w:r>
        <w:rPr>
          <w:color w:val="2A2E37"/>
        </w:rPr>
        <w:t>suggests</w:t>
      </w:r>
      <w:r>
        <w:rPr>
          <w:color w:val="2A2E37"/>
          <w:spacing w:val="-2"/>
        </w:rPr>
        <w:t> </w:t>
      </w:r>
      <w:r>
        <w:rPr>
          <w:color w:val="2A2E37"/>
        </w:rPr>
        <w:t>basic</w:t>
      </w:r>
      <w:r>
        <w:rPr>
          <w:color w:val="2A2E37"/>
          <w:spacing w:val="-1"/>
        </w:rPr>
        <w:t> </w:t>
      </w:r>
      <w:r>
        <w:rPr>
          <w:color w:val="2A2E37"/>
        </w:rPr>
        <w:t>exception</w:t>
      </w:r>
      <w:r>
        <w:rPr>
          <w:color w:val="2A2E37"/>
          <w:spacing w:val="-2"/>
        </w:rPr>
        <w:t> </w:t>
      </w:r>
      <w:r>
        <w:rPr>
          <w:color w:val="2A2E37"/>
        </w:rPr>
        <w:t>handling is in place — though deeper schema validation couldn't be confirmed through non-intrusive testing alone.</w:t>
      </w:r>
    </w:p>
    <w:p>
      <w:pPr>
        <w:pStyle w:val="Heading2"/>
        <w:numPr>
          <w:ilvl w:val="1"/>
          <w:numId w:val="3"/>
        </w:numPr>
        <w:tabs>
          <w:tab w:pos="629" w:val="left" w:leader="none"/>
        </w:tabs>
        <w:spacing w:line="240" w:lineRule="auto" w:before="220" w:after="0"/>
        <w:ind w:left="629" w:right="0" w:hanging="358"/>
        <w:jc w:val="left"/>
      </w:pPr>
      <w:bookmarkStart w:name="_TOC_250020" w:id="15"/>
      <w:r>
        <w:rPr>
          <w:color w:val="1E2943"/>
          <w:spacing w:val="-2"/>
        </w:rPr>
        <w:t>Representative</w:t>
      </w:r>
      <w:r>
        <w:rPr>
          <w:color w:val="1E2943"/>
          <w:spacing w:val="3"/>
        </w:rPr>
        <w:t> </w:t>
      </w:r>
      <w:r>
        <w:rPr>
          <w:color w:val="1E2943"/>
          <w:spacing w:val="-2"/>
        </w:rPr>
        <w:t>Response</w:t>
      </w:r>
      <w:r>
        <w:rPr>
          <w:color w:val="1E2943"/>
          <w:spacing w:val="3"/>
        </w:rPr>
        <w:t> </w:t>
      </w:r>
      <w:bookmarkEnd w:id="15"/>
      <w:r>
        <w:rPr>
          <w:color w:val="1E2943"/>
          <w:spacing w:val="-2"/>
        </w:rPr>
        <w:t>Schema</w:t>
      </w:r>
    </w:p>
    <w:p>
      <w:pPr>
        <w:pStyle w:val="BodyText"/>
        <w:spacing w:line="280" w:lineRule="auto" w:before="160"/>
        <w:ind w:left="271" w:right="282"/>
      </w:pPr>
      <w:r>
        <w:rPr>
          <w:color w:val="2A2E37"/>
        </w:rPr>
        <w:t>The</w:t>
      </w:r>
      <w:r>
        <w:rPr>
          <w:color w:val="2A2E37"/>
          <w:spacing w:val="-4"/>
        </w:rPr>
        <w:t> </w:t>
      </w:r>
      <w:r>
        <w:rPr>
          <w:color w:val="2A2E37"/>
        </w:rPr>
        <w:t>table</w:t>
      </w:r>
      <w:r>
        <w:rPr>
          <w:color w:val="2A2E37"/>
          <w:spacing w:val="-4"/>
        </w:rPr>
        <w:t> </w:t>
      </w:r>
      <w:r>
        <w:rPr>
          <w:color w:val="2A2E37"/>
        </w:rPr>
        <w:t>below</w:t>
      </w:r>
      <w:r>
        <w:rPr>
          <w:color w:val="2A2E37"/>
          <w:spacing w:val="-4"/>
        </w:rPr>
        <w:t> </w:t>
      </w:r>
      <w:r>
        <w:rPr>
          <w:color w:val="2A2E37"/>
        </w:rPr>
        <w:t>summarizes</w:t>
      </w:r>
      <w:r>
        <w:rPr>
          <w:color w:val="2A2E37"/>
          <w:spacing w:val="-4"/>
        </w:rPr>
        <w:t> </w:t>
      </w:r>
      <w:r>
        <w:rPr>
          <w:color w:val="2A2E37"/>
        </w:rPr>
        <w:t>the</w:t>
      </w:r>
      <w:r>
        <w:rPr>
          <w:color w:val="2A2E37"/>
          <w:spacing w:val="-4"/>
        </w:rPr>
        <w:t> </w:t>
      </w:r>
      <w:r>
        <w:rPr>
          <w:color w:val="2A2E37"/>
        </w:rPr>
        <w:t>shape</w:t>
      </w:r>
      <w:r>
        <w:rPr>
          <w:color w:val="2A2E37"/>
          <w:spacing w:val="-4"/>
        </w:rPr>
        <w:t> </w:t>
      </w:r>
      <w:r>
        <w:rPr>
          <w:color w:val="2A2E37"/>
        </w:rPr>
        <w:t>of</w:t>
      </w:r>
      <w:r>
        <w:rPr>
          <w:color w:val="2A2E37"/>
          <w:spacing w:val="-4"/>
        </w:rPr>
        <w:t> </w:t>
      </w:r>
      <w:r>
        <w:rPr>
          <w:color w:val="2A2E37"/>
        </w:rPr>
        <w:t>the</w:t>
      </w:r>
      <w:r>
        <w:rPr>
          <w:color w:val="2A2E37"/>
          <w:spacing w:val="-4"/>
        </w:rPr>
        <w:t> </w:t>
      </w:r>
      <w:r>
        <w:rPr>
          <w:color w:val="2A2E37"/>
        </w:rPr>
        <w:t>fields</w:t>
      </w:r>
      <w:r>
        <w:rPr>
          <w:color w:val="2A2E37"/>
          <w:spacing w:val="-4"/>
        </w:rPr>
        <w:t> </w:t>
      </w:r>
      <w:r>
        <w:rPr>
          <w:color w:val="2A2E37"/>
        </w:rPr>
        <w:t>observed</w:t>
      </w:r>
      <w:r>
        <w:rPr>
          <w:color w:val="2A2E37"/>
          <w:spacing w:val="-4"/>
        </w:rPr>
        <w:t> </w:t>
      </w:r>
      <w:r>
        <w:rPr>
          <w:color w:val="2A2E37"/>
        </w:rPr>
        <w:t>across</w:t>
      </w:r>
      <w:r>
        <w:rPr>
          <w:color w:val="2A2E37"/>
          <w:spacing w:val="-4"/>
        </w:rPr>
        <w:t> </w:t>
      </w:r>
      <w:r>
        <w:rPr>
          <w:color w:val="2A2E37"/>
        </w:rPr>
        <w:t>the</w:t>
      </w:r>
      <w:r>
        <w:rPr>
          <w:color w:val="2A2E37"/>
          <w:spacing w:val="-4"/>
        </w:rPr>
        <w:t> </w:t>
      </w:r>
      <w:r>
        <w:rPr>
          <w:color w:val="2A2E37"/>
        </w:rPr>
        <w:t>tested</w:t>
      </w:r>
      <w:r>
        <w:rPr>
          <w:color w:val="2A2E37"/>
          <w:spacing w:val="-4"/>
        </w:rPr>
        <w:t> </w:t>
      </w:r>
      <w:r>
        <w:rPr>
          <w:color w:val="2A2E37"/>
        </w:rPr>
        <w:t>endpoints,</w:t>
      </w:r>
      <w:r>
        <w:rPr>
          <w:color w:val="2A2E37"/>
          <w:spacing w:val="-4"/>
        </w:rPr>
        <w:t> </w:t>
      </w:r>
      <w:r>
        <w:rPr>
          <w:color w:val="2A2E37"/>
        </w:rPr>
        <w:t>without</w:t>
      </w:r>
      <w:r>
        <w:rPr>
          <w:color w:val="2A2E37"/>
          <w:spacing w:val="-4"/>
        </w:rPr>
        <w:t> </w:t>
      </w:r>
      <w:r>
        <w:rPr>
          <w:color w:val="2A2E37"/>
        </w:rPr>
        <w:t>reproducing any specific response payload verbatim.</w:t>
      </w:r>
    </w:p>
    <w:p>
      <w:pPr>
        <w:pStyle w:val="BodyText"/>
        <w:spacing w:before="11"/>
        <w:rPr>
          <w:sz w:val="9"/>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450"/>
        <w:gridCol w:w="1248"/>
        <w:gridCol w:w="6702"/>
      </w:tblGrid>
      <w:tr>
        <w:trPr>
          <w:trHeight w:val="412" w:hRule="atLeast"/>
        </w:trPr>
        <w:tc>
          <w:tcPr>
            <w:tcW w:w="1450" w:type="dxa"/>
            <w:tcBorders>
              <w:bottom w:val="single" w:sz="4" w:space="0" w:color="E2E5EB"/>
              <w:right w:val="single" w:sz="4" w:space="0" w:color="E2E5EB"/>
            </w:tcBorders>
            <w:shd w:val="clear" w:color="auto" w:fill="1E2943"/>
          </w:tcPr>
          <w:p>
            <w:pPr>
              <w:pStyle w:val="TableParagraph"/>
              <w:spacing w:before="89"/>
              <w:rPr>
                <w:b/>
                <w:sz w:val="19"/>
              </w:rPr>
            </w:pPr>
            <w:r>
              <w:rPr>
                <w:b/>
                <w:color w:val="FFFFFF"/>
                <w:spacing w:val="-2"/>
                <w:sz w:val="19"/>
              </w:rPr>
              <w:t>Field</w:t>
            </w:r>
          </w:p>
        </w:tc>
        <w:tc>
          <w:tcPr>
            <w:tcW w:w="1248" w:type="dxa"/>
            <w:tcBorders>
              <w:left w:val="single" w:sz="4" w:space="0" w:color="E2E5EB"/>
              <w:bottom w:val="single" w:sz="4" w:space="0" w:color="E2E5EB"/>
              <w:right w:val="single" w:sz="4" w:space="0" w:color="E2E5EB"/>
            </w:tcBorders>
            <w:shd w:val="clear" w:color="auto" w:fill="1E2943"/>
          </w:tcPr>
          <w:p>
            <w:pPr>
              <w:pStyle w:val="TableParagraph"/>
              <w:spacing w:before="89"/>
              <w:rPr>
                <w:b/>
                <w:sz w:val="19"/>
              </w:rPr>
            </w:pPr>
            <w:r>
              <w:rPr>
                <w:b/>
                <w:color w:val="FFFFFF"/>
                <w:spacing w:val="-4"/>
                <w:sz w:val="19"/>
              </w:rPr>
              <w:t>Type</w:t>
            </w:r>
          </w:p>
        </w:tc>
        <w:tc>
          <w:tcPr>
            <w:tcW w:w="6702" w:type="dxa"/>
            <w:tcBorders>
              <w:left w:val="single" w:sz="4" w:space="0" w:color="E2E5EB"/>
              <w:bottom w:val="single" w:sz="4" w:space="0" w:color="E2E5EB"/>
            </w:tcBorders>
            <w:shd w:val="clear" w:color="auto" w:fill="1E2943"/>
          </w:tcPr>
          <w:p>
            <w:pPr>
              <w:pStyle w:val="TableParagraph"/>
              <w:spacing w:before="89"/>
              <w:ind w:left="111"/>
              <w:rPr>
                <w:b/>
                <w:sz w:val="19"/>
              </w:rPr>
            </w:pPr>
            <w:r>
              <w:rPr>
                <w:b/>
                <w:color w:val="FFFFFF"/>
                <w:spacing w:val="-2"/>
                <w:sz w:val="19"/>
              </w:rPr>
              <w:t>Observation</w:t>
            </w:r>
          </w:p>
        </w:tc>
      </w:tr>
      <w:tr>
        <w:trPr>
          <w:trHeight w:val="411" w:hRule="atLeast"/>
        </w:trPr>
        <w:tc>
          <w:tcPr>
            <w:tcW w:w="1450" w:type="dxa"/>
            <w:tcBorders>
              <w:top w:val="single" w:sz="4" w:space="0" w:color="E2E5EB"/>
              <w:bottom w:val="single" w:sz="4" w:space="0" w:color="E2E5EB"/>
              <w:right w:val="single" w:sz="4" w:space="0" w:color="E2E5EB"/>
            </w:tcBorders>
          </w:tcPr>
          <w:p>
            <w:pPr>
              <w:pStyle w:val="TableParagraph"/>
              <w:spacing w:before="89"/>
              <w:rPr>
                <w:sz w:val="19"/>
              </w:rPr>
            </w:pPr>
            <w:r>
              <w:rPr>
                <w:color w:val="191C22"/>
                <w:spacing w:val="-5"/>
                <w:sz w:val="19"/>
              </w:rPr>
              <w:t>id</w:t>
            </w:r>
          </w:p>
        </w:tc>
        <w:tc>
          <w:tcPr>
            <w:tcW w:w="1248" w:type="dxa"/>
            <w:tcBorders>
              <w:top w:val="single" w:sz="4" w:space="0" w:color="E2E5EB"/>
              <w:left w:val="single" w:sz="4" w:space="0" w:color="E2E5EB"/>
              <w:bottom w:val="single" w:sz="4" w:space="0" w:color="E2E5EB"/>
              <w:right w:val="single" w:sz="4" w:space="0" w:color="E2E5EB"/>
            </w:tcBorders>
          </w:tcPr>
          <w:p>
            <w:pPr>
              <w:pStyle w:val="TableParagraph"/>
              <w:spacing w:before="89"/>
              <w:rPr>
                <w:sz w:val="19"/>
              </w:rPr>
            </w:pPr>
            <w:r>
              <w:rPr>
                <w:color w:val="191C22"/>
                <w:spacing w:val="-2"/>
                <w:sz w:val="19"/>
              </w:rPr>
              <w:t>integer</w:t>
            </w:r>
          </w:p>
        </w:tc>
        <w:tc>
          <w:tcPr>
            <w:tcW w:w="6702" w:type="dxa"/>
            <w:tcBorders>
              <w:top w:val="single" w:sz="4" w:space="0" w:color="E2E5EB"/>
              <w:left w:val="single" w:sz="4" w:space="0" w:color="E2E5EB"/>
              <w:bottom w:val="single" w:sz="4" w:space="0" w:color="E2E5EB"/>
            </w:tcBorders>
          </w:tcPr>
          <w:p>
            <w:pPr>
              <w:pStyle w:val="TableParagraph"/>
              <w:spacing w:before="89"/>
              <w:ind w:left="111"/>
              <w:rPr>
                <w:sz w:val="19"/>
              </w:rPr>
            </w:pPr>
            <w:r>
              <w:rPr>
                <w:color w:val="191C22"/>
                <w:sz w:val="19"/>
              </w:rPr>
              <w:t>Sequential,</w:t>
            </w:r>
            <w:r>
              <w:rPr>
                <w:color w:val="191C22"/>
                <w:spacing w:val="-6"/>
                <w:sz w:val="19"/>
              </w:rPr>
              <w:t> </w:t>
            </w:r>
            <w:r>
              <w:rPr>
                <w:color w:val="191C22"/>
                <w:sz w:val="19"/>
              </w:rPr>
              <w:t>starts</w:t>
            </w:r>
            <w:r>
              <w:rPr>
                <w:color w:val="191C22"/>
                <w:spacing w:val="-6"/>
                <w:sz w:val="19"/>
              </w:rPr>
              <w:t> </w:t>
            </w:r>
            <w:r>
              <w:rPr>
                <w:color w:val="191C22"/>
                <w:sz w:val="19"/>
              </w:rPr>
              <w:t>at</w:t>
            </w:r>
            <w:r>
              <w:rPr>
                <w:color w:val="191C22"/>
                <w:spacing w:val="-6"/>
                <w:sz w:val="19"/>
              </w:rPr>
              <w:t> </w:t>
            </w:r>
            <w:r>
              <w:rPr>
                <w:color w:val="191C22"/>
                <w:sz w:val="19"/>
              </w:rPr>
              <w:t>1</w:t>
            </w:r>
            <w:r>
              <w:rPr>
                <w:color w:val="191C22"/>
                <w:spacing w:val="-6"/>
                <w:sz w:val="19"/>
              </w:rPr>
              <w:t> </w:t>
            </w:r>
            <w:r>
              <w:rPr>
                <w:color w:val="191C22"/>
                <w:sz w:val="19"/>
              </w:rPr>
              <w:t>—</w:t>
            </w:r>
            <w:r>
              <w:rPr>
                <w:color w:val="191C22"/>
                <w:spacing w:val="-6"/>
                <w:sz w:val="19"/>
              </w:rPr>
              <w:t> </w:t>
            </w:r>
            <w:r>
              <w:rPr>
                <w:color w:val="191C22"/>
                <w:sz w:val="19"/>
              </w:rPr>
              <w:t>directly</w:t>
            </w:r>
            <w:r>
              <w:rPr>
                <w:color w:val="191C22"/>
                <w:spacing w:val="-5"/>
                <w:sz w:val="19"/>
              </w:rPr>
              <w:t> </w:t>
            </w:r>
            <w:r>
              <w:rPr>
                <w:color w:val="191C22"/>
                <w:spacing w:val="-2"/>
                <w:sz w:val="19"/>
              </w:rPr>
              <w:t>enumerable.</w:t>
            </w:r>
          </w:p>
        </w:tc>
      </w:tr>
      <w:tr>
        <w:trPr>
          <w:trHeight w:val="643" w:hRule="atLeast"/>
        </w:trPr>
        <w:tc>
          <w:tcPr>
            <w:tcW w:w="1450" w:type="dxa"/>
            <w:tcBorders>
              <w:top w:val="single" w:sz="4" w:space="0" w:color="E2E5EB"/>
              <w:bottom w:val="single" w:sz="4" w:space="0" w:color="E2E5EB"/>
              <w:right w:val="single" w:sz="4" w:space="0" w:color="E2E5EB"/>
            </w:tcBorders>
            <w:shd w:val="clear" w:color="auto" w:fill="F1F3F7"/>
          </w:tcPr>
          <w:p>
            <w:pPr>
              <w:pStyle w:val="TableParagraph"/>
              <w:spacing w:before="89"/>
              <w:ind w:right="553"/>
              <w:rPr>
                <w:sz w:val="19"/>
              </w:rPr>
            </w:pPr>
            <w:r>
              <w:rPr>
                <w:color w:val="191C22"/>
                <w:sz w:val="19"/>
              </w:rPr>
              <w:t>name / </w:t>
            </w:r>
            <w:r>
              <w:rPr>
                <w:color w:val="191C22"/>
                <w:spacing w:val="-2"/>
                <w:sz w:val="19"/>
              </w:rPr>
              <w:t>username</w:t>
            </w:r>
          </w:p>
        </w:tc>
        <w:tc>
          <w:tcPr>
            <w:tcW w:w="124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205"/>
              <w:rPr>
                <w:sz w:val="19"/>
              </w:rPr>
            </w:pPr>
            <w:r>
              <w:rPr>
                <w:color w:val="191C22"/>
                <w:spacing w:val="-2"/>
                <w:sz w:val="19"/>
              </w:rPr>
              <w:t>string</w:t>
            </w:r>
          </w:p>
        </w:tc>
        <w:tc>
          <w:tcPr>
            <w:tcW w:w="6702" w:type="dxa"/>
            <w:tcBorders>
              <w:top w:val="single" w:sz="4" w:space="0" w:color="E2E5EB"/>
              <w:left w:val="single" w:sz="4" w:space="0" w:color="E2E5EB"/>
              <w:bottom w:val="single" w:sz="4" w:space="0" w:color="E2E5EB"/>
            </w:tcBorders>
            <w:shd w:val="clear" w:color="auto" w:fill="F1F3F7"/>
          </w:tcPr>
          <w:p>
            <w:pPr>
              <w:pStyle w:val="TableParagraph"/>
              <w:spacing w:before="205"/>
              <w:ind w:left="111"/>
              <w:rPr>
                <w:sz w:val="19"/>
              </w:rPr>
            </w:pPr>
            <w:r>
              <w:rPr>
                <w:color w:val="191C22"/>
                <w:sz w:val="19"/>
              </w:rPr>
              <w:t>Free-text</w:t>
            </w:r>
            <w:r>
              <w:rPr>
                <w:color w:val="191C22"/>
                <w:spacing w:val="-9"/>
                <w:sz w:val="19"/>
              </w:rPr>
              <w:t> </w:t>
            </w:r>
            <w:r>
              <w:rPr>
                <w:color w:val="191C22"/>
                <w:sz w:val="19"/>
              </w:rPr>
              <w:t>identity</w:t>
            </w:r>
            <w:r>
              <w:rPr>
                <w:color w:val="191C22"/>
                <w:spacing w:val="-9"/>
                <w:sz w:val="19"/>
              </w:rPr>
              <w:t> </w:t>
            </w:r>
            <w:r>
              <w:rPr>
                <w:color w:val="191C22"/>
                <w:sz w:val="19"/>
              </w:rPr>
              <w:t>fields,</w:t>
            </w:r>
            <w:r>
              <w:rPr>
                <w:color w:val="191C22"/>
                <w:spacing w:val="-9"/>
                <w:sz w:val="19"/>
              </w:rPr>
              <w:t> </w:t>
            </w:r>
            <w:r>
              <w:rPr>
                <w:color w:val="191C22"/>
                <w:sz w:val="19"/>
              </w:rPr>
              <w:t>returned</w:t>
            </w:r>
            <w:r>
              <w:rPr>
                <w:color w:val="191C22"/>
                <w:spacing w:val="-9"/>
                <w:sz w:val="19"/>
              </w:rPr>
              <w:t> </w:t>
            </w:r>
            <w:r>
              <w:rPr>
                <w:color w:val="191C22"/>
                <w:spacing w:val="-2"/>
                <w:sz w:val="19"/>
              </w:rPr>
              <w:t>unmasked.</w:t>
            </w:r>
          </w:p>
        </w:tc>
      </w:tr>
    </w:tbl>
    <w:p>
      <w:pPr>
        <w:pStyle w:val="TableParagraph"/>
        <w:spacing w:after="0"/>
        <w:rPr>
          <w:sz w:val="19"/>
        </w:rPr>
        <w:sectPr>
          <w:pgSz w:w="12240" w:h="15840"/>
          <w:pgMar w:header="708" w:footer="764" w:top="1340" w:bottom="960" w:left="1080" w:right="1080"/>
        </w:sectPr>
      </w:pPr>
    </w:p>
    <w:p>
      <w:pPr>
        <w:pStyle w:val="BodyText"/>
        <w:spacing w:before="4"/>
        <w:rPr>
          <w:sz w:val="7"/>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450"/>
        <w:gridCol w:w="1248"/>
        <w:gridCol w:w="6702"/>
      </w:tblGrid>
      <w:tr>
        <w:trPr>
          <w:trHeight w:val="412" w:hRule="atLeast"/>
        </w:trPr>
        <w:tc>
          <w:tcPr>
            <w:tcW w:w="1450" w:type="dxa"/>
            <w:tcBorders>
              <w:bottom w:val="single" w:sz="4" w:space="0" w:color="E2E5EB"/>
              <w:right w:val="single" w:sz="4" w:space="0" w:color="E2E5EB"/>
            </w:tcBorders>
            <w:shd w:val="clear" w:color="auto" w:fill="1E2943"/>
          </w:tcPr>
          <w:p>
            <w:pPr>
              <w:pStyle w:val="TableParagraph"/>
              <w:rPr>
                <w:b/>
                <w:sz w:val="19"/>
              </w:rPr>
            </w:pPr>
            <w:r>
              <w:rPr>
                <w:b/>
                <w:color w:val="FFFFFF"/>
                <w:spacing w:val="-2"/>
                <w:sz w:val="19"/>
              </w:rPr>
              <w:t>Field</w:t>
            </w:r>
          </w:p>
        </w:tc>
        <w:tc>
          <w:tcPr>
            <w:tcW w:w="1248" w:type="dxa"/>
            <w:tcBorders>
              <w:left w:val="single" w:sz="4" w:space="0" w:color="E2E5EB"/>
              <w:bottom w:val="single" w:sz="4" w:space="0" w:color="E2E5EB"/>
              <w:right w:val="single" w:sz="4" w:space="0" w:color="E2E5EB"/>
            </w:tcBorders>
            <w:shd w:val="clear" w:color="auto" w:fill="1E2943"/>
          </w:tcPr>
          <w:p>
            <w:pPr>
              <w:pStyle w:val="TableParagraph"/>
              <w:rPr>
                <w:b/>
                <w:sz w:val="19"/>
              </w:rPr>
            </w:pPr>
            <w:r>
              <w:rPr>
                <w:b/>
                <w:color w:val="FFFFFF"/>
                <w:spacing w:val="-4"/>
                <w:sz w:val="19"/>
              </w:rPr>
              <w:t>Type</w:t>
            </w:r>
          </w:p>
        </w:tc>
        <w:tc>
          <w:tcPr>
            <w:tcW w:w="6702" w:type="dxa"/>
            <w:tcBorders>
              <w:left w:val="single" w:sz="4" w:space="0" w:color="E2E5EB"/>
              <w:bottom w:val="single" w:sz="4" w:space="0" w:color="E2E5EB"/>
            </w:tcBorders>
            <w:shd w:val="clear" w:color="auto" w:fill="1E2943"/>
          </w:tcPr>
          <w:p>
            <w:pPr>
              <w:pStyle w:val="TableParagraph"/>
              <w:ind w:left="111"/>
              <w:rPr>
                <w:b/>
                <w:sz w:val="19"/>
              </w:rPr>
            </w:pPr>
            <w:r>
              <w:rPr>
                <w:b/>
                <w:color w:val="FFFFFF"/>
                <w:spacing w:val="-2"/>
                <w:sz w:val="19"/>
              </w:rPr>
              <w:t>Observation</w:t>
            </w:r>
          </w:p>
        </w:tc>
      </w:tr>
      <w:tr>
        <w:trPr>
          <w:trHeight w:val="412" w:hRule="atLeast"/>
        </w:trPr>
        <w:tc>
          <w:tcPr>
            <w:tcW w:w="1450" w:type="dxa"/>
            <w:tcBorders>
              <w:top w:val="single" w:sz="4" w:space="0" w:color="E2E5EB"/>
              <w:bottom w:val="single" w:sz="4" w:space="0" w:color="E2E5EB"/>
              <w:right w:val="single" w:sz="4" w:space="0" w:color="E2E5EB"/>
            </w:tcBorders>
          </w:tcPr>
          <w:p>
            <w:pPr>
              <w:pStyle w:val="TableParagraph"/>
              <w:rPr>
                <w:sz w:val="19"/>
              </w:rPr>
            </w:pPr>
            <w:r>
              <w:rPr>
                <w:color w:val="191C22"/>
                <w:spacing w:val="-2"/>
                <w:sz w:val="19"/>
              </w:rPr>
              <w:t>address.geo</w:t>
            </w:r>
          </w:p>
        </w:tc>
        <w:tc>
          <w:tcPr>
            <w:tcW w:w="1248"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pacing w:val="-2"/>
                <w:sz w:val="19"/>
              </w:rPr>
              <w:t>object</w:t>
            </w:r>
          </w:p>
        </w:tc>
        <w:tc>
          <w:tcPr>
            <w:tcW w:w="6702" w:type="dxa"/>
            <w:tcBorders>
              <w:top w:val="single" w:sz="4" w:space="0" w:color="E2E5EB"/>
              <w:left w:val="single" w:sz="4" w:space="0" w:color="E2E5EB"/>
              <w:bottom w:val="single" w:sz="4" w:space="0" w:color="E2E5EB"/>
            </w:tcBorders>
          </w:tcPr>
          <w:p>
            <w:pPr>
              <w:pStyle w:val="TableParagraph"/>
              <w:ind w:left="111"/>
              <w:rPr>
                <w:sz w:val="19"/>
              </w:rPr>
            </w:pPr>
            <w:r>
              <w:rPr>
                <w:color w:val="191C22"/>
                <w:sz w:val="19"/>
              </w:rPr>
              <w:t>Latitude</w:t>
            </w:r>
            <w:r>
              <w:rPr>
                <w:color w:val="191C22"/>
                <w:spacing w:val="-6"/>
                <w:sz w:val="19"/>
              </w:rPr>
              <w:t> </w:t>
            </w:r>
            <w:r>
              <w:rPr>
                <w:color w:val="191C22"/>
                <w:sz w:val="19"/>
              </w:rPr>
              <w:t>/</w:t>
            </w:r>
            <w:r>
              <w:rPr>
                <w:color w:val="191C22"/>
                <w:spacing w:val="-6"/>
                <w:sz w:val="19"/>
              </w:rPr>
              <w:t> </w:t>
            </w:r>
            <w:r>
              <w:rPr>
                <w:color w:val="191C22"/>
                <w:sz w:val="19"/>
              </w:rPr>
              <w:t>longitude</w:t>
            </w:r>
            <w:r>
              <w:rPr>
                <w:color w:val="191C22"/>
                <w:spacing w:val="-6"/>
                <w:sz w:val="19"/>
              </w:rPr>
              <w:t> </w:t>
            </w:r>
            <w:r>
              <w:rPr>
                <w:color w:val="191C22"/>
                <w:sz w:val="19"/>
              </w:rPr>
              <w:t>pair</w:t>
            </w:r>
            <w:r>
              <w:rPr>
                <w:color w:val="191C22"/>
                <w:spacing w:val="-6"/>
                <w:sz w:val="19"/>
              </w:rPr>
              <w:t> </w:t>
            </w:r>
            <w:r>
              <w:rPr>
                <w:color w:val="191C22"/>
                <w:sz w:val="19"/>
              </w:rPr>
              <w:t>—</w:t>
            </w:r>
            <w:r>
              <w:rPr>
                <w:color w:val="191C22"/>
                <w:spacing w:val="-5"/>
                <w:sz w:val="19"/>
              </w:rPr>
              <w:t> </w:t>
            </w:r>
            <w:r>
              <w:rPr>
                <w:color w:val="191C22"/>
                <w:sz w:val="19"/>
              </w:rPr>
              <w:t>precise</w:t>
            </w:r>
            <w:r>
              <w:rPr>
                <w:color w:val="191C22"/>
                <w:spacing w:val="-6"/>
                <w:sz w:val="19"/>
              </w:rPr>
              <w:t> </w:t>
            </w:r>
            <w:r>
              <w:rPr>
                <w:color w:val="191C22"/>
                <w:sz w:val="19"/>
              </w:rPr>
              <w:t>location</w:t>
            </w:r>
            <w:r>
              <w:rPr>
                <w:color w:val="191C22"/>
                <w:spacing w:val="-6"/>
                <w:sz w:val="19"/>
              </w:rPr>
              <w:t> </w:t>
            </w:r>
            <w:r>
              <w:rPr>
                <w:color w:val="191C22"/>
                <w:sz w:val="19"/>
              </w:rPr>
              <w:t>data</w:t>
            </w:r>
            <w:r>
              <w:rPr>
                <w:color w:val="191C22"/>
                <w:spacing w:val="-6"/>
                <w:sz w:val="19"/>
              </w:rPr>
              <w:t> </w:t>
            </w:r>
            <w:r>
              <w:rPr>
                <w:color w:val="191C22"/>
                <w:sz w:val="19"/>
              </w:rPr>
              <w:t>in</w:t>
            </w:r>
            <w:r>
              <w:rPr>
                <w:color w:val="191C22"/>
                <w:spacing w:val="-5"/>
                <w:sz w:val="19"/>
              </w:rPr>
              <w:t> </w:t>
            </w:r>
            <w:r>
              <w:rPr>
                <w:color w:val="191C22"/>
                <w:sz w:val="19"/>
              </w:rPr>
              <w:t>a</w:t>
            </w:r>
            <w:r>
              <w:rPr>
                <w:color w:val="191C22"/>
                <w:spacing w:val="-6"/>
                <w:sz w:val="19"/>
              </w:rPr>
              <w:t> </w:t>
            </w:r>
            <w:r>
              <w:rPr>
                <w:color w:val="191C22"/>
                <w:sz w:val="19"/>
              </w:rPr>
              <w:t>production</w:t>
            </w:r>
            <w:r>
              <w:rPr>
                <w:color w:val="191C22"/>
                <w:spacing w:val="-6"/>
                <w:sz w:val="19"/>
              </w:rPr>
              <w:t> </w:t>
            </w:r>
            <w:r>
              <w:rPr>
                <w:color w:val="191C22"/>
                <w:spacing w:val="-2"/>
                <w:sz w:val="19"/>
              </w:rPr>
              <w:t>analogue.</w:t>
            </w:r>
          </w:p>
        </w:tc>
      </w:tr>
      <w:tr>
        <w:trPr>
          <w:trHeight w:val="411" w:hRule="atLeast"/>
        </w:trPr>
        <w:tc>
          <w:tcPr>
            <w:tcW w:w="1450" w:type="dxa"/>
            <w:tcBorders>
              <w:top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2"/>
                <w:sz w:val="19"/>
              </w:rPr>
              <w:t>company</w:t>
            </w:r>
          </w:p>
        </w:tc>
        <w:tc>
          <w:tcPr>
            <w:tcW w:w="124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2"/>
                <w:sz w:val="19"/>
              </w:rPr>
              <w:t>object</w:t>
            </w:r>
          </w:p>
        </w:tc>
        <w:tc>
          <w:tcPr>
            <w:tcW w:w="6702"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z w:val="19"/>
              </w:rPr>
              <w:t>Nested</w:t>
            </w:r>
            <w:r>
              <w:rPr>
                <w:color w:val="191C22"/>
                <w:spacing w:val="-9"/>
                <w:sz w:val="19"/>
              </w:rPr>
              <w:t> </w:t>
            </w:r>
            <w:r>
              <w:rPr>
                <w:color w:val="191C22"/>
                <w:sz w:val="19"/>
              </w:rPr>
              <w:t>business-context</w:t>
            </w:r>
            <w:r>
              <w:rPr>
                <w:color w:val="191C22"/>
                <w:spacing w:val="-7"/>
                <w:sz w:val="19"/>
              </w:rPr>
              <w:t> </w:t>
            </w:r>
            <w:r>
              <w:rPr>
                <w:color w:val="191C22"/>
                <w:sz w:val="19"/>
              </w:rPr>
              <w:t>object</w:t>
            </w:r>
            <w:r>
              <w:rPr>
                <w:color w:val="191C22"/>
                <w:spacing w:val="-7"/>
                <w:sz w:val="19"/>
              </w:rPr>
              <w:t> </w:t>
            </w:r>
            <w:r>
              <w:rPr>
                <w:color w:val="191C22"/>
                <w:sz w:val="19"/>
              </w:rPr>
              <w:t>with</w:t>
            </w:r>
            <w:r>
              <w:rPr>
                <w:color w:val="191C22"/>
                <w:spacing w:val="-6"/>
                <w:sz w:val="19"/>
              </w:rPr>
              <w:t> </w:t>
            </w:r>
            <w:r>
              <w:rPr>
                <w:color w:val="191C22"/>
                <w:sz w:val="19"/>
              </w:rPr>
              <w:t>no</w:t>
            </w:r>
            <w:r>
              <w:rPr>
                <w:color w:val="191C22"/>
                <w:spacing w:val="-7"/>
                <w:sz w:val="19"/>
              </w:rPr>
              <w:t> </w:t>
            </w:r>
            <w:r>
              <w:rPr>
                <w:color w:val="191C22"/>
                <w:sz w:val="19"/>
              </w:rPr>
              <w:t>visible</w:t>
            </w:r>
            <w:r>
              <w:rPr>
                <w:color w:val="191C22"/>
                <w:spacing w:val="-7"/>
                <w:sz w:val="19"/>
              </w:rPr>
              <w:t> </w:t>
            </w:r>
            <w:r>
              <w:rPr>
                <w:color w:val="191C22"/>
                <w:sz w:val="19"/>
              </w:rPr>
              <w:t>access</w:t>
            </w:r>
            <w:r>
              <w:rPr>
                <w:color w:val="191C22"/>
                <w:spacing w:val="-6"/>
                <w:sz w:val="19"/>
              </w:rPr>
              <w:t> </w:t>
            </w:r>
            <w:r>
              <w:rPr>
                <w:color w:val="191C22"/>
                <w:spacing w:val="-2"/>
                <w:sz w:val="19"/>
              </w:rPr>
              <w:t>restriction.</w:t>
            </w:r>
          </w:p>
        </w:tc>
      </w:tr>
      <w:tr>
        <w:trPr>
          <w:trHeight w:val="412" w:hRule="atLeast"/>
        </w:trPr>
        <w:tc>
          <w:tcPr>
            <w:tcW w:w="1450" w:type="dxa"/>
            <w:tcBorders>
              <w:top w:val="single" w:sz="4" w:space="0" w:color="E2E5EB"/>
              <w:right w:val="single" w:sz="4" w:space="0" w:color="E2E5EB"/>
            </w:tcBorders>
          </w:tcPr>
          <w:p>
            <w:pPr>
              <w:pStyle w:val="TableParagraph"/>
              <w:rPr>
                <w:sz w:val="19"/>
              </w:rPr>
            </w:pPr>
            <w:r>
              <w:rPr>
                <w:color w:val="191C22"/>
                <w:sz w:val="19"/>
              </w:rPr>
              <w:t>url</w:t>
            </w:r>
            <w:r>
              <w:rPr>
                <w:color w:val="191C22"/>
                <w:spacing w:val="-3"/>
                <w:sz w:val="19"/>
              </w:rPr>
              <w:t> </w:t>
            </w:r>
            <w:r>
              <w:rPr>
                <w:color w:val="191C22"/>
                <w:spacing w:val="-2"/>
                <w:sz w:val="19"/>
              </w:rPr>
              <w:t>(photos)</w:t>
            </w:r>
          </w:p>
        </w:tc>
        <w:tc>
          <w:tcPr>
            <w:tcW w:w="1248" w:type="dxa"/>
            <w:tcBorders>
              <w:top w:val="single" w:sz="4" w:space="0" w:color="E2E5EB"/>
              <w:left w:val="single" w:sz="4" w:space="0" w:color="E2E5EB"/>
              <w:right w:val="single" w:sz="4" w:space="0" w:color="E2E5EB"/>
            </w:tcBorders>
          </w:tcPr>
          <w:p>
            <w:pPr>
              <w:pStyle w:val="TableParagraph"/>
              <w:rPr>
                <w:sz w:val="19"/>
              </w:rPr>
            </w:pPr>
            <w:r>
              <w:rPr>
                <w:color w:val="191C22"/>
                <w:spacing w:val="-2"/>
                <w:sz w:val="19"/>
              </w:rPr>
              <w:t>string</w:t>
            </w:r>
          </w:p>
        </w:tc>
        <w:tc>
          <w:tcPr>
            <w:tcW w:w="6702" w:type="dxa"/>
            <w:tcBorders>
              <w:top w:val="single" w:sz="4" w:space="0" w:color="E2E5EB"/>
              <w:left w:val="single" w:sz="4" w:space="0" w:color="E2E5EB"/>
            </w:tcBorders>
          </w:tcPr>
          <w:p>
            <w:pPr>
              <w:pStyle w:val="TableParagraph"/>
              <w:ind w:left="111"/>
              <w:rPr>
                <w:sz w:val="19"/>
              </w:rPr>
            </w:pPr>
            <w:r>
              <w:rPr>
                <w:color w:val="191C22"/>
                <w:sz w:val="19"/>
              </w:rPr>
              <w:t>Absolute</w:t>
            </w:r>
            <w:r>
              <w:rPr>
                <w:color w:val="191C22"/>
                <w:spacing w:val="-6"/>
                <w:sz w:val="19"/>
              </w:rPr>
              <w:t> </w:t>
            </w:r>
            <w:r>
              <w:rPr>
                <w:color w:val="191C22"/>
                <w:sz w:val="19"/>
              </w:rPr>
              <w:t>external</w:t>
            </w:r>
            <w:r>
              <w:rPr>
                <w:color w:val="191C22"/>
                <w:spacing w:val="-6"/>
                <w:sz w:val="19"/>
              </w:rPr>
              <w:t> </w:t>
            </w:r>
            <w:r>
              <w:rPr>
                <w:color w:val="191C22"/>
                <w:sz w:val="19"/>
              </w:rPr>
              <w:t>URL,</w:t>
            </w:r>
            <w:r>
              <w:rPr>
                <w:color w:val="191C22"/>
                <w:spacing w:val="-6"/>
                <w:sz w:val="19"/>
              </w:rPr>
              <w:t> </w:t>
            </w:r>
            <w:r>
              <w:rPr>
                <w:color w:val="191C22"/>
                <w:sz w:val="19"/>
              </w:rPr>
              <w:t>unvalidated</w:t>
            </w:r>
            <w:r>
              <w:rPr>
                <w:color w:val="191C22"/>
                <w:spacing w:val="-6"/>
                <w:sz w:val="19"/>
              </w:rPr>
              <w:t> </w:t>
            </w:r>
            <w:r>
              <w:rPr>
                <w:color w:val="191C22"/>
                <w:sz w:val="19"/>
              </w:rPr>
              <w:t>at</w:t>
            </w:r>
            <w:r>
              <w:rPr>
                <w:color w:val="191C22"/>
                <w:spacing w:val="-6"/>
                <w:sz w:val="19"/>
              </w:rPr>
              <w:t> </w:t>
            </w:r>
            <w:r>
              <w:rPr>
                <w:color w:val="191C22"/>
                <w:sz w:val="19"/>
              </w:rPr>
              <w:t>the</w:t>
            </w:r>
            <w:r>
              <w:rPr>
                <w:color w:val="191C22"/>
                <w:spacing w:val="-6"/>
                <w:sz w:val="19"/>
              </w:rPr>
              <w:t> </w:t>
            </w:r>
            <w:r>
              <w:rPr>
                <w:color w:val="191C22"/>
                <w:sz w:val="19"/>
              </w:rPr>
              <w:t>client</w:t>
            </w:r>
            <w:r>
              <w:rPr>
                <w:color w:val="191C22"/>
                <w:spacing w:val="-6"/>
                <w:sz w:val="19"/>
              </w:rPr>
              <w:t> </w:t>
            </w:r>
            <w:r>
              <w:rPr>
                <w:color w:val="191C22"/>
                <w:spacing w:val="-2"/>
                <w:sz w:val="19"/>
              </w:rPr>
              <w:t>boundary.</w:t>
            </w:r>
          </w:p>
        </w:tc>
      </w:tr>
    </w:tbl>
    <w:p>
      <w:pPr>
        <w:pStyle w:val="Heading1"/>
        <w:numPr>
          <w:ilvl w:val="0"/>
          <w:numId w:val="3"/>
        </w:numPr>
        <w:tabs>
          <w:tab w:pos="569" w:val="left" w:leader="none"/>
        </w:tabs>
        <w:spacing w:line="240" w:lineRule="auto" w:before="361" w:after="0"/>
        <w:ind w:left="569" w:right="0" w:hanging="298"/>
        <w:jc w:val="left"/>
      </w:pPr>
      <w:bookmarkStart w:name="_TOC_250019" w:id="16"/>
      <w:r>
        <w:rPr>
          <w:color w:val="1E2943"/>
        </w:rPr>
        <w:t>HTTP</w:t>
      </w:r>
      <w:r>
        <w:rPr>
          <w:color w:val="1E2943"/>
          <w:spacing w:val="-5"/>
        </w:rPr>
        <w:t> </w:t>
      </w:r>
      <w:r>
        <w:rPr>
          <w:color w:val="1E2943"/>
        </w:rPr>
        <w:t>Header</w:t>
      </w:r>
      <w:r>
        <w:rPr>
          <w:color w:val="1E2943"/>
          <w:spacing w:val="-5"/>
        </w:rPr>
        <w:t> </w:t>
      </w:r>
      <w:r>
        <w:rPr>
          <w:color w:val="1E2943"/>
        </w:rPr>
        <w:t>&amp;</w:t>
      </w:r>
      <w:r>
        <w:rPr>
          <w:color w:val="1E2943"/>
          <w:spacing w:val="-5"/>
        </w:rPr>
        <w:t> </w:t>
      </w:r>
      <w:r>
        <w:rPr>
          <w:color w:val="1E2943"/>
        </w:rPr>
        <w:t>Protocol</w:t>
      </w:r>
      <w:r>
        <w:rPr>
          <w:color w:val="1E2943"/>
          <w:spacing w:val="-4"/>
        </w:rPr>
        <w:t> </w:t>
      </w:r>
      <w:bookmarkEnd w:id="16"/>
      <w:r>
        <w:rPr>
          <w:color w:val="1E2943"/>
          <w:spacing w:val="-2"/>
        </w:rPr>
        <w:t>Analysis</w:t>
      </w:r>
    </w:p>
    <w:p>
      <w:pPr>
        <w:pStyle w:val="BodyText"/>
        <w:spacing w:before="6"/>
        <w:rPr>
          <w:b/>
          <w:sz w:val="4"/>
        </w:rPr>
      </w:pPr>
      <w:r>
        <w:rPr>
          <w:b/>
          <w:sz w:val="4"/>
        </w:rPr>
        <mc:AlternateContent>
          <mc:Choice Requires="wps">
            <w:drawing>
              <wp:anchor distT="0" distB="0" distL="0" distR="0" allowOverlap="1" layoutInCell="1" locked="0" behindDoc="1" simplePos="0" relativeHeight="487593472">
                <wp:simplePos x="0" y="0"/>
                <wp:positionH relativeFrom="page">
                  <wp:posOffset>857250</wp:posOffset>
                </wp:positionH>
                <wp:positionV relativeFrom="paragraph">
                  <wp:posOffset>55746</wp:posOffset>
                </wp:positionV>
                <wp:extent cx="605726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89453pt;width:476.95pt;height:.1pt;mso-position-horizontal-relative:page;mso-position-vertical-relative:paragraph;z-index:-15723008;mso-wrap-distance-left:0;mso-wrap-distance-right:0" id="docshape17" coordorigin="1350,88" coordsize="9539,0" path="m10889,88l1350,88m10889,88l1350,88e" filled="false" stroked="true" strokeweight=".75pt" strokecolor="#1e2943">
                <v:path arrowok="t"/>
                <v:stroke dashstyle="solid"/>
                <w10:wrap type="topAndBottom"/>
              </v:shape>
            </w:pict>
          </mc:Fallback>
        </mc:AlternateContent>
      </w:r>
    </w:p>
    <w:p>
      <w:pPr>
        <w:pStyle w:val="Heading2"/>
        <w:numPr>
          <w:ilvl w:val="1"/>
          <w:numId w:val="3"/>
        </w:numPr>
        <w:tabs>
          <w:tab w:pos="629" w:val="left" w:leader="none"/>
        </w:tabs>
        <w:spacing w:line="240" w:lineRule="auto" w:before="260" w:after="0"/>
        <w:ind w:left="629" w:right="0" w:hanging="358"/>
        <w:jc w:val="left"/>
      </w:pPr>
      <w:bookmarkStart w:name="_TOC_250018" w:id="17"/>
      <w:r>
        <w:rPr>
          <w:color w:val="1E2943"/>
        </w:rPr>
        <w:t>Request</w:t>
      </w:r>
      <w:r>
        <w:rPr>
          <w:color w:val="1E2943"/>
          <w:spacing w:val="-7"/>
        </w:rPr>
        <w:t> </w:t>
      </w:r>
      <w:bookmarkEnd w:id="17"/>
      <w:r>
        <w:rPr>
          <w:color w:val="1E2943"/>
          <w:spacing w:val="-2"/>
        </w:rPr>
        <w:t>Headers</w:t>
      </w:r>
    </w:p>
    <w:p>
      <w:pPr>
        <w:pStyle w:val="BodyText"/>
        <w:spacing w:line="280" w:lineRule="auto" w:before="159"/>
        <w:ind w:left="271" w:right="706"/>
      </w:pPr>
      <w:r>
        <w:rPr>
          <w:color w:val="2A2E37"/>
        </w:rPr>
        <w:t>Client-side</w:t>
      </w:r>
      <w:r>
        <w:rPr>
          <w:color w:val="2A2E37"/>
          <w:spacing w:val="-4"/>
        </w:rPr>
        <w:t> </w:t>
      </w:r>
      <w:r>
        <w:rPr>
          <w:color w:val="2A2E37"/>
        </w:rPr>
        <w:t>headers</w:t>
      </w:r>
      <w:r>
        <w:rPr>
          <w:color w:val="2A2E37"/>
          <w:spacing w:val="-4"/>
        </w:rPr>
        <w:t> </w:t>
      </w:r>
      <w:r>
        <w:rPr>
          <w:color w:val="2A2E37"/>
        </w:rPr>
        <w:t>such</w:t>
      </w:r>
      <w:r>
        <w:rPr>
          <w:color w:val="2A2E37"/>
          <w:spacing w:val="-4"/>
        </w:rPr>
        <w:t> </w:t>
      </w:r>
      <w:r>
        <w:rPr>
          <w:color w:val="2A2E37"/>
        </w:rPr>
        <w:t>as</w:t>
      </w:r>
      <w:r>
        <w:rPr>
          <w:color w:val="2A2E37"/>
          <w:spacing w:val="-4"/>
        </w:rPr>
        <w:t> </w:t>
      </w:r>
      <w:r>
        <w:rPr>
          <w:color w:val="2A2E37"/>
        </w:rPr>
        <w:t>Accept</w:t>
      </w:r>
      <w:r>
        <w:rPr>
          <w:color w:val="2A2E37"/>
          <w:spacing w:val="-4"/>
        </w:rPr>
        <w:t> </w:t>
      </w:r>
      <w:r>
        <w:rPr>
          <w:color w:val="2A2E37"/>
        </w:rPr>
        <w:t>and</w:t>
      </w:r>
      <w:r>
        <w:rPr>
          <w:color w:val="2A2E37"/>
          <w:spacing w:val="-4"/>
        </w:rPr>
        <w:t> </w:t>
      </w:r>
      <w:r>
        <w:rPr>
          <w:color w:val="2A2E37"/>
        </w:rPr>
        <w:t>User-Agent</w:t>
      </w:r>
      <w:r>
        <w:rPr>
          <w:color w:val="2A2E37"/>
          <w:spacing w:val="-4"/>
        </w:rPr>
        <w:t> </w:t>
      </w:r>
      <w:r>
        <w:rPr>
          <w:color w:val="2A2E37"/>
        </w:rPr>
        <w:t>were</w:t>
      </w:r>
      <w:r>
        <w:rPr>
          <w:color w:val="2A2E37"/>
          <w:spacing w:val="-4"/>
        </w:rPr>
        <w:t> </w:t>
      </w:r>
      <w:r>
        <w:rPr>
          <w:color w:val="2A2E37"/>
        </w:rPr>
        <w:t>accepted</w:t>
      </w:r>
      <w:r>
        <w:rPr>
          <w:color w:val="2A2E37"/>
          <w:spacing w:val="-4"/>
        </w:rPr>
        <w:t> </w:t>
      </w:r>
      <w:r>
        <w:rPr>
          <w:color w:val="2A2E37"/>
        </w:rPr>
        <w:t>without</w:t>
      </w:r>
      <w:r>
        <w:rPr>
          <w:color w:val="2A2E37"/>
          <w:spacing w:val="-4"/>
        </w:rPr>
        <w:t> </w:t>
      </w:r>
      <w:r>
        <w:rPr>
          <w:color w:val="2A2E37"/>
        </w:rPr>
        <w:t>any</w:t>
      </w:r>
      <w:r>
        <w:rPr>
          <w:color w:val="2A2E37"/>
          <w:spacing w:val="-4"/>
        </w:rPr>
        <w:t> </w:t>
      </w:r>
      <w:r>
        <w:rPr>
          <w:color w:val="2A2E37"/>
        </w:rPr>
        <w:t>real</w:t>
      </w:r>
      <w:r>
        <w:rPr>
          <w:color w:val="2A2E37"/>
          <w:spacing w:val="-4"/>
        </w:rPr>
        <w:t> </w:t>
      </w:r>
      <w:r>
        <w:rPr>
          <w:color w:val="2A2E37"/>
        </w:rPr>
        <w:t>validation</w:t>
      </w:r>
      <w:r>
        <w:rPr>
          <w:color w:val="2A2E37"/>
          <w:spacing w:val="-4"/>
        </w:rPr>
        <w:t> </w:t>
      </w:r>
      <w:r>
        <w:rPr>
          <w:color w:val="2A2E37"/>
        </w:rPr>
        <w:t>—</w:t>
      </w:r>
      <w:r>
        <w:rPr>
          <w:color w:val="2A2E37"/>
          <w:spacing w:val="-4"/>
        </w:rPr>
        <w:t> </w:t>
      </w:r>
      <w:r>
        <w:rPr>
          <w:color w:val="2A2E37"/>
        </w:rPr>
        <w:t>missing</w:t>
      </w:r>
      <w:r>
        <w:rPr>
          <w:color w:val="2A2E37"/>
          <w:spacing w:val="-4"/>
        </w:rPr>
        <w:t> </w:t>
      </w:r>
      <w:r>
        <w:rPr>
          <w:color w:val="2A2E37"/>
        </w:rPr>
        <w:t>or non-standard values didn't trigger rejection. That's convenient for quick prototyping, but in production it throws away a low-cost signal that could otherwise help separate legitimate client traffic from scripted </w:t>
      </w:r>
      <w:r>
        <w:rPr>
          <w:color w:val="2A2E37"/>
          <w:spacing w:val="-2"/>
        </w:rPr>
        <w:t>collection.</w:t>
      </w:r>
    </w:p>
    <w:p>
      <w:pPr>
        <w:pStyle w:val="Heading2"/>
        <w:numPr>
          <w:ilvl w:val="1"/>
          <w:numId w:val="3"/>
        </w:numPr>
        <w:tabs>
          <w:tab w:pos="629" w:val="left" w:leader="none"/>
        </w:tabs>
        <w:spacing w:line="240" w:lineRule="auto" w:before="221" w:after="0"/>
        <w:ind w:left="629" w:right="0" w:hanging="358"/>
        <w:jc w:val="left"/>
      </w:pPr>
      <w:bookmarkStart w:name="_TOC_250017" w:id="18"/>
      <w:r>
        <w:rPr>
          <w:color w:val="1E2943"/>
        </w:rPr>
        <w:t>Response</w:t>
      </w:r>
      <w:r>
        <w:rPr>
          <w:color w:val="1E2943"/>
          <w:spacing w:val="-6"/>
        </w:rPr>
        <w:t> </w:t>
      </w:r>
      <w:r>
        <w:rPr>
          <w:color w:val="1E2943"/>
        </w:rPr>
        <w:t>Headers</w:t>
      </w:r>
      <w:r>
        <w:rPr>
          <w:color w:val="1E2943"/>
          <w:spacing w:val="-6"/>
        </w:rPr>
        <w:t> </w:t>
      </w:r>
      <w:r>
        <w:rPr>
          <w:color w:val="1E2943"/>
        </w:rPr>
        <w:t>&amp;</w:t>
      </w:r>
      <w:r>
        <w:rPr>
          <w:color w:val="1E2943"/>
          <w:spacing w:val="-6"/>
        </w:rPr>
        <w:t> </w:t>
      </w:r>
      <w:r>
        <w:rPr>
          <w:color w:val="1E2943"/>
        </w:rPr>
        <w:t>Security</w:t>
      </w:r>
      <w:r>
        <w:rPr>
          <w:color w:val="1E2943"/>
          <w:spacing w:val="-6"/>
        </w:rPr>
        <w:t> </w:t>
      </w:r>
      <w:bookmarkEnd w:id="18"/>
      <w:r>
        <w:rPr>
          <w:color w:val="1E2943"/>
          <w:spacing w:val="-2"/>
        </w:rPr>
        <w:t>Controls</w:t>
      </w:r>
    </w:p>
    <w:p>
      <w:pPr>
        <w:pStyle w:val="BodyText"/>
        <w:spacing w:before="160"/>
        <w:ind w:left="271"/>
      </w:pPr>
      <w:r>
        <w:rPr>
          <w:color w:val="2A2E37"/>
        </w:rPr>
        <w:t>A</w:t>
      </w:r>
      <w:r>
        <w:rPr>
          <w:color w:val="2A2E37"/>
          <w:spacing w:val="-7"/>
        </w:rPr>
        <w:t> </w:t>
      </w:r>
      <w:r>
        <w:rPr>
          <w:color w:val="2A2E37"/>
        </w:rPr>
        <w:t>few</w:t>
      </w:r>
      <w:r>
        <w:rPr>
          <w:color w:val="2A2E37"/>
          <w:spacing w:val="-5"/>
        </w:rPr>
        <w:t> </w:t>
      </w:r>
      <w:r>
        <w:rPr>
          <w:color w:val="2A2E37"/>
        </w:rPr>
        <w:t>structural</w:t>
      </w:r>
      <w:r>
        <w:rPr>
          <w:color w:val="2A2E37"/>
          <w:spacing w:val="-5"/>
        </w:rPr>
        <w:t> </w:t>
      </w:r>
      <w:r>
        <w:rPr>
          <w:color w:val="2A2E37"/>
        </w:rPr>
        <w:t>gaps</w:t>
      </w:r>
      <w:r>
        <w:rPr>
          <w:color w:val="2A2E37"/>
          <w:spacing w:val="-5"/>
        </w:rPr>
        <w:t> </w:t>
      </w:r>
      <w:r>
        <w:rPr>
          <w:color w:val="2A2E37"/>
        </w:rPr>
        <w:t>stood</w:t>
      </w:r>
      <w:r>
        <w:rPr>
          <w:color w:val="2A2E37"/>
          <w:spacing w:val="-5"/>
        </w:rPr>
        <w:t> </w:t>
      </w:r>
      <w:r>
        <w:rPr>
          <w:color w:val="2A2E37"/>
        </w:rPr>
        <w:t>out</w:t>
      </w:r>
      <w:r>
        <w:rPr>
          <w:color w:val="2A2E37"/>
          <w:spacing w:val="-5"/>
        </w:rPr>
        <w:t> </w:t>
      </w:r>
      <w:r>
        <w:rPr>
          <w:color w:val="2A2E37"/>
        </w:rPr>
        <w:t>once</w:t>
      </w:r>
      <w:r>
        <w:rPr>
          <w:color w:val="2A2E37"/>
          <w:spacing w:val="-5"/>
        </w:rPr>
        <w:t> </w:t>
      </w:r>
      <w:r>
        <w:rPr>
          <w:color w:val="2A2E37"/>
        </w:rPr>
        <w:t>the</w:t>
      </w:r>
      <w:r>
        <w:rPr>
          <w:color w:val="2A2E37"/>
          <w:spacing w:val="-5"/>
        </w:rPr>
        <w:t> </w:t>
      </w:r>
      <w:r>
        <w:rPr>
          <w:color w:val="2A2E37"/>
        </w:rPr>
        <w:t>response</w:t>
      </w:r>
      <w:r>
        <w:rPr>
          <w:color w:val="2A2E37"/>
          <w:spacing w:val="-5"/>
        </w:rPr>
        <w:t> </w:t>
      </w:r>
      <w:r>
        <w:rPr>
          <w:color w:val="2A2E37"/>
        </w:rPr>
        <w:t>headers</w:t>
      </w:r>
      <w:r>
        <w:rPr>
          <w:color w:val="2A2E37"/>
          <w:spacing w:val="-5"/>
        </w:rPr>
        <w:t> </w:t>
      </w:r>
      <w:r>
        <w:rPr>
          <w:color w:val="2A2E37"/>
        </w:rPr>
        <w:t>were</w:t>
      </w:r>
      <w:r>
        <w:rPr>
          <w:color w:val="2A2E37"/>
          <w:spacing w:val="-5"/>
        </w:rPr>
        <w:t> </w:t>
      </w:r>
      <w:r>
        <w:rPr>
          <w:color w:val="2A2E37"/>
        </w:rPr>
        <w:t>inspected</w:t>
      </w:r>
      <w:r>
        <w:rPr>
          <w:color w:val="2A2E37"/>
          <w:spacing w:val="-5"/>
        </w:rPr>
        <w:t> </w:t>
      </w:r>
      <w:r>
        <w:rPr>
          <w:color w:val="2A2E37"/>
          <w:spacing w:val="-2"/>
        </w:rPr>
        <w:t>closely:</w:t>
      </w:r>
    </w:p>
    <w:p>
      <w:pPr>
        <w:pStyle w:val="ListParagraph"/>
        <w:numPr>
          <w:ilvl w:val="2"/>
          <w:numId w:val="3"/>
        </w:numPr>
        <w:tabs>
          <w:tab w:pos="731" w:val="left" w:leader="none"/>
        </w:tabs>
        <w:spacing w:line="271" w:lineRule="auto" w:before="195" w:after="0"/>
        <w:ind w:left="731" w:right="665" w:hanging="260"/>
        <w:jc w:val="left"/>
        <w:rPr>
          <w:sz w:val="21"/>
        </w:rPr>
      </w:pPr>
      <w:r>
        <w:rPr>
          <w:color w:val="2A2E37"/>
          <w:sz w:val="21"/>
        </w:rPr>
        <w:t>Content-Type</w:t>
      </w:r>
      <w:r>
        <w:rPr>
          <w:color w:val="2A2E37"/>
          <w:spacing w:val="-5"/>
          <w:sz w:val="21"/>
        </w:rPr>
        <w:t> </w:t>
      </w:r>
      <w:r>
        <w:rPr>
          <w:color w:val="2A2E37"/>
          <w:sz w:val="21"/>
        </w:rPr>
        <w:t>is</w:t>
      </w:r>
      <w:r>
        <w:rPr>
          <w:color w:val="2A2E37"/>
          <w:spacing w:val="-5"/>
          <w:sz w:val="21"/>
        </w:rPr>
        <w:t> </w:t>
      </w:r>
      <w:r>
        <w:rPr>
          <w:color w:val="2A2E37"/>
          <w:sz w:val="21"/>
        </w:rPr>
        <w:t>correctly</w:t>
      </w:r>
      <w:r>
        <w:rPr>
          <w:color w:val="2A2E37"/>
          <w:spacing w:val="-5"/>
          <w:sz w:val="21"/>
        </w:rPr>
        <w:t> </w:t>
      </w:r>
      <w:r>
        <w:rPr>
          <w:color w:val="2A2E37"/>
          <w:sz w:val="21"/>
        </w:rPr>
        <w:t>set</w:t>
      </w:r>
      <w:r>
        <w:rPr>
          <w:color w:val="2A2E37"/>
          <w:spacing w:val="-5"/>
          <w:sz w:val="21"/>
        </w:rPr>
        <w:t> </w:t>
      </w:r>
      <w:r>
        <w:rPr>
          <w:color w:val="2A2E37"/>
          <w:sz w:val="21"/>
        </w:rPr>
        <w:t>to</w:t>
      </w:r>
      <w:r>
        <w:rPr>
          <w:color w:val="2A2E37"/>
          <w:spacing w:val="-5"/>
          <w:sz w:val="21"/>
        </w:rPr>
        <w:t> </w:t>
      </w:r>
      <w:r>
        <w:rPr>
          <w:color w:val="2A2E37"/>
          <w:sz w:val="21"/>
        </w:rPr>
        <w:t>application/json;</w:t>
      </w:r>
      <w:r>
        <w:rPr>
          <w:color w:val="2A2E37"/>
          <w:spacing w:val="-5"/>
          <w:sz w:val="21"/>
        </w:rPr>
        <w:t> </w:t>
      </w:r>
      <w:r>
        <w:rPr>
          <w:color w:val="2A2E37"/>
          <w:sz w:val="21"/>
        </w:rPr>
        <w:t>charset=utf-8,</w:t>
      </w:r>
      <w:r>
        <w:rPr>
          <w:color w:val="2A2E37"/>
          <w:spacing w:val="-5"/>
          <w:sz w:val="21"/>
        </w:rPr>
        <w:t> </w:t>
      </w:r>
      <w:r>
        <w:rPr>
          <w:color w:val="2A2E37"/>
          <w:sz w:val="21"/>
        </w:rPr>
        <w:t>which</w:t>
      </w:r>
      <w:r>
        <w:rPr>
          <w:color w:val="2A2E37"/>
          <w:spacing w:val="-5"/>
          <w:sz w:val="21"/>
        </w:rPr>
        <w:t> </w:t>
      </w:r>
      <w:r>
        <w:rPr>
          <w:color w:val="2A2E37"/>
          <w:sz w:val="21"/>
        </w:rPr>
        <w:t>does</w:t>
      </w:r>
      <w:r>
        <w:rPr>
          <w:color w:val="2A2E37"/>
          <w:spacing w:val="-5"/>
          <w:sz w:val="21"/>
        </w:rPr>
        <w:t> </w:t>
      </w:r>
      <w:r>
        <w:rPr>
          <w:color w:val="2A2E37"/>
          <w:sz w:val="21"/>
        </w:rPr>
        <w:t>at</w:t>
      </w:r>
      <w:r>
        <w:rPr>
          <w:color w:val="2A2E37"/>
          <w:spacing w:val="-5"/>
          <w:sz w:val="21"/>
        </w:rPr>
        <w:t> </w:t>
      </w:r>
      <w:r>
        <w:rPr>
          <w:color w:val="2A2E37"/>
          <w:sz w:val="21"/>
        </w:rPr>
        <w:t>least</w:t>
      </w:r>
      <w:r>
        <w:rPr>
          <w:color w:val="2A2E37"/>
          <w:spacing w:val="-5"/>
          <w:sz w:val="21"/>
        </w:rPr>
        <w:t> </w:t>
      </w:r>
      <w:r>
        <w:rPr>
          <w:color w:val="2A2E37"/>
          <w:sz w:val="21"/>
        </w:rPr>
        <w:t>block</w:t>
      </w:r>
      <w:r>
        <w:rPr>
          <w:color w:val="2A2E37"/>
          <w:spacing w:val="-5"/>
          <w:sz w:val="21"/>
        </w:rPr>
        <w:t> </w:t>
      </w:r>
      <w:r>
        <w:rPr>
          <w:color w:val="2A2E37"/>
          <w:sz w:val="21"/>
        </w:rPr>
        <w:t>basic</w:t>
      </w:r>
      <w:r>
        <w:rPr>
          <w:color w:val="2A2E37"/>
          <w:spacing w:val="-5"/>
          <w:sz w:val="21"/>
        </w:rPr>
        <w:t> </w:t>
      </w:r>
      <w:r>
        <w:rPr>
          <w:color w:val="2A2E37"/>
          <w:sz w:val="21"/>
        </w:rPr>
        <w:t>MIME-sniffing issues on the client side.</w:t>
      </w:r>
    </w:p>
    <w:p>
      <w:pPr>
        <w:pStyle w:val="ListParagraph"/>
        <w:numPr>
          <w:ilvl w:val="2"/>
          <w:numId w:val="3"/>
        </w:numPr>
        <w:tabs>
          <w:tab w:pos="731" w:val="left" w:leader="none"/>
        </w:tabs>
        <w:spacing w:line="271" w:lineRule="auto" w:before="91" w:after="0"/>
        <w:ind w:left="731" w:right="515" w:hanging="260"/>
        <w:jc w:val="left"/>
        <w:rPr>
          <w:sz w:val="21"/>
        </w:rPr>
      </w:pPr>
      <w:r>
        <w:rPr>
          <w:color w:val="2A2E37"/>
          <w:sz w:val="21"/>
        </w:rPr>
        <w:t>The</w:t>
      </w:r>
      <w:r>
        <w:rPr>
          <w:color w:val="2A2E37"/>
          <w:spacing w:val="-4"/>
          <w:sz w:val="21"/>
        </w:rPr>
        <w:t> </w:t>
      </w:r>
      <w:r>
        <w:rPr>
          <w:color w:val="2A2E37"/>
          <w:sz w:val="21"/>
        </w:rPr>
        <w:t>Server</w:t>
      </w:r>
      <w:r>
        <w:rPr>
          <w:color w:val="2A2E37"/>
          <w:spacing w:val="-4"/>
          <w:sz w:val="21"/>
        </w:rPr>
        <w:t> </w:t>
      </w:r>
      <w:r>
        <w:rPr>
          <w:color w:val="2A2E37"/>
          <w:sz w:val="21"/>
        </w:rPr>
        <w:t>header</w:t>
      </w:r>
      <w:r>
        <w:rPr>
          <w:color w:val="2A2E37"/>
          <w:spacing w:val="-4"/>
          <w:sz w:val="21"/>
        </w:rPr>
        <w:t> </w:t>
      </w:r>
      <w:r>
        <w:rPr>
          <w:color w:val="2A2E37"/>
          <w:sz w:val="21"/>
        </w:rPr>
        <w:t>discloses</w:t>
      </w:r>
      <w:r>
        <w:rPr>
          <w:color w:val="2A2E37"/>
          <w:spacing w:val="-4"/>
          <w:sz w:val="21"/>
        </w:rPr>
        <w:t> </w:t>
      </w:r>
      <w:r>
        <w:rPr>
          <w:color w:val="2A2E37"/>
          <w:sz w:val="21"/>
        </w:rPr>
        <w:t>the</w:t>
      </w:r>
      <w:r>
        <w:rPr>
          <w:color w:val="2A2E37"/>
          <w:spacing w:val="-4"/>
          <w:sz w:val="21"/>
        </w:rPr>
        <w:t> </w:t>
      </w:r>
      <w:r>
        <w:rPr>
          <w:color w:val="2A2E37"/>
          <w:sz w:val="21"/>
        </w:rPr>
        <w:t>underlying</w:t>
      </w:r>
      <w:r>
        <w:rPr>
          <w:color w:val="2A2E37"/>
          <w:spacing w:val="-4"/>
          <w:sz w:val="21"/>
        </w:rPr>
        <w:t> </w:t>
      </w:r>
      <w:r>
        <w:rPr>
          <w:color w:val="2A2E37"/>
          <w:sz w:val="21"/>
        </w:rPr>
        <w:t>routing</w:t>
      </w:r>
      <w:r>
        <w:rPr>
          <w:color w:val="2A2E37"/>
          <w:spacing w:val="-4"/>
          <w:sz w:val="21"/>
        </w:rPr>
        <w:t> </w:t>
      </w:r>
      <w:r>
        <w:rPr>
          <w:color w:val="2A2E37"/>
          <w:sz w:val="21"/>
        </w:rPr>
        <w:t>layer</w:t>
      </w:r>
      <w:r>
        <w:rPr>
          <w:color w:val="2A2E37"/>
          <w:spacing w:val="-4"/>
          <w:sz w:val="21"/>
        </w:rPr>
        <w:t> </w:t>
      </w:r>
      <w:r>
        <w:rPr>
          <w:color w:val="2A2E37"/>
          <w:sz w:val="21"/>
        </w:rPr>
        <w:t>(a</w:t>
      </w:r>
      <w:r>
        <w:rPr>
          <w:color w:val="2A2E37"/>
          <w:spacing w:val="-4"/>
          <w:sz w:val="21"/>
        </w:rPr>
        <w:t> </w:t>
      </w:r>
      <w:r>
        <w:rPr>
          <w:color w:val="2A2E37"/>
          <w:sz w:val="21"/>
        </w:rPr>
        <w:t>Cloudflare</w:t>
      </w:r>
      <w:r>
        <w:rPr>
          <w:color w:val="2A2E37"/>
          <w:spacing w:val="-4"/>
          <w:sz w:val="21"/>
        </w:rPr>
        <w:t> </w:t>
      </w:r>
      <w:r>
        <w:rPr>
          <w:color w:val="2A2E37"/>
          <w:sz w:val="21"/>
        </w:rPr>
        <w:t>signature</w:t>
      </w:r>
      <w:r>
        <w:rPr>
          <w:color w:val="2A2E37"/>
          <w:spacing w:val="-4"/>
          <w:sz w:val="21"/>
        </w:rPr>
        <w:t> </w:t>
      </w:r>
      <w:r>
        <w:rPr>
          <w:color w:val="2A2E37"/>
          <w:sz w:val="21"/>
        </w:rPr>
        <w:t>was</w:t>
      </w:r>
      <w:r>
        <w:rPr>
          <w:color w:val="2A2E37"/>
          <w:spacing w:val="-4"/>
          <w:sz w:val="21"/>
        </w:rPr>
        <w:t> </w:t>
      </w:r>
      <w:r>
        <w:rPr>
          <w:color w:val="2A2E37"/>
          <w:sz w:val="21"/>
        </w:rPr>
        <w:t>visible),</w:t>
      </w:r>
      <w:r>
        <w:rPr>
          <w:color w:val="2A2E37"/>
          <w:spacing w:val="-4"/>
          <w:sz w:val="21"/>
        </w:rPr>
        <w:t> </w:t>
      </w:r>
      <w:r>
        <w:rPr>
          <w:color w:val="2A2E37"/>
          <w:sz w:val="21"/>
        </w:rPr>
        <w:t>a</w:t>
      </w:r>
      <w:r>
        <w:rPr>
          <w:color w:val="2A2E37"/>
          <w:spacing w:val="-4"/>
          <w:sz w:val="21"/>
        </w:rPr>
        <w:t> </w:t>
      </w:r>
      <w:r>
        <w:rPr>
          <w:color w:val="2A2E37"/>
          <w:sz w:val="21"/>
        </w:rPr>
        <w:t>small</w:t>
      </w:r>
      <w:r>
        <w:rPr>
          <w:color w:val="2A2E37"/>
          <w:spacing w:val="-4"/>
          <w:sz w:val="21"/>
        </w:rPr>
        <w:t> </w:t>
      </w:r>
      <w:r>
        <w:rPr>
          <w:color w:val="2A2E37"/>
          <w:sz w:val="21"/>
        </w:rPr>
        <w:t>but real increase in information footprint.</w:t>
      </w:r>
    </w:p>
    <w:p>
      <w:pPr>
        <w:pStyle w:val="ListParagraph"/>
        <w:numPr>
          <w:ilvl w:val="2"/>
          <w:numId w:val="3"/>
        </w:numPr>
        <w:tabs>
          <w:tab w:pos="731" w:val="left" w:leader="none"/>
        </w:tabs>
        <w:spacing w:line="271" w:lineRule="auto" w:before="91" w:after="0"/>
        <w:ind w:left="731" w:right="538" w:hanging="260"/>
        <w:jc w:val="left"/>
        <w:rPr>
          <w:sz w:val="21"/>
        </w:rPr>
      </w:pPr>
      <w:r>
        <w:rPr>
          <w:color w:val="2A2E37"/>
          <w:sz w:val="21"/>
        </w:rPr>
        <w:t>Connection</w:t>
      </w:r>
      <w:r>
        <w:rPr>
          <w:color w:val="2A2E37"/>
          <w:spacing w:val="-4"/>
          <w:sz w:val="21"/>
        </w:rPr>
        <w:t> </w:t>
      </w:r>
      <w:r>
        <w:rPr>
          <w:color w:val="2A2E37"/>
          <w:sz w:val="21"/>
        </w:rPr>
        <w:t>is</w:t>
      </w:r>
      <w:r>
        <w:rPr>
          <w:color w:val="2A2E37"/>
          <w:spacing w:val="-4"/>
          <w:sz w:val="21"/>
        </w:rPr>
        <w:t> </w:t>
      </w:r>
      <w:r>
        <w:rPr>
          <w:color w:val="2A2E37"/>
          <w:sz w:val="21"/>
        </w:rPr>
        <w:t>set</w:t>
      </w:r>
      <w:r>
        <w:rPr>
          <w:color w:val="2A2E37"/>
          <w:spacing w:val="-4"/>
          <w:sz w:val="21"/>
        </w:rPr>
        <w:t> </w:t>
      </w:r>
      <w:r>
        <w:rPr>
          <w:color w:val="2A2E37"/>
          <w:sz w:val="21"/>
        </w:rPr>
        <w:t>to</w:t>
      </w:r>
      <w:r>
        <w:rPr>
          <w:color w:val="2A2E37"/>
          <w:spacing w:val="-4"/>
          <w:sz w:val="21"/>
        </w:rPr>
        <w:t> </w:t>
      </w:r>
      <w:r>
        <w:rPr>
          <w:color w:val="2A2E37"/>
          <w:sz w:val="21"/>
        </w:rPr>
        <w:t>keep-alive,</w:t>
      </w:r>
      <w:r>
        <w:rPr>
          <w:color w:val="2A2E37"/>
          <w:spacing w:val="-4"/>
          <w:sz w:val="21"/>
        </w:rPr>
        <w:t> </w:t>
      </w:r>
      <w:r>
        <w:rPr>
          <w:color w:val="2A2E37"/>
          <w:sz w:val="21"/>
        </w:rPr>
        <w:t>which</w:t>
      </w:r>
      <w:r>
        <w:rPr>
          <w:color w:val="2A2E37"/>
          <w:spacing w:val="-4"/>
          <w:sz w:val="21"/>
        </w:rPr>
        <w:t> </w:t>
      </w:r>
      <w:r>
        <w:rPr>
          <w:color w:val="2A2E37"/>
          <w:sz w:val="21"/>
        </w:rPr>
        <w:t>is</w:t>
      </w:r>
      <w:r>
        <w:rPr>
          <w:color w:val="2A2E37"/>
          <w:spacing w:val="-4"/>
          <w:sz w:val="21"/>
        </w:rPr>
        <w:t> </w:t>
      </w:r>
      <w:r>
        <w:rPr>
          <w:color w:val="2A2E37"/>
          <w:sz w:val="21"/>
        </w:rPr>
        <w:t>a</w:t>
      </w:r>
      <w:r>
        <w:rPr>
          <w:color w:val="2A2E37"/>
          <w:spacing w:val="-4"/>
          <w:sz w:val="21"/>
        </w:rPr>
        <w:t> </w:t>
      </w:r>
      <w:r>
        <w:rPr>
          <w:color w:val="2A2E37"/>
          <w:sz w:val="21"/>
        </w:rPr>
        <w:t>reasonable</w:t>
      </w:r>
      <w:r>
        <w:rPr>
          <w:color w:val="2A2E37"/>
          <w:spacing w:val="-4"/>
          <w:sz w:val="21"/>
        </w:rPr>
        <w:t> </w:t>
      </w:r>
      <w:r>
        <w:rPr>
          <w:color w:val="2A2E37"/>
          <w:sz w:val="21"/>
        </w:rPr>
        <w:t>efficiency</w:t>
      </w:r>
      <w:r>
        <w:rPr>
          <w:color w:val="2A2E37"/>
          <w:spacing w:val="-4"/>
          <w:sz w:val="21"/>
        </w:rPr>
        <w:t> </w:t>
      </w:r>
      <w:r>
        <w:rPr>
          <w:color w:val="2A2E37"/>
          <w:sz w:val="21"/>
        </w:rPr>
        <w:t>choice</w:t>
      </w:r>
      <w:r>
        <w:rPr>
          <w:color w:val="2A2E37"/>
          <w:spacing w:val="-4"/>
          <w:sz w:val="21"/>
        </w:rPr>
        <w:t> </w:t>
      </w:r>
      <w:r>
        <w:rPr>
          <w:color w:val="2A2E37"/>
          <w:sz w:val="21"/>
        </w:rPr>
        <w:t>and</w:t>
      </w:r>
      <w:r>
        <w:rPr>
          <w:color w:val="2A2E37"/>
          <w:spacing w:val="-4"/>
          <w:sz w:val="21"/>
        </w:rPr>
        <w:t> </w:t>
      </w:r>
      <w:r>
        <w:rPr>
          <w:color w:val="2A2E37"/>
          <w:sz w:val="21"/>
        </w:rPr>
        <w:t>not</w:t>
      </w:r>
      <w:r>
        <w:rPr>
          <w:color w:val="2A2E37"/>
          <w:spacing w:val="-4"/>
          <w:sz w:val="21"/>
        </w:rPr>
        <w:t> </w:t>
      </w:r>
      <w:r>
        <w:rPr>
          <w:color w:val="2A2E37"/>
          <w:sz w:val="21"/>
        </w:rPr>
        <w:t>a</w:t>
      </w:r>
      <w:r>
        <w:rPr>
          <w:color w:val="2A2E37"/>
          <w:spacing w:val="-4"/>
          <w:sz w:val="21"/>
        </w:rPr>
        <w:t> </w:t>
      </w:r>
      <w:r>
        <w:rPr>
          <w:color w:val="2A2E37"/>
          <w:sz w:val="21"/>
        </w:rPr>
        <w:t>security</w:t>
      </w:r>
      <w:r>
        <w:rPr>
          <w:color w:val="2A2E37"/>
          <w:spacing w:val="-4"/>
          <w:sz w:val="21"/>
        </w:rPr>
        <w:t> </w:t>
      </w:r>
      <w:r>
        <w:rPr>
          <w:color w:val="2A2E37"/>
          <w:sz w:val="21"/>
        </w:rPr>
        <w:t>concern</w:t>
      </w:r>
      <w:r>
        <w:rPr>
          <w:color w:val="2A2E37"/>
          <w:spacing w:val="-4"/>
          <w:sz w:val="21"/>
        </w:rPr>
        <w:t> </w:t>
      </w:r>
      <w:r>
        <w:rPr>
          <w:color w:val="2A2E37"/>
          <w:sz w:val="21"/>
        </w:rPr>
        <w:t>on</w:t>
      </w:r>
      <w:r>
        <w:rPr>
          <w:color w:val="2A2E37"/>
          <w:spacing w:val="-4"/>
          <w:sz w:val="21"/>
        </w:rPr>
        <w:t> </w:t>
      </w:r>
      <w:r>
        <w:rPr>
          <w:color w:val="2A2E37"/>
          <w:sz w:val="21"/>
        </w:rPr>
        <w:t>its </w:t>
      </w:r>
      <w:r>
        <w:rPr>
          <w:color w:val="2A2E37"/>
          <w:spacing w:val="-4"/>
          <w:sz w:val="21"/>
        </w:rPr>
        <w:t>own.</w:t>
      </w:r>
    </w:p>
    <w:p>
      <w:pPr>
        <w:pStyle w:val="ListParagraph"/>
        <w:numPr>
          <w:ilvl w:val="2"/>
          <w:numId w:val="3"/>
        </w:numPr>
        <w:tabs>
          <w:tab w:pos="731" w:val="left" w:leader="none"/>
        </w:tabs>
        <w:spacing w:line="271" w:lineRule="auto" w:before="90" w:after="0"/>
        <w:ind w:left="731" w:right="329" w:hanging="260"/>
        <w:jc w:val="left"/>
        <w:rPr>
          <w:sz w:val="21"/>
        </w:rPr>
      </w:pPr>
      <w:r>
        <w:rPr>
          <w:color w:val="2A2E37"/>
          <w:sz w:val="21"/>
        </w:rPr>
        <w:t>Cache-Control</w:t>
      </w:r>
      <w:r>
        <w:rPr>
          <w:color w:val="2A2E37"/>
          <w:spacing w:val="-4"/>
          <w:sz w:val="21"/>
        </w:rPr>
        <w:t> </w:t>
      </w:r>
      <w:r>
        <w:rPr>
          <w:color w:val="2A2E37"/>
          <w:sz w:val="21"/>
        </w:rPr>
        <w:t>carries</w:t>
      </w:r>
      <w:r>
        <w:rPr>
          <w:color w:val="2A2E37"/>
          <w:spacing w:val="-4"/>
          <w:sz w:val="21"/>
        </w:rPr>
        <w:t> </w:t>
      </w:r>
      <w:r>
        <w:rPr>
          <w:color w:val="2A2E37"/>
          <w:sz w:val="21"/>
        </w:rPr>
        <w:t>a</w:t>
      </w:r>
      <w:r>
        <w:rPr>
          <w:color w:val="2A2E37"/>
          <w:spacing w:val="-4"/>
          <w:sz w:val="21"/>
        </w:rPr>
        <w:t> </w:t>
      </w:r>
      <w:r>
        <w:rPr>
          <w:color w:val="2A2E37"/>
          <w:sz w:val="21"/>
        </w:rPr>
        <w:t>max-age</w:t>
      </w:r>
      <w:r>
        <w:rPr>
          <w:color w:val="2A2E37"/>
          <w:spacing w:val="-4"/>
          <w:sz w:val="21"/>
        </w:rPr>
        <w:t> </w:t>
      </w:r>
      <w:r>
        <w:rPr>
          <w:color w:val="2A2E37"/>
          <w:sz w:val="21"/>
        </w:rPr>
        <w:t>/</w:t>
      </w:r>
      <w:r>
        <w:rPr>
          <w:color w:val="2A2E37"/>
          <w:spacing w:val="-4"/>
          <w:sz w:val="21"/>
        </w:rPr>
        <w:t> </w:t>
      </w:r>
      <w:r>
        <w:rPr>
          <w:color w:val="2A2E37"/>
          <w:sz w:val="21"/>
        </w:rPr>
        <w:t>revalidation</w:t>
      </w:r>
      <w:r>
        <w:rPr>
          <w:color w:val="2A2E37"/>
          <w:spacing w:val="-4"/>
          <w:sz w:val="21"/>
        </w:rPr>
        <w:t> </w:t>
      </w:r>
      <w:r>
        <w:rPr>
          <w:color w:val="2A2E37"/>
          <w:sz w:val="21"/>
        </w:rPr>
        <w:t>directive,</w:t>
      </w:r>
      <w:r>
        <w:rPr>
          <w:color w:val="2A2E37"/>
          <w:spacing w:val="-4"/>
          <w:sz w:val="21"/>
        </w:rPr>
        <w:t> </w:t>
      </w:r>
      <w:r>
        <w:rPr>
          <w:color w:val="2A2E37"/>
          <w:sz w:val="21"/>
        </w:rPr>
        <w:t>but</w:t>
      </w:r>
      <w:r>
        <w:rPr>
          <w:color w:val="2A2E37"/>
          <w:spacing w:val="-4"/>
          <w:sz w:val="21"/>
        </w:rPr>
        <w:t> </w:t>
      </w:r>
      <w:r>
        <w:rPr>
          <w:color w:val="2A2E37"/>
          <w:sz w:val="21"/>
        </w:rPr>
        <w:t>there's</w:t>
      </w:r>
      <w:r>
        <w:rPr>
          <w:color w:val="2A2E37"/>
          <w:spacing w:val="-4"/>
          <w:sz w:val="21"/>
        </w:rPr>
        <w:t> </w:t>
      </w:r>
      <w:r>
        <w:rPr>
          <w:color w:val="2A2E37"/>
          <w:sz w:val="21"/>
        </w:rPr>
        <w:t>no</w:t>
      </w:r>
      <w:r>
        <w:rPr>
          <w:color w:val="2A2E37"/>
          <w:spacing w:val="-4"/>
          <w:sz w:val="21"/>
        </w:rPr>
        <w:t> </w:t>
      </w:r>
      <w:r>
        <w:rPr>
          <w:color w:val="2A2E37"/>
          <w:sz w:val="21"/>
        </w:rPr>
        <w:t>tighter</w:t>
      </w:r>
      <w:r>
        <w:rPr>
          <w:color w:val="2A2E37"/>
          <w:spacing w:val="-4"/>
          <w:sz w:val="21"/>
        </w:rPr>
        <w:t> </w:t>
      </w:r>
      <w:r>
        <w:rPr>
          <w:color w:val="2A2E37"/>
          <w:sz w:val="21"/>
        </w:rPr>
        <w:t>rule</w:t>
      </w:r>
      <w:r>
        <w:rPr>
          <w:color w:val="2A2E37"/>
          <w:spacing w:val="-4"/>
          <w:sz w:val="21"/>
        </w:rPr>
        <w:t> </w:t>
      </w:r>
      <w:r>
        <w:rPr>
          <w:color w:val="2A2E37"/>
          <w:sz w:val="21"/>
        </w:rPr>
        <w:t>for</w:t>
      </w:r>
      <w:r>
        <w:rPr>
          <w:color w:val="2A2E37"/>
          <w:spacing w:val="-4"/>
          <w:sz w:val="21"/>
        </w:rPr>
        <w:t> </w:t>
      </w:r>
      <w:r>
        <w:rPr>
          <w:color w:val="2A2E37"/>
          <w:sz w:val="21"/>
        </w:rPr>
        <w:t>anything</w:t>
      </w:r>
      <w:r>
        <w:rPr>
          <w:color w:val="2A2E37"/>
          <w:spacing w:val="-4"/>
          <w:sz w:val="21"/>
        </w:rPr>
        <w:t> </w:t>
      </w:r>
      <w:r>
        <w:rPr>
          <w:color w:val="2A2E37"/>
          <w:sz w:val="21"/>
        </w:rPr>
        <w:t>that</w:t>
      </w:r>
      <w:r>
        <w:rPr>
          <w:color w:val="2A2E37"/>
          <w:spacing w:val="-4"/>
          <w:sz w:val="21"/>
        </w:rPr>
        <w:t> </w:t>
      </w:r>
      <w:r>
        <w:rPr>
          <w:color w:val="2A2E37"/>
          <w:sz w:val="21"/>
        </w:rPr>
        <w:t>looks like profile data.</w:t>
      </w:r>
    </w:p>
    <w:p>
      <w:pPr>
        <w:pStyle w:val="BodyText"/>
        <w:spacing w:line="280" w:lineRule="auto" w:before="99"/>
        <w:ind w:left="271" w:right="314"/>
      </w:pPr>
      <w:r>
        <w:rPr>
          <w:color w:val="2A2E37"/>
        </w:rPr>
        <w:t>What's</w:t>
      </w:r>
      <w:r>
        <w:rPr>
          <w:color w:val="2A2E37"/>
          <w:spacing w:val="-6"/>
        </w:rPr>
        <w:t> </w:t>
      </w:r>
      <w:r>
        <w:rPr>
          <w:color w:val="2A2E37"/>
        </w:rPr>
        <w:t>missing</w:t>
      </w:r>
      <w:r>
        <w:rPr>
          <w:color w:val="2A2E37"/>
          <w:spacing w:val="-6"/>
        </w:rPr>
        <w:t> </w:t>
      </w:r>
      <w:r>
        <w:rPr>
          <w:color w:val="2A2E37"/>
        </w:rPr>
        <w:t>matters</w:t>
      </w:r>
      <w:r>
        <w:rPr>
          <w:color w:val="2A2E37"/>
          <w:spacing w:val="-6"/>
        </w:rPr>
        <w:t> </w:t>
      </w:r>
      <w:r>
        <w:rPr>
          <w:color w:val="2A2E37"/>
        </w:rPr>
        <w:t>more</w:t>
      </w:r>
      <w:r>
        <w:rPr>
          <w:color w:val="2A2E37"/>
          <w:spacing w:val="-6"/>
        </w:rPr>
        <w:t> </w:t>
      </w:r>
      <w:r>
        <w:rPr>
          <w:color w:val="2A2E37"/>
        </w:rPr>
        <w:t>than</w:t>
      </w:r>
      <w:r>
        <w:rPr>
          <w:color w:val="2A2E37"/>
          <w:spacing w:val="-6"/>
        </w:rPr>
        <w:t> </w:t>
      </w:r>
      <w:r>
        <w:rPr>
          <w:color w:val="2A2E37"/>
        </w:rPr>
        <w:t>what's</w:t>
      </w:r>
      <w:r>
        <w:rPr>
          <w:color w:val="2A2E37"/>
          <w:spacing w:val="-6"/>
        </w:rPr>
        <w:t> </w:t>
      </w:r>
      <w:r>
        <w:rPr>
          <w:color w:val="2A2E37"/>
        </w:rPr>
        <w:t>present:</w:t>
      </w:r>
      <w:r>
        <w:rPr>
          <w:color w:val="2A2E37"/>
          <w:spacing w:val="-6"/>
        </w:rPr>
        <w:t> </w:t>
      </w:r>
      <w:r>
        <w:rPr>
          <w:color w:val="2A2E37"/>
        </w:rPr>
        <w:t>none</w:t>
      </w:r>
      <w:r>
        <w:rPr>
          <w:color w:val="2A2E37"/>
          <w:spacing w:val="-6"/>
        </w:rPr>
        <w:t> </w:t>
      </w:r>
      <w:r>
        <w:rPr>
          <w:color w:val="2A2E37"/>
        </w:rPr>
        <w:t>of</w:t>
      </w:r>
      <w:r>
        <w:rPr>
          <w:color w:val="2A2E37"/>
          <w:spacing w:val="-6"/>
        </w:rPr>
        <w:t> </w:t>
      </w:r>
      <w:r>
        <w:rPr>
          <w:color w:val="2A2E37"/>
        </w:rPr>
        <w:t>Content-Security-Policy,</w:t>
      </w:r>
      <w:r>
        <w:rPr>
          <w:color w:val="2A2E37"/>
          <w:spacing w:val="-6"/>
        </w:rPr>
        <w:t> </w:t>
      </w:r>
      <w:r>
        <w:rPr>
          <w:color w:val="2A2E37"/>
        </w:rPr>
        <w:t>X-Content-Type-Options,</w:t>
      </w:r>
      <w:r>
        <w:rPr>
          <w:color w:val="2A2E37"/>
          <w:spacing w:val="-6"/>
        </w:rPr>
        <w:t> </w:t>
      </w:r>
      <w:r>
        <w:rPr>
          <w:color w:val="2A2E37"/>
        </w:rPr>
        <w:t>X-Frame-Options, Strict-Transport-Security, or Referrer-Policy showed up anywhere. For a pure JSON API that absence isn't an active exploit path by itself, but it does read as an un-hardened default that shouldn't be</w:t>
      </w:r>
      <w:r>
        <w:rPr>
          <w:color w:val="2A2E37"/>
        </w:rPr>
        <w:t> copied into a production build without a deliberate second look.</w:t>
      </w:r>
    </w:p>
    <w:p>
      <w:pPr>
        <w:pStyle w:val="Heading2"/>
        <w:numPr>
          <w:ilvl w:val="1"/>
          <w:numId w:val="3"/>
        </w:numPr>
        <w:tabs>
          <w:tab w:pos="629" w:val="left" w:leader="none"/>
        </w:tabs>
        <w:spacing w:line="240" w:lineRule="auto" w:before="221" w:after="0"/>
        <w:ind w:left="629" w:right="0" w:hanging="358"/>
        <w:jc w:val="left"/>
      </w:pPr>
      <w:bookmarkStart w:name="_TOC_250016" w:id="19"/>
      <w:r>
        <w:rPr>
          <w:color w:val="1E2943"/>
        </w:rPr>
        <w:t>Header</w:t>
      </w:r>
      <w:r>
        <w:rPr>
          <w:color w:val="1E2943"/>
          <w:spacing w:val="-8"/>
        </w:rPr>
        <w:t> </w:t>
      </w:r>
      <w:r>
        <w:rPr>
          <w:color w:val="1E2943"/>
        </w:rPr>
        <w:t>Hardening</w:t>
      </w:r>
      <w:r>
        <w:rPr>
          <w:color w:val="1E2943"/>
          <w:spacing w:val="-7"/>
        </w:rPr>
        <w:t> </w:t>
      </w:r>
      <w:bookmarkEnd w:id="19"/>
      <w:r>
        <w:rPr>
          <w:color w:val="1E2943"/>
          <w:spacing w:val="-2"/>
        </w:rPr>
        <w:t>Comparison</w:t>
      </w:r>
    </w:p>
    <w:p>
      <w:pPr>
        <w:pStyle w:val="BodyText"/>
        <w:spacing w:before="9"/>
        <w:rPr>
          <w:b/>
          <w:sz w:val="9"/>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2500"/>
        <w:gridCol w:w="2200"/>
        <w:gridCol w:w="4700"/>
      </w:tblGrid>
      <w:tr>
        <w:trPr>
          <w:trHeight w:val="411" w:hRule="atLeast"/>
        </w:trPr>
        <w:tc>
          <w:tcPr>
            <w:tcW w:w="2500" w:type="dxa"/>
            <w:tcBorders>
              <w:bottom w:val="single" w:sz="4" w:space="0" w:color="E2E5EB"/>
              <w:right w:val="single" w:sz="4" w:space="0" w:color="E2E5EB"/>
            </w:tcBorders>
            <w:shd w:val="clear" w:color="auto" w:fill="1E2943"/>
          </w:tcPr>
          <w:p>
            <w:pPr>
              <w:pStyle w:val="TableParagraph"/>
              <w:rPr>
                <w:b/>
                <w:sz w:val="19"/>
              </w:rPr>
            </w:pPr>
            <w:r>
              <w:rPr>
                <w:b/>
                <w:color w:val="FFFFFF"/>
                <w:spacing w:val="-2"/>
                <w:sz w:val="19"/>
              </w:rPr>
              <w:t>Header</w:t>
            </w:r>
          </w:p>
        </w:tc>
        <w:tc>
          <w:tcPr>
            <w:tcW w:w="2200" w:type="dxa"/>
            <w:tcBorders>
              <w:left w:val="single" w:sz="4" w:space="0" w:color="E2E5EB"/>
              <w:bottom w:val="single" w:sz="4" w:space="0" w:color="E2E5EB"/>
              <w:right w:val="single" w:sz="4" w:space="0" w:color="E2E5EB"/>
            </w:tcBorders>
            <w:shd w:val="clear" w:color="auto" w:fill="1E2943"/>
          </w:tcPr>
          <w:p>
            <w:pPr>
              <w:pStyle w:val="TableParagraph"/>
              <w:rPr>
                <w:b/>
                <w:sz w:val="19"/>
              </w:rPr>
            </w:pPr>
            <w:r>
              <w:rPr>
                <w:b/>
                <w:color w:val="FFFFFF"/>
                <w:sz w:val="19"/>
              </w:rPr>
              <w:t>Observed</w:t>
            </w:r>
            <w:r>
              <w:rPr>
                <w:b/>
                <w:color w:val="FFFFFF"/>
                <w:spacing w:val="-8"/>
                <w:sz w:val="19"/>
              </w:rPr>
              <w:t> </w:t>
            </w:r>
            <w:r>
              <w:rPr>
                <w:b/>
                <w:color w:val="FFFFFF"/>
                <w:spacing w:val="-2"/>
                <w:sz w:val="19"/>
              </w:rPr>
              <w:t>State</w:t>
            </w:r>
          </w:p>
        </w:tc>
        <w:tc>
          <w:tcPr>
            <w:tcW w:w="4700" w:type="dxa"/>
            <w:tcBorders>
              <w:left w:val="single" w:sz="4" w:space="0" w:color="E2E5EB"/>
              <w:bottom w:val="single" w:sz="4" w:space="0" w:color="E2E5EB"/>
            </w:tcBorders>
            <w:shd w:val="clear" w:color="auto" w:fill="1E2943"/>
          </w:tcPr>
          <w:p>
            <w:pPr>
              <w:pStyle w:val="TableParagraph"/>
              <w:ind w:left="111"/>
              <w:rPr>
                <w:b/>
                <w:sz w:val="19"/>
              </w:rPr>
            </w:pPr>
            <w:r>
              <w:rPr>
                <w:b/>
                <w:color w:val="FFFFFF"/>
                <w:spacing w:val="-2"/>
                <w:sz w:val="19"/>
              </w:rPr>
              <w:t>Recommended</w:t>
            </w:r>
            <w:r>
              <w:rPr>
                <w:b/>
                <w:color w:val="FFFFFF"/>
                <w:spacing w:val="11"/>
                <w:sz w:val="19"/>
              </w:rPr>
              <w:t> </w:t>
            </w:r>
            <w:r>
              <w:rPr>
                <w:b/>
                <w:color w:val="FFFFFF"/>
                <w:spacing w:val="-2"/>
                <w:sz w:val="19"/>
              </w:rPr>
              <w:t>Baseline</w:t>
            </w:r>
          </w:p>
        </w:tc>
      </w:tr>
      <w:tr>
        <w:trPr>
          <w:trHeight w:val="411" w:hRule="atLeast"/>
        </w:trPr>
        <w:tc>
          <w:tcPr>
            <w:tcW w:w="2500" w:type="dxa"/>
            <w:tcBorders>
              <w:top w:val="single" w:sz="4" w:space="0" w:color="E2E5EB"/>
              <w:bottom w:val="single" w:sz="4" w:space="0" w:color="E2E5EB"/>
              <w:right w:val="single" w:sz="4" w:space="0" w:color="E2E5EB"/>
            </w:tcBorders>
          </w:tcPr>
          <w:p>
            <w:pPr>
              <w:pStyle w:val="TableParagraph"/>
              <w:rPr>
                <w:sz w:val="19"/>
              </w:rPr>
            </w:pPr>
            <w:r>
              <w:rPr>
                <w:color w:val="191C22"/>
                <w:spacing w:val="-2"/>
                <w:sz w:val="19"/>
              </w:rPr>
              <w:t>Content-Security-Policy</w:t>
            </w:r>
          </w:p>
        </w:tc>
        <w:tc>
          <w:tcPr>
            <w:tcW w:w="2200"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z w:val="19"/>
              </w:rPr>
              <w:t>Not</w:t>
            </w:r>
            <w:r>
              <w:rPr>
                <w:color w:val="191C22"/>
                <w:spacing w:val="-3"/>
                <w:sz w:val="19"/>
              </w:rPr>
              <w:t> </w:t>
            </w:r>
            <w:r>
              <w:rPr>
                <w:color w:val="191C22"/>
                <w:spacing w:val="-2"/>
                <w:sz w:val="19"/>
              </w:rPr>
              <w:t>present</w:t>
            </w:r>
          </w:p>
        </w:tc>
        <w:tc>
          <w:tcPr>
            <w:tcW w:w="4700" w:type="dxa"/>
            <w:tcBorders>
              <w:top w:val="single" w:sz="4" w:space="0" w:color="E2E5EB"/>
              <w:left w:val="single" w:sz="4" w:space="0" w:color="E2E5EB"/>
              <w:bottom w:val="single" w:sz="4" w:space="0" w:color="E2E5EB"/>
            </w:tcBorders>
          </w:tcPr>
          <w:p>
            <w:pPr>
              <w:pStyle w:val="TableParagraph"/>
              <w:ind w:left="111"/>
              <w:rPr>
                <w:sz w:val="19"/>
              </w:rPr>
            </w:pPr>
            <w:r>
              <w:rPr>
                <w:color w:val="191C22"/>
                <w:spacing w:val="-2"/>
                <w:sz w:val="19"/>
              </w:rPr>
              <w:t>default-src</w:t>
            </w:r>
            <w:r>
              <w:rPr>
                <w:color w:val="191C22"/>
                <w:spacing w:val="11"/>
                <w:sz w:val="19"/>
              </w:rPr>
              <w:t> </w:t>
            </w:r>
            <w:r>
              <w:rPr>
                <w:color w:val="191C22"/>
                <w:spacing w:val="-2"/>
                <w:sz w:val="19"/>
              </w:rPr>
              <w:t>'none';</w:t>
            </w:r>
            <w:r>
              <w:rPr>
                <w:color w:val="191C22"/>
                <w:spacing w:val="11"/>
                <w:sz w:val="19"/>
              </w:rPr>
              <w:t> </w:t>
            </w:r>
            <w:r>
              <w:rPr>
                <w:color w:val="191C22"/>
                <w:spacing w:val="-2"/>
                <w:sz w:val="19"/>
              </w:rPr>
              <w:t>frame-ancestors</w:t>
            </w:r>
            <w:r>
              <w:rPr>
                <w:color w:val="191C22"/>
                <w:spacing w:val="11"/>
                <w:sz w:val="19"/>
              </w:rPr>
              <w:t> </w:t>
            </w:r>
            <w:r>
              <w:rPr>
                <w:color w:val="191C22"/>
                <w:spacing w:val="-2"/>
                <w:sz w:val="19"/>
              </w:rPr>
              <w:t>'none'</w:t>
            </w:r>
          </w:p>
        </w:tc>
      </w:tr>
      <w:tr>
        <w:trPr>
          <w:trHeight w:val="411" w:hRule="atLeast"/>
        </w:trPr>
        <w:tc>
          <w:tcPr>
            <w:tcW w:w="2500" w:type="dxa"/>
            <w:tcBorders>
              <w:top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2"/>
                <w:sz w:val="19"/>
              </w:rPr>
              <w:t>Strict-Transport-Security</w:t>
            </w:r>
          </w:p>
        </w:tc>
        <w:tc>
          <w:tcPr>
            <w:tcW w:w="22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rPr>
                <w:sz w:val="19"/>
              </w:rPr>
            </w:pPr>
            <w:r>
              <w:rPr>
                <w:color w:val="191C22"/>
                <w:sz w:val="19"/>
              </w:rPr>
              <w:t>Not</w:t>
            </w:r>
            <w:r>
              <w:rPr>
                <w:color w:val="191C22"/>
                <w:spacing w:val="-3"/>
                <w:sz w:val="19"/>
              </w:rPr>
              <w:t> </w:t>
            </w:r>
            <w:r>
              <w:rPr>
                <w:color w:val="191C22"/>
                <w:spacing w:val="-2"/>
                <w:sz w:val="19"/>
              </w:rPr>
              <w:t>present</w:t>
            </w:r>
          </w:p>
        </w:tc>
        <w:tc>
          <w:tcPr>
            <w:tcW w:w="4700"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pacing w:val="-2"/>
                <w:sz w:val="19"/>
              </w:rPr>
              <w:t>max-age=31536000;</w:t>
            </w:r>
            <w:r>
              <w:rPr>
                <w:color w:val="191C22"/>
                <w:spacing w:val="17"/>
                <w:sz w:val="19"/>
              </w:rPr>
              <w:t> </w:t>
            </w:r>
            <w:r>
              <w:rPr>
                <w:color w:val="191C22"/>
                <w:spacing w:val="-2"/>
                <w:sz w:val="19"/>
              </w:rPr>
              <w:t>includeSubDomains</w:t>
            </w:r>
          </w:p>
        </w:tc>
      </w:tr>
      <w:tr>
        <w:trPr>
          <w:trHeight w:val="412" w:hRule="atLeast"/>
        </w:trPr>
        <w:tc>
          <w:tcPr>
            <w:tcW w:w="2500" w:type="dxa"/>
            <w:tcBorders>
              <w:top w:val="single" w:sz="4" w:space="0" w:color="E2E5EB"/>
              <w:bottom w:val="single" w:sz="4" w:space="0" w:color="E2E5EB"/>
              <w:right w:val="single" w:sz="4" w:space="0" w:color="E2E5EB"/>
            </w:tcBorders>
          </w:tcPr>
          <w:p>
            <w:pPr>
              <w:pStyle w:val="TableParagraph"/>
              <w:rPr>
                <w:sz w:val="19"/>
              </w:rPr>
            </w:pPr>
            <w:r>
              <w:rPr>
                <w:color w:val="191C22"/>
                <w:spacing w:val="-2"/>
                <w:sz w:val="19"/>
              </w:rPr>
              <w:t>X-Content-Type-Options</w:t>
            </w:r>
          </w:p>
        </w:tc>
        <w:tc>
          <w:tcPr>
            <w:tcW w:w="2200"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z w:val="19"/>
              </w:rPr>
              <w:t>Not</w:t>
            </w:r>
            <w:r>
              <w:rPr>
                <w:color w:val="191C22"/>
                <w:spacing w:val="-3"/>
                <w:sz w:val="19"/>
              </w:rPr>
              <w:t> </w:t>
            </w:r>
            <w:r>
              <w:rPr>
                <w:color w:val="191C22"/>
                <w:spacing w:val="-2"/>
                <w:sz w:val="19"/>
              </w:rPr>
              <w:t>present</w:t>
            </w:r>
          </w:p>
        </w:tc>
        <w:tc>
          <w:tcPr>
            <w:tcW w:w="4700" w:type="dxa"/>
            <w:tcBorders>
              <w:top w:val="single" w:sz="4" w:space="0" w:color="E2E5EB"/>
              <w:left w:val="single" w:sz="4" w:space="0" w:color="E2E5EB"/>
              <w:bottom w:val="single" w:sz="4" w:space="0" w:color="E2E5EB"/>
            </w:tcBorders>
          </w:tcPr>
          <w:p>
            <w:pPr>
              <w:pStyle w:val="TableParagraph"/>
              <w:ind w:left="111"/>
              <w:rPr>
                <w:sz w:val="19"/>
              </w:rPr>
            </w:pPr>
            <w:r>
              <w:rPr>
                <w:color w:val="191C22"/>
                <w:spacing w:val="-2"/>
                <w:sz w:val="19"/>
              </w:rPr>
              <w:t>nosniff</w:t>
            </w:r>
          </w:p>
        </w:tc>
      </w:tr>
      <w:tr>
        <w:trPr>
          <w:trHeight w:val="411" w:hRule="atLeast"/>
        </w:trPr>
        <w:tc>
          <w:tcPr>
            <w:tcW w:w="2500" w:type="dxa"/>
            <w:tcBorders>
              <w:top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2"/>
                <w:sz w:val="19"/>
              </w:rPr>
              <w:t>X-Frame-Options</w:t>
            </w:r>
          </w:p>
        </w:tc>
        <w:tc>
          <w:tcPr>
            <w:tcW w:w="22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rPr>
                <w:sz w:val="19"/>
              </w:rPr>
            </w:pPr>
            <w:r>
              <w:rPr>
                <w:color w:val="191C22"/>
                <w:sz w:val="19"/>
              </w:rPr>
              <w:t>Not</w:t>
            </w:r>
            <w:r>
              <w:rPr>
                <w:color w:val="191C22"/>
                <w:spacing w:val="-3"/>
                <w:sz w:val="19"/>
              </w:rPr>
              <w:t> </w:t>
            </w:r>
            <w:r>
              <w:rPr>
                <w:color w:val="191C22"/>
                <w:spacing w:val="-2"/>
                <w:sz w:val="19"/>
              </w:rPr>
              <w:t>present</w:t>
            </w:r>
          </w:p>
        </w:tc>
        <w:tc>
          <w:tcPr>
            <w:tcW w:w="4700"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pacing w:val="-4"/>
                <w:sz w:val="19"/>
              </w:rPr>
              <w:t>DENY</w:t>
            </w:r>
          </w:p>
        </w:tc>
      </w:tr>
      <w:tr>
        <w:trPr>
          <w:trHeight w:val="411" w:hRule="atLeast"/>
        </w:trPr>
        <w:tc>
          <w:tcPr>
            <w:tcW w:w="2500" w:type="dxa"/>
            <w:tcBorders>
              <w:top w:val="single" w:sz="4" w:space="0" w:color="E2E5EB"/>
              <w:bottom w:val="single" w:sz="4" w:space="0" w:color="E2E5EB"/>
              <w:right w:val="single" w:sz="4" w:space="0" w:color="E2E5EB"/>
            </w:tcBorders>
          </w:tcPr>
          <w:p>
            <w:pPr>
              <w:pStyle w:val="TableParagraph"/>
              <w:rPr>
                <w:sz w:val="19"/>
              </w:rPr>
            </w:pPr>
            <w:r>
              <w:rPr>
                <w:color w:val="191C22"/>
                <w:sz w:val="19"/>
              </w:rPr>
              <w:t>X-RateLimit-*</w:t>
            </w:r>
            <w:r>
              <w:rPr>
                <w:color w:val="191C22"/>
                <w:spacing w:val="-1"/>
                <w:sz w:val="19"/>
              </w:rPr>
              <w:t> </w:t>
            </w:r>
            <w:r>
              <w:rPr>
                <w:color w:val="191C22"/>
                <w:spacing w:val="-2"/>
                <w:sz w:val="19"/>
              </w:rPr>
              <w:t>headers</w:t>
            </w:r>
          </w:p>
        </w:tc>
        <w:tc>
          <w:tcPr>
            <w:tcW w:w="2200"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z w:val="19"/>
              </w:rPr>
              <w:t>Not</w:t>
            </w:r>
            <w:r>
              <w:rPr>
                <w:color w:val="191C22"/>
                <w:spacing w:val="-3"/>
                <w:sz w:val="19"/>
              </w:rPr>
              <w:t> </w:t>
            </w:r>
            <w:r>
              <w:rPr>
                <w:color w:val="191C22"/>
                <w:spacing w:val="-2"/>
                <w:sz w:val="19"/>
              </w:rPr>
              <w:t>present</w:t>
            </w:r>
          </w:p>
        </w:tc>
        <w:tc>
          <w:tcPr>
            <w:tcW w:w="4700" w:type="dxa"/>
            <w:tcBorders>
              <w:top w:val="single" w:sz="4" w:space="0" w:color="E2E5EB"/>
              <w:left w:val="single" w:sz="4" w:space="0" w:color="E2E5EB"/>
              <w:bottom w:val="single" w:sz="4" w:space="0" w:color="E2E5EB"/>
            </w:tcBorders>
          </w:tcPr>
          <w:p>
            <w:pPr>
              <w:pStyle w:val="TableParagraph"/>
              <w:ind w:left="111"/>
              <w:rPr>
                <w:sz w:val="19"/>
              </w:rPr>
            </w:pPr>
            <w:r>
              <w:rPr>
                <w:color w:val="191C22"/>
                <w:sz w:val="19"/>
              </w:rPr>
              <w:t>Limit</w:t>
            </w:r>
            <w:r>
              <w:rPr>
                <w:color w:val="191C22"/>
                <w:spacing w:val="-7"/>
                <w:sz w:val="19"/>
              </w:rPr>
              <w:t> </w:t>
            </w:r>
            <w:r>
              <w:rPr>
                <w:color w:val="191C22"/>
                <w:sz w:val="19"/>
              </w:rPr>
              <w:t>/</w:t>
            </w:r>
            <w:r>
              <w:rPr>
                <w:color w:val="191C22"/>
                <w:spacing w:val="-4"/>
                <w:sz w:val="19"/>
              </w:rPr>
              <w:t> </w:t>
            </w:r>
            <w:r>
              <w:rPr>
                <w:color w:val="191C22"/>
                <w:sz w:val="19"/>
              </w:rPr>
              <w:t>Remaining</w:t>
            </w:r>
            <w:r>
              <w:rPr>
                <w:color w:val="191C22"/>
                <w:spacing w:val="-5"/>
                <w:sz w:val="19"/>
              </w:rPr>
              <w:t> </w:t>
            </w:r>
            <w:r>
              <w:rPr>
                <w:color w:val="191C22"/>
                <w:sz w:val="19"/>
              </w:rPr>
              <w:t>/</w:t>
            </w:r>
            <w:r>
              <w:rPr>
                <w:color w:val="191C22"/>
                <w:spacing w:val="-4"/>
                <w:sz w:val="19"/>
              </w:rPr>
              <w:t> </w:t>
            </w:r>
            <w:r>
              <w:rPr>
                <w:color w:val="191C22"/>
                <w:sz w:val="19"/>
              </w:rPr>
              <w:t>Reset</w:t>
            </w:r>
            <w:r>
              <w:rPr>
                <w:color w:val="191C22"/>
                <w:spacing w:val="-4"/>
                <w:sz w:val="19"/>
              </w:rPr>
              <w:t> </w:t>
            </w:r>
            <w:r>
              <w:rPr>
                <w:color w:val="191C22"/>
                <w:sz w:val="19"/>
              </w:rPr>
              <w:t>exposed</w:t>
            </w:r>
            <w:r>
              <w:rPr>
                <w:color w:val="191C22"/>
                <w:spacing w:val="-5"/>
                <w:sz w:val="19"/>
              </w:rPr>
              <w:t> </w:t>
            </w:r>
            <w:r>
              <w:rPr>
                <w:color w:val="191C22"/>
                <w:sz w:val="19"/>
              </w:rPr>
              <w:t>on</w:t>
            </w:r>
            <w:r>
              <w:rPr>
                <w:color w:val="191C22"/>
                <w:spacing w:val="-4"/>
                <w:sz w:val="19"/>
              </w:rPr>
              <w:t> </w:t>
            </w:r>
            <w:r>
              <w:rPr>
                <w:color w:val="191C22"/>
                <w:sz w:val="19"/>
              </w:rPr>
              <w:t>every</w:t>
            </w:r>
            <w:r>
              <w:rPr>
                <w:color w:val="191C22"/>
                <w:spacing w:val="-4"/>
                <w:sz w:val="19"/>
              </w:rPr>
              <w:t> </w:t>
            </w:r>
            <w:r>
              <w:rPr>
                <w:color w:val="191C22"/>
                <w:spacing w:val="-2"/>
                <w:sz w:val="19"/>
              </w:rPr>
              <w:t>response</w:t>
            </w:r>
          </w:p>
        </w:tc>
      </w:tr>
    </w:tbl>
    <w:p>
      <w:pPr>
        <w:pStyle w:val="TableParagraph"/>
        <w:spacing w:after="0"/>
        <w:rPr>
          <w:sz w:val="19"/>
        </w:rPr>
        <w:sectPr>
          <w:pgSz w:w="12240" w:h="15840"/>
          <w:pgMar w:header="708" w:footer="764" w:top="1340" w:bottom="960" w:left="1080" w:right="1080"/>
        </w:sectPr>
      </w:pPr>
    </w:p>
    <w:p>
      <w:pPr>
        <w:pStyle w:val="BodyText"/>
        <w:spacing w:before="4"/>
        <w:rPr>
          <w:b/>
          <w:sz w:val="7"/>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2500"/>
        <w:gridCol w:w="2200"/>
        <w:gridCol w:w="4700"/>
      </w:tblGrid>
      <w:tr>
        <w:trPr>
          <w:trHeight w:val="412" w:hRule="atLeast"/>
        </w:trPr>
        <w:tc>
          <w:tcPr>
            <w:tcW w:w="2500" w:type="dxa"/>
            <w:tcBorders>
              <w:bottom w:val="single" w:sz="4" w:space="0" w:color="E2E5EB"/>
              <w:right w:val="single" w:sz="4" w:space="0" w:color="E2E5EB"/>
            </w:tcBorders>
            <w:shd w:val="clear" w:color="auto" w:fill="1E2943"/>
          </w:tcPr>
          <w:p>
            <w:pPr>
              <w:pStyle w:val="TableParagraph"/>
              <w:rPr>
                <w:b/>
                <w:sz w:val="19"/>
              </w:rPr>
            </w:pPr>
            <w:r>
              <w:rPr>
                <w:b/>
                <w:color w:val="FFFFFF"/>
                <w:spacing w:val="-2"/>
                <w:sz w:val="19"/>
              </w:rPr>
              <w:t>Header</w:t>
            </w:r>
          </w:p>
        </w:tc>
        <w:tc>
          <w:tcPr>
            <w:tcW w:w="2200" w:type="dxa"/>
            <w:tcBorders>
              <w:left w:val="single" w:sz="4" w:space="0" w:color="E2E5EB"/>
              <w:bottom w:val="single" w:sz="4" w:space="0" w:color="E2E5EB"/>
              <w:right w:val="single" w:sz="4" w:space="0" w:color="E2E5EB"/>
            </w:tcBorders>
            <w:shd w:val="clear" w:color="auto" w:fill="1E2943"/>
          </w:tcPr>
          <w:p>
            <w:pPr>
              <w:pStyle w:val="TableParagraph"/>
              <w:rPr>
                <w:b/>
                <w:sz w:val="19"/>
              </w:rPr>
            </w:pPr>
            <w:r>
              <w:rPr>
                <w:b/>
                <w:color w:val="FFFFFF"/>
                <w:sz w:val="19"/>
              </w:rPr>
              <w:t>Observed</w:t>
            </w:r>
            <w:r>
              <w:rPr>
                <w:b/>
                <w:color w:val="FFFFFF"/>
                <w:spacing w:val="-8"/>
                <w:sz w:val="19"/>
              </w:rPr>
              <w:t> </w:t>
            </w:r>
            <w:r>
              <w:rPr>
                <w:b/>
                <w:color w:val="FFFFFF"/>
                <w:spacing w:val="-2"/>
                <w:sz w:val="19"/>
              </w:rPr>
              <w:t>State</w:t>
            </w:r>
          </w:p>
        </w:tc>
        <w:tc>
          <w:tcPr>
            <w:tcW w:w="4700" w:type="dxa"/>
            <w:tcBorders>
              <w:left w:val="single" w:sz="4" w:space="0" w:color="E2E5EB"/>
              <w:bottom w:val="single" w:sz="4" w:space="0" w:color="E2E5EB"/>
            </w:tcBorders>
            <w:shd w:val="clear" w:color="auto" w:fill="1E2943"/>
          </w:tcPr>
          <w:p>
            <w:pPr>
              <w:pStyle w:val="TableParagraph"/>
              <w:ind w:left="111"/>
              <w:rPr>
                <w:b/>
                <w:sz w:val="19"/>
              </w:rPr>
            </w:pPr>
            <w:r>
              <w:rPr>
                <w:b/>
                <w:color w:val="FFFFFF"/>
                <w:spacing w:val="-2"/>
                <w:sz w:val="19"/>
              </w:rPr>
              <w:t>Recommended</w:t>
            </w:r>
            <w:r>
              <w:rPr>
                <w:b/>
                <w:color w:val="FFFFFF"/>
                <w:spacing w:val="11"/>
                <w:sz w:val="19"/>
              </w:rPr>
              <w:t> </w:t>
            </w:r>
            <w:r>
              <w:rPr>
                <w:b/>
                <w:color w:val="FFFFFF"/>
                <w:spacing w:val="-2"/>
                <w:sz w:val="19"/>
              </w:rPr>
              <w:t>Baseline</w:t>
            </w:r>
          </w:p>
        </w:tc>
      </w:tr>
      <w:tr>
        <w:trPr>
          <w:trHeight w:val="643" w:hRule="atLeast"/>
        </w:trPr>
        <w:tc>
          <w:tcPr>
            <w:tcW w:w="2500" w:type="dxa"/>
            <w:tcBorders>
              <w:top w:val="single" w:sz="4" w:space="0" w:color="E2E5EB"/>
              <w:right w:val="single" w:sz="4" w:space="0" w:color="E2E5EB"/>
            </w:tcBorders>
            <w:shd w:val="clear" w:color="auto" w:fill="F1F3F7"/>
          </w:tcPr>
          <w:p>
            <w:pPr>
              <w:pStyle w:val="TableParagraph"/>
              <w:ind w:right="496"/>
              <w:rPr>
                <w:sz w:val="19"/>
              </w:rPr>
            </w:pPr>
            <w:r>
              <w:rPr>
                <w:color w:val="191C22"/>
                <w:sz w:val="19"/>
              </w:rPr>
              <w:t>Cache-Control</w:t>
            </w:r>
            <w:r>
              <w:rPr>
                <w:color w:val="191C22"/>
                <w:spacing w:val="-11"/>
                <w:sz w:val="19"/>
              </w:rPr>
              <w:t> </w:t>
            </w:r>
            <w:r>
              <w:rPr>
                <w:color w:val="191C22"/>
                <w:sz w:val="19"/>
              </w:rPr>
              <w:t>(sensitive </w:t>
            </w:r>
            <w:r>
              <w:rPr>
                <w:color w:val="191C22"/>
                <w:spacing w:val="-2"/>
                <w:sz w:val="19"/>
              </w:rPr>
              <w:t>routes)</w:t>
            </w:r>
          </w:p>
        </w:tc>
        <w:tc>
          <w:tcPr>
            <w:tcW w:w="2200" w:type="dxa"/>
            <w:tcBorders>
              <w:top w:val="single" w:sz="4" w:space="0" w:color="E2E5EB"/>
              <w:left w:val="single" w:sz="4" w:space="0" w:color="E2E5EB"/>
              <w:right w:val="single" w:sz="4" w:space="0" w:color="E2E5EB"/>
            </w:tcBorders>
            <w:shd w:val="clear" w:color="auto" w:fill="F1F3F7"/>
          </w:tcPr>
          <w:p>
            <w:pPr>
              <w:pStyle w:val="TableParagraph"/>
              <w:spacing w:before="206"/>
              <w:rPr>
                <w:sz w:val="19"/>
              </w:rPr>
            </w:pPr>
            <w:r>
              <w:rPr>
                <w:color w:val="191C22"/>
                <w:sz w:val="19"/>
              </w:rPr>
              <w:t>Generic</w:t>
            </w:r>
            <w:r>
              <w:rPr>
                <w:color w:val="191C22"/>
                <w:spacing w:val="-10"/>
                <w:sz w:val="19"/>
              </w:rPr>
              <w:t> </w:t>
            </w:r>
            <w:r>
              <w:rPr>
                <w:color w:val="191C22"/>
                <w:sz w:val="19"/>
              </w:rPr>
              <w:t>directive</w:t>
            </w:r>
            <w:r>
              <w:rPr>
                <w:color w:val="191C22"/>
                <w:spacing w:val="-10"/>
                <w:sz w:val="19"/>
              </w:rPr>
              <w:t> </w:t>
            </w:r>
            <w:r>
              <w:rPr>
                <w:color w:val="191C22"/>
                <w:spacing w:val="-4"/>
                <w:sz w:val="19"/>
              </w:rPr>
              <w:t>only</w:t>
            </w:r>
          </w:p>
        </w:tc>
        <w:tc>
          <w:tcPr>
            <w:tcW w:w="4700" w:type="dxa"/>
            <w:tcBorders>
              <w:top w:val="single" w:sz="4" w:space="0" w:color="E2E5EB"/>
              <w:left w:val="single" w:sz="4" w:space="0" w:color="E2E5EB"/>
            </w:tcBorders>
            <w:shd w:val="clear" w:color="auto" w:fill="F1F3F7"/>
          </w:tcPr>
          <w:p>
            <w:pPr>
              <w:pStyle w:val="TableParagraph"/>
              <w:spacing w:before="206"/>
              <w:ind w:left="111"/>
              <w:rPr>
                <w:sz w:val="19"/>
              </w:rPr>
            </w:pPr>
            <w:r>
              <w:rPr>
                <w:color w:val="191C22"/>
                <w:sz w:val="19"/>
              </w:rPr>
              <w:t>no-store</w:t>
            </w:r>
            <w:r>
              <w:rPr>
                <w:color w:val="191C22"/>
                <w:spacing w:val="-9"/>
                <w:sz w:val="19"/>
              </w:rPr>
              <w:t> </w:t>
            </w:r>
            <w:r>
              <w:rPr>
                <w:color w:val="191C22"/>
                <w:sz w:val="19"/>
              </w:rPr>
              <w:t>on</w:t>
            </w:r>
            <w:r>
              <w:rPr>
                <w:color w:val="191C22"/>
                <w:spacing w:val="-7"/>
                <w:sz w:val="19"/>
              </w:rPr>
              <w:t> </w:t>
            </w:r>
            <w:r>
              <w:rPr>
                <w:color w:val="191C22"/>
                <w:sz w:val="19"/>
              </w:rPr>
              <w:t>any</w:t>
            </w:r>
            <w:r>
              <w:rPr>
                <w:color w:val="191C22"/>
                <w:spacing w:val="-6"/>
                <w:sz w:val="19"/>
              </w:rPr>
              <w:t> </w:t>
            </w:r>
            <w:r>
              <w:rPr>
                <w:color w:val="191C22"/>
                <w:sz w:val="19"/>
              </w:rPr>
              <w:t>endpoint</w:t>
            </w:r>
            <w:r>
              <w:rPr>
                <w:color w:val="191C22"/>
                <w:spacing w:val="-7"/>
                <w:sz w:val="19"/>
              </w:rPr>
              <w:t> </w:t>
            </w:r>
            <w:r>
              <w:rPr>
                <w:color w:val="191C22"/>
                <w:sz w:val="19"/>
              </w:rPr>
              <w:t>returning</w:t>
            </w:r>
            <w:r>
              <w:rPr>
                <w:color w:val="191C22"/>
                <w:spacing w:val="-7"/>
                <w:sz w:val="19"/>
              </w:rPr>
              <w:t> </w:t>
            </w:r>
            <w:r>
              <w:rPr>
                <w:color w:val="191C22"/>
                <w:sz w:val="19"/>
              </w:rPr>
              <w:t>PII-shaped</w:t>
            </w:r>
            <w:r>
              <w:rPr>
                <w:color w:val="191C22"/>
                <w:spacing w:val="-6"/>
                <w:sz w:val="19"/>
              </w:rPr>
              <w:t> </w:t>
            </w:r>
            <w:r>
              <w:rPr>
                <w:color w:val="191C22"/>
                <w:spacing w:val="-2"/>
                <w:sz w:val="19"/>
              </w:rPr>
              <w:t>fields</w:t>
            </w:r>
          </w:p>
        </w:tc>
      </w:tr>
    </w:tbl>
    <w:p>
      <w:pPr>
        <w:pStyle w:val="Heading1"/>
        <w:numPr>
          <w:ilvl w:val="0"/>
          <w:numId w:val="3"/>
        </w:numPr>
        <w:tabs>
          <w:tab w:pos="569" w:val="left" w:leader="none"/>
        </w:tabs>
        <w:spacing w:line="240" w:lineRule="auto" w:before="361" w:after="0"/>
        <w:ind w:left="569" w:right="0" w:hanging="298"/>
        <w:jc w:val="left"/>
      </w:pPr>
      <w:bookmarkStart w:name="_TOC_250015" w:id="20"/>
      <w:r>
        <w:rPr>
          <w:color w:val="1E2943"/>
        </w:rPr>
        <w:t>Security</w:t>
      </w:r>
      <w:r>
        <w:rPr>
          <w:color w:val="1E2943"/>
          <w:spacing w:val="-8"/>
        </w:rPr>
        <w:t> </w:t>
      </w:r>
      <w:r>
        <w:rPr>
          <w:color w:val="1E2943"/>
        </w:rPr>
        <w:t>Controls</w:t>
      </w:r>
      <w:r>
        <w:rPr>
          <w:color w:val="1E2943"/>
          <w:spacing w:val="-7"/>
        </w:rPr>
        <w:t> </w:t>
      </w:r>
      <w:r>
        <w:rPr>
          <w:color w:val="1E2943"/>
        </w:rPr>
        <w:t>&amp;</w:t>
      </w:r>
      <w:r>
        <w:rPr>
          <w:color w:val="1E2943"/>
          <w:spacing w:val="-8"/>
        </w:rPr>
        <w:t> </w:t>
      </w:r>
      <w:r>
        <w:rPr>
          <w:color w:val="1E2943"/>
        </w:rPr>
        <w:t>Vulnerability</w:t>
      </w:r>
      <w:r>
        <w:rPr>
          <w:color w:val="1E2943"/>
          <w:spacing w:val="-7"/>
        </w:rPr>
        <w:t> </w:t>
      </w:r>
      <w:bookmarkEnd w:id="20"/>
      <w:r>
        <w:rPr>
          <w:color w:val="1E2943"/>
          <w:spacing w:val="-2"/>
        </w:rPr>
        <w:t>Review</w:t>
      </w:r>
    </w:p>
    <w:p>
      <w:pPr>
        <w:pStyle w:val="BodyText"/>
        <w:spacing w:before="6"/>
        <w:rPr>
          <w:b/>
          <w:sz w:val="4"/>
        </w:rPr>
      </w:pPr>
      <w:r>
        <w:rPr>
          <w:b/>
          <w:sz w:val="4"/>
        </w:rPr>
        <mc:AlternateContent>
          <mc:Choice Requires="wps">
            <w:drawing>
              <wp:anchor distT="0" distB="0" distL="0" distR="0" allowOverlap="1" layoutInCell="1" locked="0" behindDoc="1" simplePos="0" relativeHeight="487593984">
                <wp:simplePos x="0" y="0"/>
                <wp:positionH relativeFrom="page">
                  <wp:posOffset>857250</wp:posOffset>
                </wp:positionH>
                <wp:positionV relativeFrom="paragraph">
                  <wp:posOffset>55746</wp:posOffset>
                </wp:positionV>
                <wp:extent cx="605726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89453pt;width:476.95pt;height:.1pt;mso-position-horizontal-relative:page;mso-position-vertical-relative:paragraph;z-index:-15722496;mso-wrap-distance-left:0;mso-wrap-distance-right:0" id="docshape18" coordorigin="1350,88" coordsize="9539,0" path="m10889,88l1350,88m10889,88l1350,88e" filled="false" stroked="true" strokeweight=".75pt" strokecolor="#1e2943">
                <v:path arrowok="t"/>
                <v:stroke dashstyle="solid"/>
                <w10:wrap type="topAndBottom"/>
              </v:shape>
            </w:pict>
          </mc:Fallback>
        </mc:AlternateContent>
      </w:r>
    </w:p>
    <w:p>
      <w:pPr>
        <w:pStyle w:val="ListParagraph"/>
        <w:numPr>
          <w:ilvl w:val="1"/>
          <w:numId w:val="3"/>
        </w:numPr>
        <w:tabs>
          <w:tab w:pos="629" w:val="left" w:leader="none"/>
        </w:tabs>
        <w:spacing w:line="240" w:lineRule="auto" w:before="260" w:after="0"/>
        <w:ind w:left="629" w:right="0" w:hanging="358"/>
        <w:jc w:val="left"/>
        <w:rPr>
          <w:b/>
          <w:sz w:val="24"/>
        </w:rPr>
      </w:pPr>
      <w:r>
        <w:rPr>
          <w:b/>
          <w:color w:val="1E2943"/>
          <w:sz w:val="24"/>
        </w:rPr>
        <w:t>Authentication</w:t>
      </w:r>
      <w:r>
        <w:rPr>
          <w:b/>
          <w:color w:val="1E2943"/>
          <w:spacing w:val="-14"/>
          <w:sz w:val="24"/>
        </w:rPr>
        <w:t> </w:t>
      </w:r>
      <w:r>
        <w:rPr>
          <w:b/>
          <w:color w:val="1E2943"/>
          <w:sz w:val="24"/>
        </w:rPr>
        <w:t>&amp;</w:t>
      </w:r>
      <w:r>
        <w:rPr>
          <w:b/>
          <w:color w:val="1E2943"/>
          <w:spacing w:val="-13"/>
          <w:sz w:val="24"/>
        </w:rPr>
        <w:t> </w:t>
      </w:r>
      <w:r>
        <w:rPr>
          <w:b/>
          <w:color w:val="1E2943"/>
          <w:spacing w:val="-2"/>
          <w:sz w:val="24"/>
        </w:rPr>
        <w:t>Authorization</w:t>
      </w:r>
    </w:p>
    <w:p>
      <w:pPr>
        <w:pStyle w:val="BodyText"/>
        <w:spacing w:line="280" w:lineRule="auto" w:before="159"/>
        <w:ind w:left="271" w:right="443"/>
      </w:pPr>
      <w:r>
        <w:rPr>
          <w:color w:val="2A2E37"/>
        </w:rPr>
        <w:t>There</w:t>
      </w:r>
      <w:r>
        <w:rPr>
          <w:color w:val="2A2E37"/>
          <w:spacing w:val="-4"/>
        </w:rPr>
        <w:t> </w:t>
      </w:r>
      <w:r>
        <w:rPr>
          <w:color w:val="2A2E37"/>
        </w:rPr>
        <w:t>is</w:t>
      </w:r>
      <w:r>
        <w:rPr>
          <w:color w:val="2A2E37"/>
          <w:spacing w:val="-4"/>
        </w:rPr>
        <w:t> </w:t>
      </w:r>
      <w:r>
        <w:rPr>
          <w:color w:val="2A2E37"/>
        </w:rPr>
        <w:t>no</w:t>
      </w:r>
      <w:r>
        <w:rPr>
          <w:color w:val="2A2E37"/>
          <w:spacing w:val="-4"/>
        </w:rPr>
        <w:t> </w:t>
      </w:r>
      <w:r>
        <w:rPr>
          <w:color w:val="2A2E37"/>
        </w:rPr>
        <w:t>authentication</w:t>
      </w:r>
      <w:r>
        <w:rPr>
          <w:color w:val="2A2E37"/>
          <w:spacing w:val="-4"/>
        </w:rPr>
        <w:t> </w:t>
      </w:r>
      <w:r>
        <w:rPr>
          <w:color w:val="2A2E37"/>
        </w:rPr>
        <w:t>mechanism</w:t>
      </w:r>
      <w:r>
        <w:rPr>
          <w:color w:val="2A2E37"/>
          <w:spacing w:val="-4"/>
        </w:rPr>
        <w:t> </w:t>
      </w:r>
      <w:r>
        <w:rPr>
          <w:color w:val="2A2E37"/>
        </w:rPr>
        <w:t>anywhere</w:t>
      </w:r>
      <w:r>
        <w:rPr>
          <w:color w:val="2A2E37"/>
          <w:spacing w:val="-4"/>
        </w:rPr>
        <w:t> </w:t>
      </w:r>
      <w:r>
        <w:rPr>
          <w:color w:val="2A2E37"/>
        </w:rPr>
        <w:t>in</w:t>
      </w:r>
      <w:r>
        <w:rPr>
          <w:color w:val="2A2E37"/>
          <w:spacing w:val="-4"/>
        </w:rPr>
        <w:t> </w:t>
      </w:r>
      <w:r>
        <w:rPr>
          <w:color w:val="2A2E37"/>
        </w:rPr>
        <w:t>the</w:t>
      </w:r>
      <w:r>
        <w:rPr>
          <w:color w:val="2A2E37"/>
          <w:spacing w:val="-4"/>
        </w:rPr>
        <w:t> </w:t>
      </w:r>
      <w:r>
        <w:rPr>
          <w:color w:val="2A2E37"/>
        </w:rPr>
        <w:t>tested</w:t>
      </w:r>
      <w:r>
        <w:rPr>
          <w:color w:val="2A2E37"/>
          <w:spacing w:val="-4"/>
        </w:rPr>
        <w:t> </w:t>
      </w:r>
      <w:r>
        <w:rPr>
          <w:color w:val="2A2E37"/>
        </w:rPr>
        <w:t>surface.</w:t>
      </w:r>
      <w:r>
        <w:rPr>
          <w:color w:val="2A2E37"/>
          <w:spacing w:val="-4"/>
        </w:rPr>
        <w:t> </w:t>
      </w:r>
      <w:r>
        <w:rPr>
          <w:color w:val="2A2E37"/>
        </w:rPr>
        <w:t>Carried</w:t>
      </w:r>
      <w:r>
        <w:rPr>
          <w:color w:val="2A2E37"/>
          <w:spacing w:val="-4"/>
        </w:rPr>
        <w:t> </w:t>
      </w:r>
      <w:r>
        <w:rPr>
          <w:color w:val="2A2E37"/>
        </w:rPr>
        <w:t>into</w:t>
      </w:r>
      <w:r>
        <w:rPr>
          <w:color w:val="2A2E37"/>
          <w:spacing w:val="-4"/>
        </w:rPr>
        <w:t> </w:t>
      </w:r>
      <w:r>
        <w:rPr>
          <w:color w:val="2A2E37"/>
        </w:rPr>
        <w:t>a</w:t>
      </w:r>
      <w:r>
        <w:rPr>
          <w:color w:val="2A2E37"/>
          <w:spacing w:val="-4"/>
        </w:rPr>
        <w:t> </w:t>
      </w:r>
      <w:r>
        <w:rPr>
          <w:color w:val="2A2E37"/>
        </w:rPr>
        <w:t>real</w:t>
      </w:r>
      <w:r>
        <w:rPr>
          <w:color w:val="2A2E37"/>
          <w:spacing w:val="-4"/>
        </w:rPr>
        <w:t> </w:t>
      </w:r>
      <w:r>
        <w:rPr>
          <w:color w:val="2A2E37"/>
        </w:rPr>
        <w:t>enterprise</w:t>
      </w:r>
      <w:r>
        <w:rPr>
          <w:color w:val="2A2E37"/>
          <w:spacing w:val="-4"/>
        </w:rPr>
        <w:t> </w:t>
      </w:r>
      <w:r>
        <w:rPr>
          <w:color w:val="2A2E37"/>
        </w:rPr>
        <w:t>system, that gap opens the door to automated scraping, unauthorized resource manipulation, and straightforward account enumeration.</w:t>
      </w:r>
    </w:p>
    <w:p>
      <w:pPr>
        <w:pStyle w:val="ListParagraph"/>
        <w:numPr>
          <w:ilvl w:val="1"/>
          <w:numId w:val="3"/>
        </w:numPr>
        <w:tabs>
          <w:tab w:pos="629" w:val="left" w:leader="none"/>
        </w:tabs>
        <w:spacing w:line="240" w:lineRule="auto" w:before="221" w:after="0"/>
        <w:ind w:left="629" w:right="0" w:hanging="358"/>
        <w:jc w:val="left"/>
        <w:rPr>
          <w:b/>
          <w:sz w:val="24"/>
        </w:rPr>
      </w:pPr>
      <w:r>
        <w:rPr>
          <w:b/>
          <w:color w:val="1E2943"/>
          <w:sz w:val="24"/>
        </w:rPr>
        <w:t>Rate</w:t>
      </w:r>
      <w:r>
        <w:rPr>
          <w:b/>
          <w:color w:val="1E2943"/>
          <w:spacing w:val="-4"/>
          <w:sz w:val="24"/>
        </w:rPr>
        <w:t> </w:t>
      </w:r>
      <w:r>
        <w:rPr>
          <w:b/>
          <w:color w:val="1E2943"/>
          <w:spacing w:val="-2"/>
          <w:sz w:val="24"/>
        </w:rPr>
        <w:t>Limiting</w:t>
      </w:r>
    </w:p>
    <w:p>
      <w:pPr>
        <w:pStyle w:val="BodyText"/>
        <w:spacing w:line="280" w:lineRule="auto" w:before="160"/>
        <w:ind w:left="271" w:right="675"/>
      </w:pPr>
      <w:r>
        <w:rPr>
          <w:color w:val="2A2E37"/>
        </w:rPr>
        <w:t>No</w:t>
      </w:r>
      <w:r>
        <w:rPr>
          <w:color w:val="2A2E37"/>
          <w:spacing w:val="-5"/>
        </w:rPr>
        <w:t> </w:t>
      </w:r>
      <w:r>
        <w:rPr>
          <w:color w:val="2A2E37"/>
        </w:rPr>
        <w:t>rate-limiting</w:t>
      </w:r>
      <w:r>
        <w:rPr>
          <w:color w:val="2A2E37"/>
          <w:spacing w:val="-5"/>
        </w:rPr>
        <w:t> </w:t>
      </w:r>
      <w:r>
        <w:rPr>
          <w:color w:val="2A2E37"/>
        </w:rPr>
        <w:t>metadata</w:t>
      </w:r>
      <w:r>
        <w:rPr>
          <w:color w:val="2A2E37"/>
          <w:spacing w:val="-5"/>
        </w:rPr>
        <w:t> </w:t>
      </w:r>
      <w:r>
        <w:rPr>
          <w:color w:val="2A2E37"/>
        </w:rPr>
        <w:t>—</w:t>
      </w:r>
      <w:r>
        <w:rPr>
          <w:color w:val="2A2E37"/>
          <w:spacing w:val="-5"/>
        </w:rPr>
        <w:t> </w:t>
      </w:r>
      <w:r>
        <w:rPr>
          <w:color w:val="2A2E37"/>
        </w:rPr>
        <w:t>no</w:t>
      </w:r>
      <w:r>
        <w:rPr>
          <w:color w:val="2A2E37"/>
          <w:spacing w:val="-5"/>
        </w:rPr>
        <w:t> </w:t>
      </w:r>
      <w:r>
        <w:rPr>
          <w:color w:val="2A2E37"/>
        </w:rPr>
        <w:t>X-RateLimit-Limit,</w:t>
      </w:r>
      <w:r>
        <w:rPr>
          <w:color w:val="2A2E37"/>
          <w:spacing w:val="-5"/>
        </w:rPr>
        <w:t> </w:t>
      </w:r>
      <w:r>
        <w:rPr>
          <w:color w:val="2A2E37"/>
        </w:rPr>
        <w:t>no</w:t>
      </w:r>
      <w:r>
        <w:rPr>
          <w:color w:val="2A2E37"/>
          <w:spacing w:val="-5"/>
        </w:rPr>
        <w:t> </w:t>
      </w:r>
      <w:r>
        <w:rPr>
          <w:color w:val="2A2E37"/>
        </w:rPr>
        <w:t>X-RateLimit-Remaining</w:t>
      </w:r>
      <w:r>
        <w:rPr>
          <w:color w:val="2A2E37"/>
          <w:spacing w:val="-5"/>
        </w:rPr>
        <w:t> </w:t>
      </w:r>
      <w:r>
        <w:rPr>
          <w:color w:val="2A2E37"/>
        </w:rPr>
        <w:t>—</w:t>
      </w:r>
      <w:r>
        <w:rPr>
          <w:color w:val="2A2E37"/>
          <w:spacing w:val="-5"/>
        </w:rPr>
        <w:t> </w:t>
      </w:r>
      <w:r>
        <w:rPr>
          <w:color w:val="2A2E37"/>
        </w:rPr>
        <w:t>showed</w:t>
      </w:r>
      <w:r>
        <w:rPr>
          <w:color w:val="2A2E37"/>
          <w:spacing w:val="-5"/>
        </w:rPr>
        <w:t> </w:t>
      </w:r>
      <w:r>
        <w:rPr>
          <w:color w:val="2A2E37"/>
        </w:rPr>
        <w:t>up</w:t>
      </w:r>
      <w:r>
        <w:rPr>
          <w:color w:val="2A2E37"/>
          <w:spacing w:val="-5"/>
        </w:rPr>
        <w:t> </w:t>
      </w:r>
      <w:r>
        <w:rPr>
          <w:color w:val="2A2E37"/>
        </w:rPr>
        <w:t>during</w:t>
      </w:r>
      <w:r>
        <w:rPr>
          <w:color w:val="2A2E37"/>
          <w:spacing w:val="-5"/>
        </w:rPr>
        <w:t> </w:t>
      </w:r>
      <w:r>
        <w:rPr>
          <w:color w:val="2A2E37"/>
        </w:rPr>
        <w:t>baseline tracking. Endpoints are, in principle, wide open to a burst of concurrent requests large enough to cause a denial-of-service condition.</w:t>
      </w:r>
    </w:p>
    <w:p>
      <w:pPr>
        <w:pStyle w:val="ListParagraph"/>
        <w:numPr>
          <w:ilvl w:val="1"/>
          <w:numId w:val="3"/>
        </w:numPr>
        <w:tabs>
          <w:tab w:pos="629" w:val="left" w:leader="none"/>
        </w:tabs>
        <w:spacing w:line="240" w:lineRule="auto" w:before="220" w:after="0"/>
        <w:ind w:left="629" w:right="0" w:hanging="358"/>
        <w:jc w:val="left"/>
        <w:rPr>
          <w:b/>
          <w:sz w:val="24"/>
        </w:rPr>
      </w:pPr>
      <w:r>
        <w:rPr>
          <w:b/>
          <w:color w:val="1E2943"/>
          <w:sz w:val="24"/>
        </w:rPr>
        <w:t>Input</w:t>
      </w:r>
      <w:r>
        <w:rPr>
          <w:b/>
          <w:color w:val="1E2943"/>
          <w:spacing w:val="-7"/>
          <w:sz w:val="24"/>
        </w:rPr>
        <w:t> </w:t>
      </w:r>
      <w:r>
        <w:rPr>
          <w:b/>
          <w:color w:val="1E2943"/>
          <w:sz w:val="24"/>
        </w:rPr>
        <w:t>Validation</w:t>
      </w:r>
      <w:r>
        <w:rPr>
          <w:b/>
          <w:color w:val="1E2943"/>
          <w:spacing w:val="-7"/>
          <w:sz w:val="24"/>
        </w:rPr>
        <w:t> </w:t>
      </w:r>
      <w:r>
        <w:rPr>
          <w:b/>
          <w:color w:val="1E2943"/>
          <w:sz w:val="24"/>
        </w:rPr>
        <w:t>&amp;</w:t>
      </w:r>
      <w:r>
        <w:rPr>
          <w:b/>
          <w:color w:val="1E2943"/>
          <w:spacing w:val="-7"/>
          <w:sz w:val="24"/>
        </w:rPr>
        <w:t> </w:t>
      </w:r>
      <w:r>
        <w:rPr>
          <w:b/>
          <w:color w:val="1E2943"/>
          <w:sz w:val="24"/>
        </w:rPr>
        <w:t>Error</w:t>
      </w:r>
      <w:r>
        <w:rPr>
          <w:b/>
          <w:color w:val="1E2943"/>
          <w:spacing w:val="-7"/>
          <w:sz w:val="24"/>
        </w:rPr>
        <w:t> </w:t>
      </w:r>
      <w:r>
        <w:rPr>
          <w:b/>
          <w:color w:val="1E2943"/>
          <w:spacing w:val="-2"/>
          <w:sz w:val="24"/>
        </w:rPr>
        <w:t>Handling</w:t>
      </w:r>
    </w:p>
    <w:p>
      <w:pPr>
        <w:pStyle w:val="BodyText"/>
        <w:spacing w:line="280" w:lineRule="auto" w:before="160"/>
        <w:ind w:left="271" w:right="282"/>
      </w:pPr>
      <w:r>
        <w:rPr>
          <w:color w:val="2A2E37"/>
        </w:rPr>
        <w:t>Invalid</w:t>
      </w:r>
      <w:r>
        <w:rPr>
          <w:color w:val="2A2E37"/>
          <w:spacing w:val="-3"/>
        </w:rPr>
        <w:t> </w:t>
      </w:r>
      <w:r>
        <w:rPr>
          <w:color w:val="2A2E37"/>
        </w:rPr>
        <w:t>IDs</w:t>
      </w:r>
      <w:r>
        <w:rPr>
          <w:color w:val="2A2E37"/>
          <w:spacing w:val="-3"/>
        </w:rPr>
        <w:t> </w:t>
      </w:r>
      <w:r>
        <w:rPr>
          <w:color w:val="2A2E37"/>
        </w:rPr>
        <w:t>are</w:t>
      </w:r>
      <w:r>
        <w:rPr>
          <w:color w:val="2A2E37"/>
          <w:spacing w:val="-3"/>
        </w:rPr>
        <w:t> </w:t>
      </w:r>
      <w:r>
        <w:rPr>
          <w:color w:val="2A2E37"/>
        </w:rPr>
        <w:t>handled</w:t>
      </w:r>
      <w:r>
        <w:rPr>
          <w:color w:val="2A2E37"/>
          <w:spacing w:val="-3"/>
        </w:rPr>
        <w:t> </w:t>
      </w:r>
      <w:r>
        <w:rPr>
          <w:color w:val="2A2E37"/>
        </w:rPr>
        <w:t>gracefully</w:t>
      </w:r>
      <w:r>
        <w:rPr>
          <w:color w:val="2A2E37"/>
          <w:spacing w:val="-3"/>
        </w:rPr>
        <w:t> </w:t>
      </w:r>
      <w:r>
        <w:rPr>
          <w:color w:val="2A2E37"/>
        </w:rPr>
        <w:t>on</w:t>
      </w:r>
      <w:r>
        <w:rPr>
          <w:color w:val="2A2E37"/>
          <w:spacing w:val="-3"/>
        </w:rPr>
        <w:t> </w:t>
      </w:r>
      <w:r>
        <w:rPr>
          <w:color w:val="2A2E37"/>
        </w:rPr>
        <w:t>the</w:t>
      </w:r>
      <w:r>
        <w:rPr>
          <w:color w:val="2A2E37"/>
          <w:spacing w:val="-3"/>
        </w:rPr>
        <w:t> </w:t>
      </w:r>
      <w:r>
        <w:rPr>
          <w:color w:val="2A2E37"/>
        </w:rPr>
        <w:t>surface,</w:t>
      </w:r>
      <w:r>
        <w:rPr>
          <w:color w:val="2A2E37"/>
          <w:spacing w:val="-3"/>
        </w:rPr>
        <w:t> </w:t>
      </w:r>
      <w:r>
        <w:rPr>
          <w:color w:val="2A2E37"/>
        </w:rPr>
        <w:t>returning</w:t>
      </w:r>
      <w:r>
        <w:rPr>
          <w:color w:val="2A2E37"/>
          <w:spacing w:val="-3"/>
        </w:rPr>
        <w:t> </w:t>
      </w:r>
      <w:r>
        <w:rPr>
          <w:color w:val="2A2E37"/>
        </w:rPr>
        <w:t>a</w:t>
      </w:r>
      <w:r>
        <w:rPr>
          <w:color w:val="2A2E37"/>
          <w:spacing w:val="-3"/>
        </w:rPr>
        <w:t> </w:t>
      </w:r>
      <w:r>
        <w:rPr>
          <w:color w:val="2A2E37"/>
        </w:rPr>
        <w:t>plain</w:t>
      </w:r>
      <w:r>
        <w:rPr>
          <w:color w:val="2A2E37"/>
          <w:spacing w:val="-3"/>
        </w:rPr>
        <w:t> </w:t>
      </w:r>
      <w:r>
        <w:rPr>
          <w:color w:val="2A2E37"/>
        </w:rPr>
        <w:t>404</w:t>
      </w:r>
      <w:r>
        <w:rPr>
          <w:color w:val="2A2E37"/>
          <w:spacing w:val="-3"/>
        </w:rPr>
        <w:t> </w:t>
      </w:r>
      <w:r>
        <w:rPr>
          <w:color w:val="2A2E37"/>
        </w:rPr>
        <w:t>Not</w:t>
      </w:r>
      <w:r>
        <w:rPr>
          <w:color w:val="2A2E37"/>
          <w:spacing w:val="-3"/>
        </w:rPr>
        <w:t> </w:t>
      </w:r>
      <w:r>
        <w:rPr>
          <w:color w:val="2A2E37"/>
        </w:rPr>
        <w:t>Found.</w:t>
      </w:r>
      <w:r>
        <w:rPr>
          <w:color w:val="2A2E37"/>
          <w:spacing w:val="-3"/>
        </w:rPr>
        <w:t> </w:t>
      </w:r>
      <w:r>
        <w:rPr>
          <w:color w:val="2A2E37"/>
        </w:rPr>
        <w:t>That</w:t>
      </w:r>
      <w:r>
        <w:rPr>
          <w:color w:val="2A2E37"/>
          <w:spacing w:val="-3"/>
        </w:rPr>
        <w:t> </w:t>
      </w:r>
      <w:r>
        <w:rPr>
          <w:color w:val="2A2E37"/>
        </w:rPr>
        <w:t>said,</w:t>
      </w:r>
      <w:r>
        <w:rPr>
          <w:color w:val="2A2E37"/>
          <w:spacing w:val="-3"/>
        </w:rPr>
        <w:t> </w:t>
      </w:r>
      <w:r>
        <w:rPr>
          <w:color w:val="2A2E37"/>
        </w:rPr>
        <w:t>the</w:t>
      </w:r>
      <w:r>
        <w:rPr>
          <w:color w:val="2A2E37"/>
          <w:spacing w:val="-3"/>
        </w:rPr>
        <w:t> </w:t>
      </w:r>
      <w:r>
        <w:rPr>
          <w:color w:val="2A2E37"/>
        </w:rPr>
        <w:t>absence</w:t>
      </w:r>
      <w:r>
        <w:rPr>
          <w:color w:val="2A2E37"/>
          <w:spacing w:val="-3"/>
        </w:rPr>
        <w:t> </w:t>
      </w:r>
      <w:r>
        <w:rPr>
          <w:color w:val="2A2E37"/>
        </w:rPr>
        <w:t>of visible strict schema and type constraints on inputs leaves an abstract opening for validation bypass if something deeper in the processing chain doesn't filter arguments carefully.</w:t>
      </w:r>
    </w:p>
    <w:p>
      <w:pPr>
        <w:pStyle w:val="ListParagraph"/>
        <w:numPr>
          <w:ilvl w:val="1"/>
          <w:numId w:val="3"/>
        </w:numPr>
        <w:tabs>
          <w:tab w:pos="629" w:val="left" w:leader="none"/>
        </w:tabs>
        <w:spacing w:line="240" w:lineRule="auto" w:before="220" w:after="0"/>
        <w:ind w:left="629" w:right="0" w:hanging="358"/>
        <w:jc w:val="left"/>
        <w:rPr>
          <w:b/>
          <w:sz w:val="24"/>
        </w:rPr>
      </w:pPr>
      <w:r>
        <w:rPr>
          <w:b/>
          <w:color w:val="1E2943"/>
          <w:sz w:val="24"/>
        </w:rPr>
        <w:t>Transport</w:t>
      </w:r>
      <w:r>
        <w:rPr>
          <w:b/>
          <w:color w:val="1E2943"/>
          <w:spacing w:val="-11"/>
          <w:sz w:val="24"/>
        </w:rPr>
        <w:t> </w:t>
      </w:r>
      <w:r>
        <w:rPr>
          <w:b/>
          <w:color w:val="1E2943"/>
          <w:sz w:val="24"/>
        </w:rPr>
        <w:t>&amp;</w:t>
      </w:r>
      <w:r>
        <w:rPr>
          <w:b/>
          <w:color w:val="1E2943"/>
          <w:spacing w:val="-10"/>
          <w:sz w:val="24"/>
        </w:rPr>
        <w:t> </w:t>
      </w:r>
      <w:r>
        <w:rPr>
          <w:b/>
          <w:color w:val="1E2943"/>
          <w:sz w:val="24"/>
        </w:rPr>
        <w:t>Configuration</w:t>
      </w:r>
      <w:r>
        <w:rPr>
          <w:b/>
          <w:color w:val="1E2943"/>
          <w:spacing w:val="-10"/>
          <w:sz w:val="24"/>
        </w:rPr>
        <w:t> </w:t>
      </w:r>
      <w:r>
        <w:rPr>
          <w:b/>
          <w:color w:val="1E2943"/>
          <w:spacing w:val="-2"/>
          <w:sz w:val="24"/>
        </w:rPr>
        <w:t>Hygiene</w:t>
      </w:r>
    </w:p>
    <w:p>
      <w:pPr>
        <w:pStyle w:val="BodyText"/>
        <w:spacing w:line="280" w:lineRule="auto" w:before="160"/>
        <w:ind w:left="271" w:right="282"/>
      </w:pPr>
      <w:r>
        <w:rPr>
          <w:color w:val="2A2E37"/>
        </w:rPr>
        <w:t>Traffic during testing ran over HTTPS, but nothing in the response headers — no HSTS directive — actually compels</w:t>
      </w:r>
      <w:r>
        <w:rPr>
          <w:color w:val="2A2E37"/>
          <w:spacing w:val="-4"/>
        </w:rPr>
        <w:t> </w:t>
      </w:r>
      <w:r>
        <w:rPr>
          <w:color w:val="2A2E37"/>
        </w:rPr>
        <w:t>a</w:t>
      </w:r>
      <w:r>
        <w:rPr>
          <w:color w:val="2A2E37"/>
          <w:spacing w:val="-4"/>
        </w:rPr>
        <w:t> </w:t>
      </w:r>
      <w:r>
        <w:rPr>
          <w:color w:val="2A2E37"/>
        </w:rPr>
        <w:t>client</w:t>
      </w:r>
      <w:r>
        <w:rPr>
          <w:color w:val="2A2E37"/>
          <w:spacing w:val="-4"/>
        </w:rPr>
        <w:t> </w:t>
      </w:r>
      <w:r>
        <w:rPr>
          <w:color w:val="2A2E37"/>
        </w:rPr>
        <w:t>to</w:t>
      </w:r>
      <w:r>
        <w:rPr>
          <w:color w:val="2A2E37"/>
          <w:spacing w:val="-4"/>
        </w:rPr>
        <w:t> </w:t>
      </w:r>
      <w:r>
        <w:rPr>
          <w:color w:val="2A2E37"/>
        </w:rPr>
        <w:t>stay</w:t>
      </w:r>
      <w:r>
        <w:rPr>
          <w:color w:val="2A2E37"/>
          <w:spacing w:val="-4"/>
        </w:rPr>
        <w:t> </w:t>
      </w:r>
      <w:r>
        <w:rPr>
          <w:color w:val="2A2E37"/>
        </w:rPr>
        <w:t>off</w:t>
      </w:r>
      <w:r>
        <w:rPr>
          <w:color w:val="2A2E37"/>
          <w:spacing w:val="-4"/>
        </w:rPr>
        <w:t> </w:t>
      </w:r>
      <w:r>
        <w:rPr>
          <w:color w:val="2A2E37"/>
        </w:rPr>
        <w:t>a</w:t>
      </w:r>
      <w:r>
        <w:rPr>
          <w:color w:val="2A2E37"/>
          <w:spacing w:val="-4"/>
        </w:rPr>
        <w:t> </w:t>
      </w:r>
      <w:r>
        <w:rPr>
          <w:color w:val="2A2E37"/>
        </w:rPr>
        <w:t>downgraded,</w:t>
      </w:r>
      <w:r>
        <w:rPr>
          <w:color w:val="2A2E37"/>
          <w:spacing w:val="-4"/>
        </w:rPr>
        <w:t> </w:t>
      </w:r>
      <w:r>
        <w:rPr>
          <w:color w:val="2A2E37"/>
        </w:rPr>
        <w:t>unencrypted</w:t>
      </w:r>
      <w:r>
        <w:rPr>
          <w:color w:val="2A2E37"/>
          <w:spacing w:val="-4"/>
        </w:rPr>
        <w:t> </w:t>
      </w:r>
      <w:r>
        <w:rPr>
          <w:color w:val="2A2E37"/>
        </w:rPr>
        <w:t>connection.</w:t>
      </w:r>
      <w:r>
        <w:rPr>
          <w:color w:val="2A2E37"/>
          <w:spacing w:val="-4"/>
        </w:rPr>
        <w:t> </w:t>
      </w:r>
      <w:r>
        <w:rPr>
          <w:color w:val="2A2E37"/>
        </w:rPr>
        <w:t>A</w:t>
      </w:r>
      <w:r>
        <w:rPr>
          <w:color w:val="2A2E37"/>
          <w:spacing w:val="-4"/>
        </w:rPr>
        <w:t> </w:t>
      </w:r>
      <w:r>
        <w:rPr>
          <w:color w:val="2A2E37"/>
        </w:rPr>
        <w:t>production</w:t>
      </w:r>
      <w:r>
        <w:rPr>
          <w:color w:val="2A2E37"/>
          <w:spacing w:val="-4"/>
        </w:rPr>
        <w:t> </w:t>
      </w:r>
      <w:r>
        <w:rPr>
          <w:color w:val="2A2E37"/>
        </w:rPr>
        <w:t>system</w:t>
      </w:r>
      <w:r>
        <w:rPr>
          <w:color w:val="2A2E37"/>
          <w:spacing w:val="-4"/>
        </w:rPr>
        <w:t> </w:t>
      </w:r>
      <w:r>
        <w:rPr>
          <w:color w:val="2A2E37"/>
        </w:rPr>
        <w:t>shouldn't</w:t>
      </w:r>
      <w:r>
        <w:rPr>
          <w:color w:val="2A2E37"/>
          <w:spacing w:val="-4"/>
        </w:rPr>
        <w:t> </w:t>
      </w:r>
      <w:r>
        <w:rPr>
          <w:color w:val="2A2E37"/>
        </w:rPr>
        <w:t>lean</w:t>
      </w:r>
      <w:r>
        <w:rPr>
          <w:color w:val="2A2E37"/>
          <w:spacing w:val="-4"/>
        </w:rPr>
        <w:t> </w:t>
      </w:r>
      <w:r>
        <w:rPr>
          <w:color w:val="2A2E37"/>
        </w:rPr>
        <w:t>on</w:t>
      </w:r>
      <w:r>
        <w:rPr>
          <w:color w:val="2A2E37"/>
          <w:spacing w:val="-4"/>
        </w:rPr>
        <w:t> </w:t>
      </w:r>
      <w:r>
        <w:rPr>
          <w:color w:val="2A2E37"/>
        </w:rPr>
        <w:t>an implicit or client-side assumption about transport security.</w:t>
      </w:r>
    </w:p>
    <w:p>
      <w:pPr>
        <w:pStyle w:val="ListParagraph"/>
        <w:numPr>
          <w:ilvl w:val="1"/>
          <w:numId w:val="3"/>
        </w:numPr>
        <w:tabs>
          <w:tab w:pos="629" w:val="left" w:leader="none"/>
        </w:tabs>
        <w:spacing w:line="240" w:lineRule="auto" w:before="221" w:after="0"/>
        <w:ind w:left="629" w:right="0" w:hanging="358"/>
        <w:jc w:val="left"/>
        <w:rPr>
          <w:b/>
          <w:sz w:val="24"/>
        </w:rPr>
      </w:pPr>
      <w:r>
        <w:rPr>
          <w:b/>
          <w:color w:val="1E2943"/>
          <w:sz w:val="24"/>
        </w:rPr>
        <w:t>Data</w:t>
      </w:r>
      <w:r>
        <w:rPr>
          <w:b/>
          <w:color w:val="1E2943"/>
          <w:spacing w:val="-6"/>
          <w:sz w:val="24"/>
        </w:rPr>
        <w:t> </w:t>
      </w:r>
      <w:r>
        <w:rPr>
          <w:b/>
          <w:color w:val="1E2943"/>
          <w:sz w:val="24"/>
        </w:rPr>
        <w:t>Exposure</w:t>
      </w:r>
      <w:r>
        <w:rPr>
          <w:b/>
          <w:color w:val="1E2943"/>
          <w:spacing w:val="-6"/>
          <w:sz w:val="24"/>
        </w:rPr>
        <w:t> </w:t>
      </w:r>
      <w:r>
        <w:rPr>
          <w:b/>
          <w:color w:val="1E2943"/>
          <w:spacing w:val="-2"/>
          <w:sz w:val="24"/>
        </w:rPr>
        <w:t>Summary</w:t>
      </w:r>
    </w:p>
    <w:p>
      <w:pPr>
        <w:pStyle w:val="BodyText"/>
        <w:spacing w:line="280" w:lineRule="auto" w:before="159"/>
        <w:ind w:left="271" w:right="282"/>
      </w:pPr>
      <w:r>
        <w:rPr>
          <w:color w:val="2A2E37"/>
        </w:rPr>
        <w:t>Pulling</w:t>
      </w:r>
      <w:r>
        <w:rPr>
          <w:color w:val="2A2E37"/>
          <w:spacing w:val="-5"/>
        </w:rPr>
        <w:t> </w:t>
      </w:r>
      <w:r>
        <w:rPr>
          <w:color w:val="2A2E37"/>
        </w:rPr>
        <w:t>the</w:t>
      </w:r>
      <w:r>
        <w:rPr>
          <w:color w:val="2A2E37"/>
          <w:spacing w:val="-5"/>
        </w:rPr>
        <w:t> </w:t>
      </w:r>
      <w:r>
        <w:rPr>
          <w:color w:val="2A2E37"/>
        </w:rPr>
        <w:t>previous</w:t>
      </w:r>
      <w:r>
        <w:rPr>
          <w:color w:val="2A2E37"/>
          <w:spacing w:val="-5"/>
        </w:rPr>
        <w:t> </w:t>
      </w:r>
      <w:r>
        <w:rPr>
          <w:color w:val="2A2E37"/>
        </w:rPr>
        <w:t>four</w:t>
      </w:r>
      <w:r>
        <w:rPr>
          <w:color w:val="2A2E37"/>
          <w:spacing w:val="-5"/>
        </w:rPr>
        <w:t> </w:t>
      </w:r>
      <w:r>
        <w:rPr>
          <w:color w:val="2A2E37"/>
        </w:rPr>
        <w:t>subsections</w:t>
      </w:r>
      <w:r>
        <w:rPr>
          <w:color w:val="2A2E37"/>
          <w:spacing w:val="-5"/>
        </w:rPr>
        <w:t> </w:t>
      </w:r>
      <w:r>
        <w:rPr>
          <w:color w:val="2A2E37"/>
        </w:rPr>
        <w:t>together,</w:t>
      </w:r>
      <w:r>
        <w:rPr>
          <w:color w:val="2A2E37"/>
          <w:spacing w:val="-5"/>
        </w:rPr>
        <w:t> </w:t>
      </w:r>
      <w:r>
        <w:rPr>
          <w:color w:val="2A2E37"/>
        </w:rPr>
        <w:t>the</w:t>
      </w:r>
      <w:r>
        <w:rPr>
          <w:color w:val="2A2E37"/>
          <w:spacing w:val="-5"/>
        </w:rPr>
        <w:t> </w:t>
      </w:r>
      <w:r>
        <w:rPr>
          <w:color w:val="2A2E37"/>
        </w:rPr>
        <w:t>underlying</w:t>
      </w:r>
      <w:r>
        <w:rPr>
          <w:color w:val="2A2E37"/>
          <w:spacing w:val="-5"/>
        </w:rPr>
        <w:t> </w:t>
      </w:r>
      <w:r>
        <w:rPr>
          <w:color w:val="2A2E37"/>
        </w:rPr>
        <w:t>pattern</w:t>
      </w:r>
      <w:r>
        <w:rPr>
          <w:color w:val="2A2E37"/>
          <w:spacing w:val="-5"/>
        </w:rPr>
        <w:t> </w:t>
      </w:r>
      <w:r>
        <w:rPr>
          <w:color w:val="2A2E37"/>
        </w:rPr>
        <w:t>is</w:t>
      </w:r>
      <w:r>
        <w:rPr>
          <w:color w:val="2A2E37"/>
          <w:spacing w:val="-5"/>
        </w:rPr>
        <w:t> </w:t>
      </w:r>
      <w:r>
        <w:rPr>
          <w:color w:val="2A2E37"/>
        </w:rPr>
        <w:t>consistent</w:t>
      </w:r>
      <w:r>
        <w:rPr>
          <w:color w:val="2A2E37"/>
          <w:spacing w:val="-5"/>
        </w:rPr>
        <w:t> </w:t>
      </w:r>
      <w:r>
        <w:rPr>
          <w:color w:val="2A2E37"/>
        </w:rPr>
        <w:t>across</w:t>
      </w:r>
      <w:r>
        <w:rPr>
          <w:color w:val="2A2E37"/>
          <w:spacing w:val="-5"/>
        </w:rPr>
        <w:t> </w:t>
      </w:r>
      <w:r>
        <w:rPr>
          <w:color w:val="2A2E37"/>
        </w:rPr>
        <w:t>every</w:t>
      </w:r>
      <w:r>
        <w:rPr>
          <w:color w:val="2A2E37"/>
          <w:spacing w:val="-5"/>
        </w:rPr>
        <w:t> </w:t>
      </w:r>
      <w:r>
        <w:rPr>
          <w:color w:val="2A2E37"/>
        </w:rPr>
        <w:t>control category: nothing actively malicious is happening, but nothing is actively preventing misuse either.</w:t>
      </w:r>
    </w:p>
    <w:p>
      <w:pPr>
        <w:pStyle w:val="BodyText"/>
        <w:spacing w:line="280" w:lineRule="auto" w:before="0"/>
        <w:ind w:left="271" w:right="282"/>
      </w:pPr>
      <w:r>
        <w:rPr>
          <w:color w:val="2A2E37"/>
        </w:rPr>
        <w:t>Authentication,</w:t>
      </w:r>
      <w:r>
        <w:rPr>
          <w:color w:val="2A2E37"/>
          <w:spacing w:val="-4"/>
        </w:rPr>
        <w:t> </w:t>
      </w:r>
      <w:r>
        <w:rPr>
          <w:color w:val="2A2E37"/>
        </w:rPr>
        <w:t>rate</w:t>
      </w:r>
      <w:r>
        <w:rPr>
          <w:color w:val="2A2E37"/>
          <w:spacing w:val="-4"/>
        </w:rPr>
        <w:t> </w:t>
      </w:r>
      <w:r>
        <w:rPr>
          <w:color w:val="2A2E37"/>
        </w:rPr>
        <w:t>limiting,</w:t>
      </w:r>
      <w:r>
        <w:rPr>
          <w:color w:val="2A2E37"/>
          <w:spacing w:val="-4"/>
        </w:rPr>
        <w:t> </w:t>
      </w:r>
      <w:r>
        <w:rPr>
          <w:color w:val="2A2E37"/>
        </w:rPr>
        <w:t>input</w:t>
      </w:r>
      <w:r>
        <w:rPr>
          <w:color w:val="2A2E37"/>
          <w:spacing w:val="-4"/>
        </w:rPr>
        <w:t> </w:t>
      </w:r>
      <w:r>
        <w:rPr>
          <w:color w:val="2A2E37"/>
        </w:rPr>
        <w:t>validation,</w:t>
      </w:r>
      <w:r>
        <w:rPr>
          <w:color w:val="2A2E37"/>
          <w:spacing w:val="-4"/>
        </w:rPr>
        <w:t> </w:t>
      </w:r>
      <w:r>
        <w:rPr>
          <w:color w:val="2A2E37"/>
        </w:rPr>
        <w:t>and</w:t>
      </w:r>
      <w:r>
        <w:rPr>
          <w:color w:val="2A2E37"/>
          <w:spacing w:val="-4"/>
        </w:rPr>
        <w:t> </w:t>
      </w:r>
      <w:r>
        <w:rPr>
          <w:color w:val="2A2E37"/>
        </w:rPr>
        <w:t>transport</w:t>
      </w:r>
      <w:r>
        <w:rPr>
          <w:color w:val="2A2E37"/>
          <w:spacing w:val="-4"/>
        </w:rPr>
        <w:t> </w:t>
      </w:r>
      <w:r>
        <w:rPr>
          <w:color w:val="2A2E37"/>
        </w:rPr>
        <w:t>hardening</w:t>
      </w:r>
      <w:r>
        <w:rPr>
          <w:color w:val="2A2E37"/>
          <w:spacing w:val="-4"/>
        </w:rPr>
        <w:t> </w:t>
      </w:r>
      <w:r>
        <w:rPr>
          <w:color w:val="2A2E37"/>
        </w:rPr>
        <w:t>are</w:t>
      </w:r>
      <w:r>
        <w:rPr>
          <w:color w:val="2A2E37"/>
          <w:spacing w:val="-4"/>
        </w:rPr>
        <w:t> </w:t>
      </w:r>
      <w:r>
        <w:rPr>
          <w:color w:val="2A2E37"/>
        </w:rPr>
        <w:t>all</w:t>
      </w:r>
      <w:r>
        <w:rPr>
          <w:color w:val="2A2E37"/>
          <w:spacing w:val="-4"/>
        </w:rPr>
        <w:t> </w:t>
      </w:r>
      <w:r>
        <w:rPr>
          <w:color w:val="2A2E37"/>
        </w:rPr>
        <w:t>in</w:t>
      </w:r>
      <w:r>
        <w:rPr>
          <w:color w:val="2A2E37"/>
          <w:spacing w:val="-4"/>
        </w:rPr>
        <w:t> </w:t>
      </w:r>
      <w:r>
        <w:rPr>
          <w:color w:val="2A2E37"/>
        </w:rPr>
        <w:t>the</w:t>
      </w:r>
      <w:r>
        <w:rPr>
          <w:color w:val="2A2E37"/>
          <w:spacing w:val="-4"/>
        </w:rPr>
        <w:t> </w:t>
      </w:r>
      <w:r>
        <w:rPr>
          <w:color w:val="2A2E37"/>
        </w:rPr>
        <w:t>same</w:t>
      </w:r>
      <w:r>
        <w:rPr>
          <w:color w:val="2A2E37"/>
          <w:spacing w:val="-4"/>
        </w:rPr>
        <w:t> </w:t>
      </w:r>
      <w:r>
        <w:rPr>
          <w:color w:val="2A2E37"/>
        </w:rPr>
        <w:t>state</w:t>
      </w:r>
      <w:r>
        <w:rPr>
          <w:color w:val="2A2E37"/>
          <w:spacing w:val="-4"/>
        </w:rPr>
        <w:t> </w:t>
      </w:r>
      <w:r>
        <w:rPr>
          <w:color w:val="2A2E37"/>
        </w:rPr>
        <w:t>—</w:t>
      </w:r>
      <w:r>
        <w:rPr>
          <w:color w:val="2A2E37"/>
          <w:spacing w:val="-4"/>
        </w:rPr>
        <w:t> </w:t>
      </w:r>
      <w:r>
        <w:rPr>
          <w:color w:val="2A2E37"/>
        </w:rPr>
        <w:t>present</w:t>
      </w:r>
      <w:r>
        <w:rPr>
          <w:color w:val="2A2E37"/>
          <w:spacing w:val="-4"/>
        </w:rPr>
        <w:t> </w:t>
      </w:r>
      <w:r>
        <w:rPr>
          <w:color w:val="2A2E37"/>
        </w:rPr>
        <w:t>in name as a concept the API could support, but absent in practice. That combination is exactly what turns a convenient mock service into a risky architectural template if copied without changes.</w:t>
      </w:r>
    </w:p>
    <w:p>
      <w:pPr>
        <w:pStyle w:val="BodyText"/>
        <w:spacing w:before="64"/>
      </w:pPr>
    </w:p>
    <w:p>
      <w:pPr>
        <w:pStyle w:val="Heading1"/>
        <w:numPr>
          <w:ilvl w:val="0"/>
          <w:numId w:val="3"/>
        </w:numPr>
        <w:tabs>
          <w:tab w:pos="720" w:val="left" w:leader="none"/>
        </w:tabs>
        <w:spacing w:line="240" w:lineRule="auto" w:before="1" w:after="0"/>
        <w:ind w:left="720" w:right="0" w:hanging="449"/>
        <w:jc w:val="left"/>
      </w:pPr>
      <w:bookmarkStart w:name="_TOC_250014" w:id="21"/>
      <w:r>
        <w:rPr>
          <w:color w:val="1E2943"/>
        </w:rPr>
        <w:t>OWASP</w:t>
      </w:r>
      <w:r>
        <w:rPr>
          <w:color w:val="1E2943"/>
          <w:spacing w:val="-4"/>
        </w:rPr>
        <w:t> </w:t>
      </w:r>
      <w:r>
        <w:rPr>
          <w:color w:val="1E2943"/>
        </w:rPr>
        <w:t>API</w:t>
      </w:r>
      <w:r>
        <w:rPr>
          <w:color w:val="1E2943"/>
          <w:spacing w:val="-4"/>
        </w:rPr>
        <w:t> </w:t>
      </w:r>
      <w:r>
        <w:rPr>
          <w:color w:val="1E2943"/>
        </w:rPr>
        <w:t>Top</w:t>
      </w:r>
      <w:r>
        <w:rPr>
          <w:color w:val="1E2943"/>
          <w:spacing w:val="-3"/>
        </w:rPr>
        <w:t> </w:t>
      </w:r>
      <w:r>
        <w:rPr>
          <w:color w:val="1E2943"/>
        </w:rPr>
        <w:t>10</w:t>
      </w:r>
      <w:r>
        <w:rPr>
          <w:color w:val="1E2943"/>
          <w:spacing w:val="-4"/>
        </w:rPr>
        <w:t> </w:t>
      </w:r>
      <w:r>
        <w:rPr>
          <w:color w:val="1E2943"/>
        </w:rPr>
        <w:t>Mapping</w:t>
      </w:r>
      <w:r>
        <w:rPr>
          <w:color w:val="1E2943"/>
          <w:spacing w:val="-3"/>
        </w:rPr>
        <w:t> </w:t>
      </w:r>
      <w:r>
        <w:rPr>
          <w:color w:val="1E2943"/>
        </w:rPr>
        <w:t>&amp;</w:t>
      </w:r>
      <w:r>
        <w:rPr>
          <w:color w:val="1E2943"/>
          <w:spacing w:val="-4"/>
        </w:rPr>
        <w:t> </w:t>
      </w:r>
      <w:r>
        <w:rPr>
          <w:color w:val="1E2943"/>
        </w:rPr>
        <w:t>Risk</w:t>
      </w:r>
      <w:r>
        <w:rPr>
          <w:color w:val="1E2943"/>
          <w:spacing w:val="-3"/>
        </w:rPr>
        <w:t> </w:t>
      </w:r>
      <w:bookmarkEnd w:id="21"/>
      <w:r>
        <w:rPr>
          <w:color w:val="1E2943"/>
          <w:spacing w:val="-2"/>
        </w:rPr>
        <w:t>Assessment</w:t>
      </w:r>
    </w:p>
    <w:p>
      <w:pPr>
        <w:pStyle w:val="BodyText"/>
        <w:spacing w:before="6"/>
        <w:rPr>
          <w:b/>
          <w:sz w:val="4"/>
        </w:rPr>
      </w:pPr>
      <w:r>
        <w:rPr>
          <w:b/>
          <w:sz w:val="4"/>
        </w:rPr>
        <mc:AlternateContent>
          <mc:Choice Requires="wps">
            <w:drawing>
              <wp:anchor distT="0" distB="0" distL="0" distR="0" allowOverlap="1" layoutInCell="1" locked="0" behindDoc="1" simplePos="0" relativeHeight="487594496">
                <wp:simplePos x="0" y="0"/>
                <wp:positionH relativeFrom="page">
                  <wp:posOffset>857250</wp:posOffset>
                </wp:positionH>
                <wp:positionV relativeFrom="paragraph">
                  <wp:posOffset>55462</wp:posOffset>
                </wp:positionV>
                <wp:extent cx="605726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67139pt;width:476.95pt;height:.1pt;mso-position-horizontal-relative:page;mso-position-vertical-relative:paragraph;z-index:-15721984;mso-wrap-distance-left:0;mso-wrap-distance-right:0" id="docshape19"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before="199"/>
        <w:ind w:left="271"/>
      </w:pPr>
      <w:r>
        <w:rPr>
          <w:color w:val="2A2E37"/>
        </w:rPr>
        <w:t>The</w:t>
      </w:r>
      <w:r>
        <w:rPr>
          <w:color w:val="2A2E37"/>
          <w:spacing w:val="-7"/>
        </w:rPr>
        <w:t> </w:t>
      </w:r>
      <w:r>
        <w:rPr>
          <w:color w:val="2A2E37"/>
        </w:rPr>
        <w:t>table</w:t>
      </w:r>
      <w:r>
        <w:rPr>
          <w:color w:val="2A2E37"/>
          <w:spacing w:val="-4"/>
        </w:rPr>
        <w:t> </w:t>
      </w:r>
      <w:r>
        <w:rPr>
          <w:color w:val="2A2E37"/>
        </w:rPr>
        <w:t>below</w:t>
      </w:r>
      <w:r>
        <w:rPr>
          <w:color w:val="2A2E37"/>
          <w:spacing w:val="-5"/>
        </w:rPr>
        <w:t> </w:t>
      </w:r>
      <w:r>
        <w:rPr>
          <w:color w:val="2A2E37"/>
        </w:rPr>
        <w:t>maps</w:t>
      </w:r>
      <w:r>
        <w:rPr>
          <w:color w:val="2A2E37"/>
          <w:spacing w:val="-4"/>
        </w:rPr>
        <w:t> </w:t>
      </w:r>
      <w:r>
        <w:rPr>
          <w:color w:val="2A2E37"/>
        </w:rPr>
        <w:t>what</w:t>
      </w:r>
      <w:r>
        <w:rPr>
          <w:color w:val="2A2E37"/>
          <w:spacing w:val="-5"/>
        </w:rPr>
        <w:t> </w:t>
      </w:r>
      <w:r>
        <w:rPr>
          <w:color w:val="2A2E37"/>
        </w:rPr>
        <w:t>was</w:t>
      </w:r>
      <w:r>
        <w:rPr>
          <w:color w:val="2A2E37"/>
          <w:spacing w:val="-4"/>
        </w:rPr>
        <w:t> </w:t>
      </w:r>
      <w:r>
        <w:rPr>
          <w:color w:val="2A2E37"/>
        </w:rPr>
        <w:t>actually</w:t>
      </w:r>
      <w:r>
        <w:rPr>
          <w:color w:val="2A2E37"/>
          <w:spacing w:val="-5"/>
        </w:rPr>
        <w:t> </w:t>
      </w:r>
      <w:r>
        <w:rPr>
          <w:color w:val="2A2E37"/>
        </w:rPr>
        <w:t>observed</w:t>
      </w:r>
      <w:r>
        <w:rPr>
          <w:color w:val="2A2E37"/>
          <w:spacing w:val="-4"/>
        </w:rPr>
        <w:t> </w:t>
      </w:r>
      <w:r>
        <w:rPr>
          <w:color w:val="2A2E37"/>
        </w:rPr>
        <w:t>onto</w:t>
      </w:r>
      <w:r>
        <w:rPr>
          <w:color w:val="2A2E37"/>
          <w:spacing w:val="-5"/>
        </w:rPr>
        <w:t> </w:t>
      </w:r>
      <w:r>
        <w:rPr>
          <w:color w:val="2A2E37"/>
        </w:rPr>
        <w:t>the</w:t>
      </w:r>
      <w:r>
        <w:rPr>
          <w:color w:val="2A2E37"/>
          <w:spacing w:val="-4"/>
        </w:rPr>
        <w:t> </w:t>
      </w:r>
      <w:r>
        <w:rPr>
          <w:color w:val="2A2E37"/>
        </w:rPr>
        <w:t>OWASP</w:t>
      </w:r>
      <w:r>
        <w:rPr>
          <w:color w:val="2A2E37"/>
          <w:spacing w:val="-5"/>
        </w:rPr>
        <w:t> </w:t>
      </w:r>
      <w:r>
        <w:rPr>
          <w:color w:val="2A2E37"/>
        </w:rPr>
        <w:t>API</w:t>
      </w:r>
      <w:r>
        <w:rPr>
          <w:color w:val="2A2E37"/>
          <w:spacing w:val="-4"/>
        </w:rPr>
        <w:t> </w:t>
      </w:r>
      <w:r>
        <w:rPr>
          <w:color w:val="2A2E37"/>
        </w:rPr>
        <w:t>Security</w:t>
      </w:r>
      <w:r>
        <w:rPr>
          <w:color w:val="2A2E37"/>
          <w:spacing w:val="-5"/>
        </w:rPr>
        <w:t> </w:t>
      </w:r>
      <w:r>
        <w:rPr>
          <w:color w:val="2A2E37"/>
        </w:rPr>
        <w:t>Top</w:t>
      </w:r>
      <w:r>
        <w:rPr>
          <w:color w:val="2A2E37"/>
          <w:spacing w:val="-4"/>
        </w:rPr>
        <w:t> </w:t>
      </w:r>
      <w:r>
        <w:rPr>
          <w:color w:val="2A2E37"/>
        </w:rPr>
        <w:t>10</w:t>
      </w:r>
      <w:r>
        <w:rPr>
          <w:color w:val="2A2E37"/>
          <w:spacing w:val="-4"/>
        </w:rPr>
        <w:t> </w:t>
      </w:r>
      <w:r>
        <w:rPr>
          <w:color w:val="2A2E37"/>
          <w:spacing w:val="-2"/>
        </w:rPr>
        <w:t>framework.</w:t>
      </w:r>
    </w:p>
    <w:p>
      <w:pPr>
        <w:pStyle w:val="BodyText"/>
        <w:spacing w:before="6"/>
        <w:rPr>
          <w:sz w:val="13"/>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198"/>
        <w:gridCol w:w="1902"/>
        <w:gridCol w:w="4288"/>
        <w:gridCol w:w="1052"/>
        <w:gridCol w:w="1050"/>
      </w:tblGrid>
      <w:tr>
        <w:trPr>
          <w:trHeight w:val="412" w:hRule="atLeast"/>
        </w:trPr>
        <w:tc>
          <w:tcPr>
            <w:tcW w:w="1198" w:type="dxa"/>
            <w:tcBorders>
              <w:bottom w:val="single" w:sz="4" w:space="0" w:color="E2E5EB"/>
              <w:right w:val="single" w:sz="4" w:space="0" w:color="E2E5EB"/>
            </w:tcBorders>
            <w:shd w:val="clear" w:color="auto" w:fill="1E2943"/>
          </w:tcPr>
          <w:p>
            <w:pPr>
              <w:pStyle w:val="TableParagraph"/>
              <w:spacing w:before="89"/>
              <w:rPr>
                <w:b/>
                <w:sz w:val="19"/>
              </w:rPr>
            </w:pPr>
            <w:r>
              <w:rPr>
                <w:b/>
                <w:color w:val="FFFFFF"/>
                <w:spacing w:val="-5"/>
                <w:sz w:val="19"/>
              </w:rPr>
              <w:t>ID</w:t>
            </w:r>
          </w:p>
        </w:tc>
        <w:tc>
          <w:tcPr>
            <w:tcW w:w="1902" w:type="dxa"/>
            <w:tcBorders>
              <w:left w:val="single" w:sz="4" w:space="0" w:color="E2E5EB"/>
              <w:bottom w:val="single" w:sz="4" w:space="0" w:color="E2E5EB"/>
              <w:right w:val="single" w:sz="4" w:space="0" w:color="E2E5EB"/>
            </w:tcBorders>
            <w:shd w:val="clear" w:color="auto" w:fill="1E2943"/>
          </w:tcPr>
          <w:p>
            <w:pPr>
              <w:pStyle w:val="TableParagraph"/>
              <w:spacing w:before="89"/>
              <w:ind w:left="112"/>
              <w:rPr>
                <w:b/>
                <w:sz w:val="19"/>
              </w:rPr>
            </w:pPr>
            <w:r>
              <w:rPr>
                <w:b/>
                <w:color w:val="FFFFFF"/>
                <w:spacing w:val="-2"/>
                <w:sz w:val="19"/>
              </w:rPr>
              <w:t>Category</w:t>
            </w:r>
          </w:p>
        </w:tc>
        <w:tc>
          <w:tcPr>
            <w:tcW w:w="4288" w:type="dxa"/>
            <w:tcBorders>
              <w:left w:val="single" w:sz="4" w:space="0" w:color="E2E5EB"/>
              <w:bottom w:val="single" w:sz="4" w:space="0" w:color="E2E5EB"/>
              <w:right w:val="single" w:sz="4" w:space="0" w:color="E2E5EB"/>
            </w:tcBorders>
            <w:shd w:val="clear" w:color="auto" w:fill="1E2943"/>
          </w:tcPr>
          <w:p>
            <w:pPr>
              <w:pStyle w:val="TableParagraph"/>
              <w:spacing w:before="89"/>
              <w:ind w:left="111"/>
              <w:rPr>
                <w:b/>
                <w:sz w:val="19"/>
              </w:rPr>
            </w:pPr>
            <w:r>
              <w:rPr>
                <w:b/>
                <w:color w:val="FFFFFF"/>
                <w:sz w:val="19"/>
              </w:rPr>
              <w:t>Observed</w:t>
            </w:r>
            <w:r>
              <w:rPr>
                <w:b/>
                <w:color w:val="FFFFFF"/>
                <w:spacing w:val="-8"/>
                <w:sz w:val="19"/>
              </w:rPr>
              <w:t> </w:t>
            </w:r>
            <w:r>
              <w:rPr>
                <w:b/>
                <w:color w:val="FFFFFF"/>
                <w:spacing w:val="-2"/>
                <w:sz w:val="19"/>
              </w:rPr>
              <w:t>Condition</w:t>
            </w:r>
          </w:p>
        </w:tc>
        <w:tc>
          <w:tcPr>
            <w:tcW w:w="1052" w:type="dxa"/>
            <w:tcBorders>
              <w:left w:val="single" w:sz="4" w:space="0" w:color="E2E5EB"/>
              <w:bottom w:val="single" w:sz="4" w:space="0" w:color="E2E5EB"/>
              <w:right w:val="single" w:sz="4" w:space="0" w:color="E2E5EB"/>
            </w:tcBorders>
            <w:shd w:val="clear" w:color="auto" w:fill="1E2943"/>
          </w:tcPr>
          <w:p>
            <w:pPr>
              <w:pStyle w:val="TableParagraph"/>
              <w:spacing w:before="89"/>
              <w:ind w:left="112"/>
              <w:rPr>
                <w:b/>
                <w:sz w:val="19"/>
              </w:rPr>
            </w:pPr>
            <w:r>
              <w:rPr>
                <w:b/>
                <w:color w:val="FFFFFF"/>
                <w:spacing w:val="-4"/>
                <w:sz w:val="19"/>
              </w:rPr>
              <w:t>Risk</w:t>
            </w:r>
          </w:p>
        </w:tc>
        <w:tc>
          <w:tcPr>
            <w:tcW w:w="1050" w:type="dxa"/>
            <w:tcBorders>
              <w:left w:val="single" w:sz="4" w:space="0" w:color="E2E5EB"/>
              <w:bottom w:val="single" w:sz="4" w:space="0" w:color="E2E5EB"/>
            </w:tcBorders>
            <w:shd w:val="clear" w:color="auto" w:fill="1E2943"/>
          </w:tcPr>
          <w:p>
            <w:pPr>
              <w:pStyle w:val="TableParagraph"/>
              <w:spacing w:before="89"/>
              <w:ind w:left="111"/>
              <w:rPr>
                <w:b/>
                <w:sz w:val="19"/>
              </w:rPr>
            </w:pPr>
            <w:r>
              <w:rPr>
                <w:b/>
                <w:color w:val="FFFFFF"/>
                <w:spacing w:val="-2"/>
                <w:sz w:val="19"/>
              </w:rPr>
              <w:t>Priority</w:t>
            </w:r>
          </w:p>
        </w:tc>
      </w:tr>
      <w:tr>
        <w:trPr>
          <w:trHeight w:val="644" w:hRule="atLeast"/>
        </w:trPr>
        <w:tc>
          <w:tcPr>
            <w:tcW w:w="1198" w:type="dxa"/>
            <w:tcBorders>
              <w:top w:val="single" w:sz="4" w:space="0" w:color="E2E5EB"/>
              <w:bottom w:val="single" w:sz="4" w:space="0" w:color="E2E5EB"/>
              <w:right w:val="single" w:sz="4" w:space="0" w:color="E2E5EB"/>
            </w:tcBorders>
          </w:tcPr>
          <w:p>
            <w:pPr>
              <w:pStyle w:val="TableParagraph"/>
              <w:spacing w:before="89"/>
              <w:rPr>
                <w:sz w:val="19"/>
              </w:rPr>
            </w:pPr>
            <w:r>
              <w:rPr>
                <w:color w:val="191C22"/>
                <w:spacing w:val="-2"/>
                <w:sz w:val="19"/>
              </w:rPr>
              <w:t>API1:2023</w:t>
            </w:r>
          </w:p>
        </w:tc>
        <w:tc>
          <w:tcPr>
            <w:tcW w:w="1902" w:type="dxa"/>
            <w:tcBorders>
              <w:top w:val="single" w:sz="4" w:space="0" w:color="E2E5EB"/>
              <w:left w:val="single" w:sz="4" w:space="0" w:color="E2E5EB"/>
              <w:bottom w:val="single" w:sz="4" w:space="0" w:color="E2E5EB"/>
              <w:right w:val="single" w:sz="4" w:space="0" w:color="E2E5EB"/>
            </w:tcBorders>
          </w:tcPr>
          <w:p>
            <w:pPr>
              <w:pStyle w:val="TableParagraph"/>
              <w:spacing w:before="89"/>
              <w:ind w:left="112"/>
              <w:rPr>
                <w:sz w:val="19"/>
              </w:rPr>
            </w:pPr>
            <w:r>
              <w:rPr>
                <w:color w:val="191C22"/>
                <w:sz w:val="19"/>
              </w:rPr>
              <w:t>Broken</w:t>
            </w:r>
            <w:r>
              <w:rPr>
                <w:color w:val="191C22"/>
                <w:spacing w:val="-11"/>
                <w:sz w:val="19"/>
              </w:rPr>
              <w:t> </w:t>
            </w:r>
            <w:r>
              <w:rPr>
                <w:color w:val="191C22"/>
                <w:sz w:val="19"/>
              </w:rPr>
              <w:t>Object</w:t>
            </w:r>
            <w:r>
              <w:rPr>
                <w:color w:val="191C22"/>
                <w:spacing w:val="-11"/>
                <w:sz w:val="19"/>
              </w:rPr>
              <w:t> </w:t>
            </w:r>
            <w:r>
              <w:rPr>
                <w:color w:val="191C22"/>
                <w:sz w:val="19"/>
              </w:rPr>
              <w:t>Level </w:t>
            </w:r>
            <w:r>
              <w:rPr>
                <w:color w:val="191C22"/>
                <w:spacing w:val="-2"/>
                <w:sz w:val="19"/>
              </w:rPr>
              <w:t>Authorization</w:t>
            </w:r>
          </w:p>
        </w:tc>
        <w:tc>
          <w:tcPr>
            <w:tcW w:w="4288" w:type="dxa"/>
            <w:tcBorders>
              <w:top w:val="single" w:sz="4" w:space="0" w:color="E2E5EB"/>
              <w:left w:val="single" w:sz="4" w:space="0" w:color="E2E5EB"/>
              <w:bottom w:val="single" w:sz="4" w:space="0" w:color="E2E5EB"/>
              <w:right w:val="single" w:sz="4" w:space="0" w:color="E2E5EB"/>
            </w:tcBorders>
          </w:tcPr>
          <w:p>
            <w:pPr>
              <w:pStyle w:val="TableParagraph"/>
              <w:spacing w:before="89"/>
              <w:ind w:left="111" w:right="201"/>
              <w:rPr>
                <w:sz w:val="19"/>
              </w:rPr>
            </w:pPr>
            <w:r>
              <w:rPr>
                <w:color w:val="191C22"/>
                <w:sz w:val="19"/>
              </w:rPr>
              <w:t>Every</w:t>
            </w:r>
            <w:r>
              <w:rPr>
                <w:color w:val="191C22"/>
                <w:spacing w:val="-6"/>
                <w:sz w:val="19"/>
              </w:rPr>
              <w:t> </w:t>
            </w:r>
            <w:r>
              <w:rPr>
                <w:color w:val="191C22"/>
                <w:sz w:val="19"/>
              </w:rPr>
              <w:t>user,</w:t>
            </w:r>
            <w:r>
              <w:rPr>
                <w:color w:val="191C22"/>
                <w:spacing w:val="-6"/>
                <w:sz w:val="19"/>
              </w:rPr>
              <w:t> </w:t>
            </w:r>
            <w:r>
              <w:rPr>
                <w:color w:val="191C22"/>
                <w:sz w:val="19"/>
              </w:rPr>
              <w:t>post,</w:t>
            </w:r>
            <w:r>
              <w:rPr>
                <w:color w:val="191C22"/>
                <w:spacing w:val="-6"/>
                <w:sz w:val="19"/>
              </w:rPr>
              <w:t> </w:t>
            </w:r>
            <w:r>
              <w:rPr>
                <w:color w:val="191C22"/>
                <w:sz w:val="19"/>
              </w:rPr>
              <w:t>and</w:t>
            </w:r>
            <w:r>
              <w:rPr>
                <w:color w:val="191C22"/>
                <w:spacing w:val="-6"/>
                <w:sz w:val="19"/>
              </w:rPr>
              <w:t> </w:t>
            </w:r>
            <w:r>
              <w:rPr>
                <w:color w:val="191C22"/>
                <w:sz w:val="19"/>
              </w:rPr>
              <w:t>photo</w:t>
            </w:r>
            <w:r>
              <w:rPr>
                <w:color w:val="191C22"/>
                <w:spacing w:val="-6"/>
                <w:sz w:val="19"/>
              </w:rPr>
              <w:t> </w:t>
            </w:r>
            <w:r>
              <w:rPr>
                <w:color w:val="191C22"/>
                <w:sz w:val="19"/>
              </w:rPr>
              <w:t>record</w:t>
            </w:r>
            <w:r>
              <w:rPr>
                <w:color w:val="191C22"/>
                <w:spacing w:val="-6"/>
                <w:sz w:val="19"/>
              </w:rPr>
              <w:t> </w:t>
            </w:r>
            <w:r>
              <w:rPr>
                <w:color w:val="191C22"/>
                <w:sz w:val="19"/>
              </w:rPr>
              <w:t>sits</w:t>
            </w:r>
            <w:r>
              <w:rPr>
                <w:color w:val="191C22"/>
                <w:spacing w:val="-6"/>
                <w:sz w:val="19"/>
              </w:rPr>
              <w:t> </w:t>
            </w:r>
            <w:r>
              <w:rPr>
                <w:color w:val="191C22"/>
                <w:sz w:val="19"/>
              </w:rPr>
              <w:t>behind</w:t>
            </w:r>
            <w:r>
              <w:rPr>
                <w:color w:val="191C22"/>
                <w:spacing w:val="-6"/>
                <w:sz w:val="19"/>
              </w:rPr>
              <w:t> </w:t>
            </w:r>
            <w:r>
              <w:rPr>
                <w:color w:val="191C22"/>
                <w:sz w:val="19"/>
              </w:rPr>
              <w:t>a plain sequential numeric ID with no ownership</w:t>
            </w:r>
          </w:p>
        </w:tc>
        <w:tc>
          <w:tcPr>
            <w:tcW w:w="1052" w:type="dxa"/>
            <w:tcBorders>
              <w:top w:val="single" w:sz="4" w:space="0" w:color="E2E5EB"/>
              <w:left w:val="single" w:sz="4" w:space="0" w:color="E2E5EB"/>
              <w:bottom w:val="single" w:sz="4" w:space="0" w:color="E2E5EB"/>
              <w:right w:val="single" w:sz="4" w:space="0" w:color="E2E5EB"/>
            </w:tcBorders>
            <w:shd w:val="clear" w:color="auto" w:fill="AF352B"/>
          </w:tcPr>
          <w:p>
            <w:pPr>
              <w:pStyle w:val="TableParagraph"/>
              <w:spacing w:before="89"/>
              <w:ind w:left="322"/>
              <w:rPr>
                <w:b/>
                <w:sz w:val="19"/>
              </w:rPr>
            </w:pPr>
            <w:r>
              <w:rPr>
                <w:b/>
                <w:color w:val="FFFFFF"/>
                <w:spacing w:val="-4"/>
                <w:sz w:val="19"/>
              </w:rPr>
              <w:t>HIGH</w:t>
            </w:r>
          </w:p>
        </w:tc>
        <w:tc>
          <w:tcPr>
            <w:tcW w:w="1050" w:type="dxa"/>
            <w:tcBorders>
              <w:top w:val="single" w:sz="4" w:space="0" w:color="E2E5EB"/>
              <w:left w:val="single" w:sz="4" w:space="0" w:color="E2E5EB"/>
              <w:bottom w:val="single" w:sz="4" w:space="0" w:color="E2E5EB"/>
            </w:tcBorders>
            <w:shd w:val="clear" w:color="auto" w:fill="AF352B"/>
          </w:tcPr>
          <w:p>
            <w:pPr>
              <w:pStyle w:val="TableParagraph"/>
              <w:spacing w:before="89"/>
              <w:ind w:left="176"/>
              <w:rPr>
                <w:b/>
                <w:sz w:val="19"/>
              </w:rPr>
            </w:pPr>
            <w:r>
              <w:rPr>
                <w:b/>
                <w:color w:val="FFFFFF"/>
                <w:spacing w:val="-2"/>
                <w:sz w:val="19"/>
              </w:rPr>
              <w:t>CRITICAL</w:t>
            </w:r>
          </w:p>
        </w:tc>
      </w:tr>
    </w:tbl>
    <w:p>
      <w:pPr>
        <w:pStyle w:val="TableParagraph"/>
        <w:spacing w:after="0"/>
        <w:rPr>
          <w:b/>
          <w:sz w:val="19"/>
        </w:rPr>
        <w:sectPr>
          <w:pgSz w:w="12240" w:h="15840"/>
          <w:pgMar w:header="708" w:footer="764" w:top="1340" w:bottom="960" w:left="1080" w:right="1080"/>
        </w:sectPr>
      </w:pPr>
    </w:p>
    <w:p>
      <w:pPr>
        <w:pStyle w:val="BodyText"/>
        <w:spacing w:before="4"/>
        <w:rPr>
          <w:sz w:val="7"/>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198"/>
        <w:gridCol w:w="1902"/>
        <w:gridCol w:w="4288"/>
        <w:gridCol w:w="1052"/>
        <w:gridCol w:w="1050"/>
      </w:tblGrid>
      <w:tr>
        <w:trPr>
          <w:trHeight w:val="412" w:hRule="atLeast"/>
        </w:trPr>
        <w:tc>
          <w:tcPr>
            <w:tcW w:w="1198" w:type="dxa"/>
            <w:tcBorders>
              <w:bottom w:val="single" w:sz="4" w:space="0" w:color="E2E5EB"/>
              <w:right w:val="single" w:sz="4" w:space="0" w:color="E2E5EB"/>
            </w:tcBorders>
            <w:shd w:val="clear" w:color="auto" w:fill="1E2943"/>
          </w:tcPr>
          <w:p>
            <w:pPr>
              <w:pStyle w:val="TableParagraph"/>
              <w:rPr>
                <w:b/>
                <w:sz w:val="19"/>
              </w:rPr>
            </w:pPr>
            <w:r>
              <w:rPr>
                <w:b/>
                <w:color w:val="FFFFFF"/>
                <w:spacing w:val="-5"/>
                <w:sz w:val="19"/>
              </w:rPr>
              <w:t>ID</w:t>
            </w:r>
          </w:p>
        </w:tc>
        <w:tc>
          <w:tcPr>
            <w:tcW w:w="1902" w:type="dxa"/>
            <w:tcBorders>
              <w:left w:val="single" w:sz="4" w:space="0" w:color="E2E5EB"/>
              <w:bottom w:val="single" w:sz="4" w:space="0" w:color="E2E5EB"/>
              <w:right w:val="single" w:sz="4" w:space="0" w:color="E2E5EB"/>
            </w:tcBorders>
            <w:shd w:val="clear" w:color="auto" w:fill="1E2943"/>
          </w:tcPr>
          <w:p>
            <w:pPr>
              <w:pStyle w:val="TableParagraph"/>
              <w:ind w:left="112"/>
              <w:rPr>
                <w:b/>
                <w:sz w:val="19"/>
              </w:rPr>
            </w:pPr>
            <w:r>
              <w:rPr>
                <w:b/>
                <w:color w:val="FFFFFF"/>
                <w:spacing w:val="-2"/>
                <w:sz w:val="19"/>
              </w:rPr>
              <w:t>Category</w:t>
            </w:r>
          </w:p>
        </w:tc>
        <w:tc>
          <w:tcPr>
            <w:tcW w:w="4288" w:type="dxa"/>
            <w:tcBorders>
              <w:left w:val="single" w:sz="4" w:space="0" w:color="E2E5EB"/>
              <w:bottom w:val="single" w:sz="4" w:space="0" w:color="E2E5EB"/>
              <w:right w:val="single" w:sz="4" w:space="0" w:color="E2E5EB"/>
            </w:tcBorders>
            <w:shd w:val="clear" w:color="auto" w:fill="1E2943"/>
          </w:tcPr>
          <w:p>
            <w:pPr>
              <w:pStyle w:val="TableParagraph"/>
              <w:ind w:left="111"/>
              <w:rPr>
                <w:b/>
                <w:sz w:val="19"/>
              </w:rPr>
            </w:pPr>
            <w:r>
              <w:rPr>
                <w:b/>
                <w:color w:val="FFFFFF"/>
                <w:sz w:val="19"/>
              </w:rPr>
              <w:t>Observed</w:t>
            </w:r>
            <w:r>
              <w:rPr>
                <w:b/>
                <w:color w:val="FFFFFF"/>
                <w:spacing w:val="-8"/>
                <w:sz w:val="19"/>
              </w:rPr>
              <w:t> </w:t>
            </w:r>
            <w:r>
              <w:rPr>
                <w:b/>
                <w:color w:val="FFFFFF"/>
                <w:spacing w:val="-2"/>
                <w:sz w:val="19"/>
              </w:rPr>
              <w:t>Condition</w:t>
            </w:r>
          </w:p>
        </w:tc>
        <w:tc>
          <w:tcPr>
            <w:tcW w:w="1052" w:type="dxa"/>
            <w:tcBorders>
              <w:left w:val="single" w:sz="4" w:space="0" w:color="E2E5EB"/>
              <w:bottom w:val="single" w:sz="4" w:space="0" w:color="E2E5EB"/>
              <w:right w:val="single" w:sz="4" w:space="0" w:color="E2E5EB"/>
            </w:tcBorders>
            <w:shd w:val="clear" w:color="auto" w:fill="1E2943"/>
          </w:tcPr>
          <w:p>
            <w:pPr>
              <w:pStyle w:val="TableParagraph"/>
              <w:ind w:left="112"/>
              <w:rPr>
                <w:b/>
                <w:sz w:val="19"/>
              </w:rPr>
            </w:pPr>
            <w:r>
              <w:rPr>
                <w:b/>
                <w:color w:val="FFFFFF"/>
                <w:spacing w:val="-4"/>
                <w:sz w:val="19"/>
              </w:rPr>
              <w:t>Risk</w:t>
            </w:r>
          </w:p>
        </w:tc>
        <w:tc>
          <w:tcPr>
            <w:tcW w:w="1050" w:type="dxa"/>
            <w:tcBorders>
              <w:left w:val="single" w:sz="4" w:space="0" w:color="E2E5EB"/>
              <w:bottom w:val="single" w:sz="4" w:space="0" w:color="E2E5EB"/>
            </w:tcBorders>
            <w:shd w:val="clear" w:color="auto" w:fill="1E2943"/>
          </w:tcPr>
          <w:p>
            <w:pPr>
              <w:pStyle w:val="TableParagraph"/>
              <w:ind w:left="111"/>
              <w:rPr>
                <w:b/>
                <w:sz w:val="19"/>
              </w:rPr>
            </w:pPr>
            <w:r>
              <w:rPr>
                <w:b/>
                <w:color w:val="FFFFFF"/>
                <w:spacing w:val="-2"/>
                <w:sz w:val="19"/>
              </w:rPr>
              <w:t>Priority</w:t>
            </w:r>
          </w:p>
        </w:tc>
      </w:tr>
      <w:tr>
        <w:trPr>
          <w:trHeight w:val="643" w:hRule="atLeast"/>
        </w:trPr>
        <w:tc>
          <w:tcPr>
            <w:tcW w:w="1198" w:type="dxa"/>
            <w:tcBorders>
              <w:top w:val="single" w:sz="4" w:space="0" w:color="E2E5EB"/>
              <w:bottom w:val="single" w:sz="4" w:space="0" w:color="E2E5EB"/>
              <w:right w:val="single" w:sz="4" w:space="0" w:color="E2E5EB"/>
            </w:tcBorders>
          </w:tcPr>
          <w:p>
            <w:pPr>
              <w:pStyle w:val="TableParagraph"/>
              <w:spacing w:before="0"/>
              <w:ind w:left="0"/>
              <w:rPr>
                <w:rFonts w:ascii="Times New Roman"/>
                <w:sz w:val="18"/>
              </w:rPr>
            </w:pPr>
          </w:p>
        </w:tc>
        <w:tc>
          <w:tcPr>
            <w:tcW w:w="1902" w:type="dxa"/>
            <w:tcBorders>
              <w:top w:val="single" w:sz="4" w:space="0" w:color="E2E5EB"/>
              <w:left w:val="single" w:sz="4" w:space="0" w:color="E2E5EB"/>
              <w:bottom w:val="single" w:sz="4" w:space="0" w:color="E2E5EB"/>
              <w:right w:val="single" w:sz="4" w:space="0" w:color="E2E5EB"/>
            </w:tcBorders>
          </w:tcPr>
          <w:p>
            <w:pPr>
              <w:pStyle w:val="TableParagraph"/>
              <w:spacing w:before="0"/>
              <w:ind w:left="0"/>
              <w:rPr>
                <w:rFonts w:ascii="Times New Roman"/>
                <w:sz w:val="18"/>
              </w:rPr>
            </w:pPr>
          </w:p>
        </w:tc>
        <w:tc>
          <w:tcPr>
            <w:tcW w:w="4288" w:type="dxa"/>
            <w:tcBorders>
              <w:top w:val="single" w:sz="4" w:space="0" w:color="E2E5EB"/>
              <w:left w:val="single" w:sz="4" w:space="0" w:color="E2E5EB"/>
              <w:bottom w:val="single" w:sz="4" w:space="0" w:color="E2E5EB"/>
              <w:right w:val="single" w:sz="4" w:space="0" w:color="E2E5EB"/>
            </w:tcBorders>
          </w:tcPr>
          <w:p>
            <w:pPr>
              <w:pStyle w:val="TableParagraph"/>
              <w:ind w:left="111" w:right="201"/>
              <w:rPr>
                <w:sz w:val="19"/>
              </w:rPr>
            </w:pPr>
            <w:r>
              <w:rPr>
                <w:color w:val="191C22"/>
                <w:sz w:val="19"/>
              </w:rPr>
              <w:t>check,</w:t>
            </w:r>
            <w:r>
              <w:rPr>
                <w:color w:val="191C22"/>
                <w:spacing w:val="-8"/>
                <w:sz w:val="19"/>
              </w:rPr>
              <w:t> </w:t>
            </w:r>
            <w:r>
              <w:rPr>
                <w:color w:val="191C22"/>
                <w:sz w:val="19"/>
              </w:rPr>
              <w:t>letting</w:t>
            </w:r>
            <w:r>
              <w:rPr>
                <w:color w:val="191C22"/>
                <w:spacing w:val="-8"/>
                <w:sz w:val="19"/>
              </w:rPr>
              <w:t> </w:t>
            </w:r>
            <w:r>
              <w:rPr>
                <w:color w:val="191C22"/>
                <w:sz w:val="19"/>
              </w:rPr>
              <w:t>a</w:t>
            </w:r>
            <w:r>
              <w:rPr>
                <w:color w:val="191C22"/>
                <w:spacing w:val="-8"/>
                <w:sz w:val="19"/>
              </w:rPr>
              <w:t> </w:t>
            </w:r>
            <w:r>
              <w:rPr>
                <w:color w:val="191C22"/>
                <w:sz w:val="19"/>
              </w:rPr>
              <w:t>caller</w:t>
            </w:r>
            <w:r>
              <w:rPr>
                <w:color w:val="191C22"/>
                <w:spacing w:val="-8"/>
                <w:sz w:val="19"/>
              </w:rPr>
              <w:t> </w:t>
            </w:r>
            <w:r>
              <w:rPr>
                <w:color w:val="191C22"/>
                <w:sz w:val="19"/>
              </w:rPr>
              <w:t>step</w:t>
            </w:r>
            <w:r>
              <w:rPr>
                <w:color w:val="191C22"/>
                <w:spacing w:val="-8"/>
                <w:sz w:val="19"/>
              </w:rPr>
              <w:t> </w:t>
            </w:r>
            <w:r>
              <w:rPr>
                <w:color w:val="191C22"/>
                <w:sz w:val="19"/>
              </w:rPr>
              <w:t>through</w:t>
            </w:r>
            <w:r>
              <w:rPr>
                <w:color w:val="191C22"/>
                <w:spacing w:val="-8"/>
                <w:sz w:val="19"/>
              </w:rPr>
              <w:t> </w:t>
            </w:r>
            <w:r>
              <w:rPr>
                <w:color w:val="191C22"/>
                <w:sz w:val="19"/>
              </w:rPr>
              <w:t>the</w:t>
            </w:r>
            <w:r>
              <w:rPr>
                <w:color w:val="191C22"/>
                <w:spacing w:val="-8"/>
                <w:sz w:val="19"/>
              </w:rPr>
              <w:t> </w:t>
            </w:r>
            <w:r>
              <w:rPr>
                <w:color w:val="191C22"/>
                <w:sz w:val="19"/>
              </w:rPr>
              <w:t>entire dataset one integer at a time.</w:t>
            </w:r>
          </w:p>
        </w:tc>
        <w:tc>
          <w:tcPr>
            <w:tcW w:w="1052" w:type="dxa"/>
            <w:tcBorders>
              <w:top w:val="single" w:sz="4" w:space="0" w:color="E2E5EB"/>
              <w:left w:val="single" w:sz="4" w:space="0" w:color="E2E5EB"/>
              <w:bottom w:val="single" w:sz="4" w:space="0" w:color="E2E5EB"/>
              <w:right w:val="single" w:sz="4" w:space="0" w:color="E2E5EB"/>
            </w:tcBorders>
            <w:shd w:val="clear" w:color="auto" w:fill="AF352B"/>
          </w:tcPr>
          <w:p>
            <w:pPr>
              <w:pStyle w:val="TableParagraph"/>
              <w:spacing w:before="0"/>
              <w:ind w:left="0"/>
              <w:rPr>
                <w:rFonts w:ascii="Times New Roman"/>
                <w:sz w:val="18"/>
              </w:rPr>
            </w:pPr>
          </w:p>
        </w:tc>
        <w:tc>
          <w:tcPr>
            <w:tcW w:w="1050" w:type="dxa"/>
            <w:tcBorders>
              <w:top w:val="single" w:sz="4" w:space="0" w:color="E2E5EB"/>
              <w:left w:val="single" w:sz="4" w:space="0" w:color="E2E5EB"/>
              <w:bottom w:val="single" w:sz="4" w:space="0" w:color="E2E5EB"/>
            </w:tcBorders>
            <w:shd w:val="clear" w:color="auto" w:fill="AF352B"/>
          </w:tcPr>
          <w:p>
            <w:pPr>
              <w:pStyle w:val="TableParagraph"/>
              <w:spacing w:before="0"/>
              <w:ind w:left="0"/>
              <w:rPr>
                <w:rFonts w:ascii="Times New Roman"/>
                <w:sz w:val="18"/>
              </w:rPr>
            </w:pPr>
          </w:p>
        </w:tc>
      </w:tr>
      <w:tr>
        <w:trPr>
          <w:trHeight w:val="876" w:hRule="atLeast"/>
        </w:trPr>
        <w:tc>
          <w:tcPr>
            <w:tcW w:w="1198" w:type="dxa"/>
            <w:tcBorders>
              <w:top w:val="single" w:sz="4" w:space="0" w:color="E2E5EB"/>
              <w:bottom w:val="single" w:sz="4" w:space="0" w:color="E2E5EB"/>
              <w:right w:val="single" w:sz="4" w:space="0" w:color="E2E5EB"/>
            </w:tcBorders>
            <w:shd w:val="clear" w:color="auto" w:fill="F1F3F7"/>
          </w:tcPr>
          <w:p>
            <w:pPr>
              <w:pStyle w:val="TableParagraph"/>
              <w:ind w:left="0"/>
              <w:rPr>
                <w:sz w:val="19"/>
              </w:rPr>
            </w:pPr>
          </w:p>
          <w:p>
            <w:pPr>
              <w:pStyle w:val="TableParagraph"/>
              <w:spacing w:before="0"/>
              <w:rPr>
                <w:sz w:val="19"/>
              </w:rPr>
            </w:pPr>
            <w:r>
              <w:rPr>
                <w:color w:val="191C22"/>
                <w:spacing w:val="-2"/>
                <w:sz w:val="19"/>
              </w:rPr>
              <w:t>API2:2023</w:t>
            </w:r>
          </w:p>
        </w:tc>
        <w:tc>
          <w:tcPr>
            <w:tcW w:w="1902"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206"/>
              <w:ind w:left="112" w:right="158"/>
              <w:rPr>
                <w:sz w:val="19"/>
              </w:rPr>
            </w:pPr>
            <w:r>
              <w:rPr>
                <w:color w:val="191C22"/>
                <w:spacing w:val="-2"/>
                <w:sz w:val="19"/>
              </w:rPr>
              <w:t>Broken Authentication</w:t>
            </w:r>
          </w:p>
        </w:tc>
        <w:tc>
          <w:tcPr>
            <w:tcW w:w="428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left="111"/>
              <w:rPr>
                <w:sz w:val="19"/>
              </w:rPr>
            </w:pPr>
            <w:r>
              <w:rPr>
                <w:color w:val="191C22"/>
                <w:sz w:val="19"/>
              </w:rPr>
              <w:t>No</w:t>
            </w:r>
            <w:r>
              <w:rPr>
                <w:color w:val="191C22"/>
                <w:spacing w:val="-6"/>
                <w:sz w:val="19"/>
              </w:rPr>
              <w:t> </w:t>
            </w:r>
            <w:r>
              <w:rPr>
                <w:color w:val="191C22"/>
                <w:sz w:val="19"/>
              </w:rPr>
              <w:t>login</w:t>
            </w:r>
            <w:r>
              <w:rPr>
                <w:color w:val="191C22"/>
                <w:spacing w:val="-6"/>
                <w:sz w:val="19"/>
              </w:rPr>
              <w:t> </w:t>
            </w:r>
            <w:r>
              <w:rPr>
                <w:color w:val="191C22"/>
                <w:sz w:val="19"/>
              </w:rPr>
              <w:t>step,</w:t>
            </w:r>
            <w:r>
              <w:rPr>
                <w:color w:val="191C22"/>
                <w:spacing w:val="-6"/>
                <w:sz w:val="19"/>
              </w:rPr>
              <w:t> </w:t>
            </w:r>
            <w:r>
              <w:rPr>
                <w:color w:val="191C22"/>
                <w:sz w:val="19"/>
              </w:rPr>
              <w:t>token,</w:t>
            </w:r>
            <w:r>
              <w:rPr>
                <w:color w:val="191C22"/>
                <w:spacing w:val="-6"/>
                <w:sz w:val="19"/>
              </w:rPr>
              <w:t> </w:t>
            </w:r>
            <w:r>
              <w:rPr>
                <w:color w:val="191C22"/>
                <w:sz w:val="19"/>
              </w:rPr>
              <w:t>or</w:t>
            </w:r>
            <w:r>
              <w:rPr>
                <w:color w:val="191C22"/>
                <w:spacing w:val="-6"/>
                <w:sz w:val="19"/>
              </w:rPr>
              <w:t> </w:t>
            </w:r>
            <w:r>
              <w:rPr>
                <w:color w:val="191C22"/>
                <w:sz w:val="19"/>
              </w:rPr>
              <w:t>session</w:t>
            </w:r>
            <w:r>
              <w:rPr>
                <w:color w:val="191C22"/>
                <w:spacing w:val="-6"/>
                <w:sz w:val="19"/>
              </w:rPr>
              <w:t> </w:t>
            </w:r>
            <w:r>
              <w:rPr>
                <w:color w:val="191C22"/>
                <w:sz w:val="19"/>
              </w:rPr>
              <w:t>cookie</w:t>
            </w:r>
            <w:r>
              <w:rPr>
                <w:color w:val="191C22"/>
                <w:spacing w:val="-6"/>
                <w:sz w:val="19"/>
              </w:rPr>
              <w:t> </w:t>
            </w:r>
            <w:r>
              <w:rPr>
                <w:color w:val="191C22"/>
                <w:sz w:val="19"/>
              </w:rPr>
              <w:t>is</w:t>
            </w:r>
            <w:r>
              <w:rPr>
                <w:color w:val="191C22"/>
                <w:spacing w:val="-6"/>
                <w:sz w:val="19"/>
              </w:rPr>
              <w:t> </w:t>
            </w:r>
            <w:r>
              <w:rPr>
                <w:color w:val="191C22"/>
                <w:sz w:val="19"/>
              </w:rPr>
              <w:t>required anywhere in the tested surface — every route behaves as if it were already authenticated.</w:t>
            </w:r>
          </w:p>
        </w:tc>
        <w:tc>
          <w:tcPr>
            <w:tcW w:w="1052" w:type="dxa"/>
            <w:tcBorders>
              <w:top w:val="single" w:sz="4" w:space="0" w:color="E2E5EB"/>
              <w:left w:val="single" w:sz="4" w:space="0" w:color="E2E5EB"/>
              <w:bottom w:val="single" w:sz="4" w:space="0" w:color="E2E5EB"/>
              <w:right w:val="single" w:sz="4" w:space="0" w:color="E2E5EB"/>
            </w:tcBorders>
            <w:shd w:val="clear" w:color="auto" w:fill="AF352B"/>
          </w:tcPr>
          <w:p>
            <w:pPr>
              <w:pStyle w:val="TableParagraph"/>
              <w:ind w:left="0"/>
              <w:rPr>
                <w:sz w:val="19"/>
              </w:rPr>
            </w:pPr>
          </w:p>
          <w:p>
            <w:pPr>
              <w:pStyle w:val="TableParagraph"/>
              <w:spacing w:before="0"/>
              <w:ind w:left="322"/>
              <w:rPr>
                <w:b/>
                <w:sz w:val="19"/>
              </w:rPr>
            </w:pPr>
            <w:r>
              <w:rPr>
                <w:b/>
                <w:color w:val="FFFFFF"/>
                <w:spacing w:val="-4"/>
                <w:sz w:val="19"/>
              </w:rPr>
              <w:t>HIGH</w:t>
            </w:r>
          </w:p>
        </w:tc>
        <w:tc>
          <w:tcPr>
            <w:tcW w:w="1050" w:type="dxa"/>
            <w:tcBorders>
              <w:top w:val="single" w:sz="4" w:space="0" w:color="E2E5EB"/>
              <w:left w:val="single" w:sz="4" w:space="0" w:color="E2E5EB"/>
              <w:bottom w:val="single" w:sz="4" w:space="0" w:color="E2E5EB"/>
            </w:tcBorders>
            <w:shd w:val="clear" w:color="auto" w:fill="AF352B"/>
          </w:tcPr>
          <w:p>
            <w:pPr>
              <w:pStyle w:val="TableParagraph"/>
              <w:ind w:left="0"/>
              <w:rPr>
                <w:sz w:val="19"/>
              </w:rPr>
            </w:pPr>
          </w:p>
          <w:p>
            <w:pPr>
              <w:pStyle w:val="TableParagraph"/>
              <w:spacing w:before="0"/>
              <w:ind w:left="0" w:right="163"/>
              <w:jc w:val="right"/>
              <w:rPr>
                <w:b/>
                <w:sz w:val="19"/>
              </w:rPr>
            </w:pPr>
            <w:r>
              <w:rPr>
                <w:b/>
                <w:color w:val="FFFFFF"/>
                <w:spacing w:val="-2"/>
                <w:sz w:val="19"/>
              </w:rPr>
              <w:t>CRITICAL</w:t>
            </w:r>
          </w:p>
        </w:tc>
      </w:tr>
      <w:tr>
        <w:trPr>
          <w:trHeight w:val="875" w:hRule="atLeast"/>
        </w:trPr>
        <w:tc>
          <w:tcPr>
            <w:tcW w:w="1198" w:type="dxa"/>
            <w:tcBorders>
              <w:top w:val="single" w:sz="4" w:space="0" w:color="E2E5EB"/>
              <w:bottom w:val="single" w:sz="4" w:space="0" w:color="E2E5EB"/>
              <w:right w:val="single" w:sz="4" w:space="0" w:color="E2E5EB"/>
            </w:tcBorders>
          </w:tcPr>
          <w:p>
            <w:pPr>
              <w:pStyle w:val="TableParagraph"/>
              <w:ind w:left="0"/>
              <w:rPr>
                <w:sz w:val="19"/>
              </w:rPr>
            </w:pPr>
          </w:p>
          <w:p>
            <w:pPr>
              <w:pStyle w:val="TableParagraph"/>
              <w:spacing w:before="0"/>
              <w:rPr>
                <w:sz w:val="19"/>
              </w:rPr>
            </w:pPr>
            <w:r>
              <w:rPr>
                <w:color w:val="191C22"/>
                <w:spacing w:val="-2"/>
                <w:sz w:val="19"/>
              </w:rPr>
              <w:t>API3:2023</w:t>
            </w:r>
          </w:p>
        </w:tc>
        <w:tc>
          <w:tcPr>
            <w:tcW w:w="1902" w:type="dxa"/>
            <w:tcBorders>
              <w:top w:val="single" w:sz="4" w:space="0" w:color="E2E5EB"/>
              <w:left w:val="single" w:sz="4" w:space="0" w:color="E2E5EB"/>
              <w:bottom w:val="single" w:sz="4" w:space="0" w:color="E2E5EB"/>
              <w:right w:val="single" w:sz="4" w:space="0" w:color="E2E5EB"/>
            </w:tcBorders>
          </w:tcPr>
          <w:p>
            <w:pPr>
              <w:pStyle w:val="TableParagraph"/>
              <w:ind w:left="112" w:right="663"/>
              <w:jc w:val="both"/>
              <w:rPr>
                <w:sz w:val="19"/>
              </w:rPr>
            </w:pPr>
            <w:r>
              <w:rPr>
                <w:color w:val="191C22"/>
                <w:sz w:val="19"/>
              </w:rPr>
              <w:t>Broken</w:t>
            </w:r>
            <w:r>
              <w:rPr>
                <w:color w:val="191C22"/>
                <w:spacing w:val="-11"/>
                <w:sz w:val="19"/>
              </w:rPr>
              <w:t> </w:t>
            </w:r>
            <w:r>
              <w:rPr>
                <w:color w:val="191C22"/>
                <w:sz w:val="19"/>
              </w:rPr>
              <w:t>Object Property</w:t>
            </w:r>
            <w:r>
              <w:rPr>
                <w:color w:val="191C22"/>
                <w:spacing w:val="-11"/>
                <w:sz w:val="19"/>
              </w:rPr>
              <w:t> </w:t>
            </w:r>
            <w:r>
              <w:rPr>
                <w:color w:val="191C22"/>
                <w:sz w:val="19"/>
              </w:rPr>
              <w:t>Level </w:t>
            </w:r>
            <w:r>
              <w:rPr>
                <w:color w:val="191C22"/>
                <w:spacing w:val="-2"/>
                <w:sz w:val="19"/>
              </w:rPr>
              <w:t>Authorization</w:t>
            </w:r>
          </w:p>
        </w:tc>
        <w:tc>
          <w:tcPr>
            <w:tcW w:w="4288" w:type="dxa"/>
            <w:tcBorders>
              <w:top w:val="single" w:sz="4" w:space="0" w:color="E2E5EB"/>
              <w:left w:val="single" w:sz="4" w:space="0" w:color="E2E5EB"/>
              <w:bottom w:val="single" w:sz="4" w:space="0" w:color="E2E5EB"/>
              <w:right w:val="single" w:sz="4" w:space="0" w:color="E2E5EB"/>
            </w:tcBorders>
          </w:tcPr>
          <w:p>
            <w:pPr>
              <w:pStyle w:val="TableParagraph"/>
              <w:ind w:left="111" w:right="201"/>
              <w:rPr>
                <w:sz w:val="19"/>
              </w:rPr>
            </w:pPr>
            <w:r>
              <w:rPr>
                <w:color w:val="191C22"/>
                <w:sz w:val="19"/>
              </w:rPr>
              <w:t>Nested objects such as address, geo-coordinates, and</w:t>
            </w:r>
            <w:r>
              <w:rPr>
                <w:color w:val="191C22"/>
                <w:spacing w:val="-3"/>
                <w:sz w:val="19"/>
              </w:rPr>
              <w:t> </w:t>
            </w:r>
            <w:r>
              <w:rPr>
                <w:color w:val="191C22"/>
                <w:sz w:val="19"/>
              </w:rPr>
              <w:t>company</w:t>
            </w:r>
            <w:r>
              <w:rPr>
                <w:color w:val="191C22"/>
                <w:spacing w:val="-3"/>
                <w:sz w:val="19"/>
              </w:rPr>
              <w:t> </w:t>
            </w:r>
            <w:r>
              <w:rPr>
                <w:color w:val="191C22"/>
                <w:sz w:val="19"/>
              </w:rPr>
              <w:t>are</w:t>
            </w:r>
            <w:r>
              <w:rPr>
                <w:color w:val="191C22"/>
                <w:spacing w:val="-3"/>
                <w:sz w:val="19"/>
              </w:rPr>
              <w:t> </w:t>
            </w:r>
            <w:r>
              <w:rPr>
                <w:color w:val="191C22"/>
                <w:sz w:val="19"/>
              </w:rPr>
              <w:t>returned</w:t>
            </w:r>
            <w:r>
              <w:rPr>
                <w:color w:val="191C22"/>
                <w:spacing w:val="-3"/>
                <w:sz w:val="19"/>
              </w:rPr>
              <w:t> </w:t>
            </w:r>
            <w:r>
              <w:rPr>
                <w:color w:val="191C22"/>
                <w:sz w:val="19"/>
              </w:rPr>
              <w:t>in</w:t>
            </w:r>
            <w:r>
              <w:rPr>
                <w:color w:val="191C22"/>
                <w:spacing w:val="-3"/>
                <w:sz w:val="19"/>
              </w:rPr>
              <w:t> </w:t>
            </w:r>
            <w:r>
              <w:rPr>
                <w:color w:val="191C22"/>
                <w:sz w:val="19"/>
              </w:rPr>
              <w:t>full</w:t>
            </w:r>
            <w:r>
              <w:rPr>
                <w:color w:val="191C22"/>
                <w:spacing w:val="-3"/>
                <w:sz w:val="19"/>
              </w:rPr>
              <w:t> </w:t>
            </w:r>
            <w:r>
              <w:rPr>
                <w:color w:val="191C22"/>
                <w:sz w:val="19"/>
              </w:rPr>
              <w:t>on</w:t>
            </w:r>
            <w:r>
              <w:rPr>
                <w:color w:val="191C22"/>
                <w:spacing w:val="-3"/>
                <w:sz w:val="19"/>
              </w:rPr>
              <w:t> </w:t>
            </w:r>
            <w:r>
              <w:rPr>
                <w:color w:val="191C22"/>
                <w:sz w:val="19"/>
              </w:rPr>
              <w:t>every</w:t>
            </w:r>
            <w:r>
              <w:rPr>
                <w:color w:val="191C22"/>
                <w:spacing w:val="-3"/>
                <w:sz w:val="19"/>
              </w:rPr>
              <w:t> </w:t>
            </w:r>
            <w:r>
              <w:rPr>
                <w:color w:val="191C22"/>
                <w:sz w:val="19"/>
              </w:rPr>
              <w:t>request instead</w:t>
            </w:r>
            <w:r>
              <w:rPr>
                <w:color w:val="191C22"/>
                <w:spacing w:val="-7"/>
                <w:sz w:val="19"/>
              </w:rPr>
              <w:t> </w:t>
            </w:r>
            <w:r>
              <w:rPr>
                <w:color w:val="191C22"/>
                <w:sz w:val="19"/>
              </w:rPr>
              <w:t>of</w:t>
            </w:r>
            <w:r>
              <w:rPr>
                <w:color w:val="191C22"/>
                <w:spacing w:val="-4"/>
                <w:sz w:val="19"/>
              </w:rPr>
              <w:t> </w:t>
            </w:r>
            <w:r>
              <w:rPr>
                <w:color w:val="191C22"/>
                <w:sz w:val="19"/>
              </w:rPr>
              <w:t>being</w:t>
            </w:r>
            <w:r>
              <w:rPr>
                <w:color w:val="191C22"/>
                <w:spacing w:val="-5"/>
                <w:sz w:val="19"/>
              </w:rPr>
              <w:t> </w:t>
            </w:r>
            <w:r>
              <w:rPr>
                <w:color w:val="191C22"/>
                <w:sz w:val="19"/>
              </w:rPr>
              <w:t>trimmed</w:t>
            </w:r>
            <w:r>
              <w:rPr>
                <w:color w:val="191C22"/>
                <w:spacing w:val="-4"/>
                <w:sz w:val="19"/>
              </w:rPr>
              <w:t> </w:t>
            </w:r>
            <w:r>
              <w:rPr>
                <w:color w:val="191C22"/>
                <w:sz w:val="19"/>
              </w:rPr>
              <w:t>to</w:t>
            </w:r>
            <w:r>
              <w:rPr>
                <w:color w:val="191C22"/>
                <w:spacing w:val="-5"/>
                <w:sz w:val="19"/>
              </w:rPr>
              <w:t> </w:t>
            </w:r>
            <w:r>
              <w:rPr>
                <w:color w:val="191C22"/>
                <w:sz w:val="19"/>
              </w:rPr>
              <w:t>what</w:t>
            </w:r>
            <w:r>
              <w:rPr>
                <w:color w:val="191C22"/>
                <w:spacing w:val="-4"/>
                <w:sz w:val="19"/>
              </w:rPr>
              <w:t> </w:t>
            </w:r>
            <w:r>
              <w:rPr>
                <w:color w:val="191C22"/>
                <w:sz w:val="19"/>
              </w:rPr>
              <w:t>the</w:t>
            </w:r>
            <w:r>
              <w:rPr>
                <w:color w:val="191C22"/>
                <w:spacing w:val="-5"/>
                <w:sz w:val="19"/>
              </w:rPr>
              <w:t> </w:t>
            </w:r>
            <w:r>
              <w:rPr>
                <w:color w:val="191C22"/>
                <w:sz w:val="19"/>
              </w:rPr>
              <w:t>caller</w:t>
            </w:r>
            <w:r>
              <w:rPr>
                <w:color w:val="191C22"/>
                <w:spacing w:val="-4"/>
                <w:sz w:val="19"/>
              </w:rPr>
              <w:t> </w:t>
            </w:r>
            <w:r>
              <w:rPr>
                <w:color w:val="191C22"/>
                <w:spacing w:val="-2"/>
                <w:sz w:val="19"/>
              </w:rPr>
              <w:t>needs.</w:t>
            </w:r>
          </w:p>
        </w:tc>
        <w:tc>
          <w:tcPr>
            <w:tcW w:w="1052" w:type="dxa"/>
            <w:tcBorders>
              <w:top w:val="single" w:sz="4" w:space="0" w:color="E2E5EB"/>
              <w:left w:val="single" w:sz="4" w:space="0" w:color="E2E5EB"/>
              <w:bottom w:val="single" w:sz="4" w:space="0" w:color="E2E5EB"/>
              <w:right w:val="single" w:sz="4" w:space="0" w:color="E2E5EB"/>
            </w:tcBorders>
            <w:shd w:val="clear" w:color="auto" w:fill="B8891E"/>
          </w:tcPr>
          <w:p>
            <w:pPr>
              <w:pStyle w:val="TableParagraph"/>
              <w:ind w:left="0"/>
              <w:rPr>
                <w:sz w:val="19"/>
              </w:rPr>
            </w:pPr>
          </w:p>
          <w:p>
            <w:pPr>
              <w:pStyle w:val="TableParagraph"/>
              <w:spacing w:before="0"/>
              <w:ind w:left="168"/>
              <w:rPr>
                <w:b/>
                <w:sz w:val="19"/>
              </w:rPr>
            </w:pPr>
            <w:r>
              <w:rPr>
                <w:b/>
                <w:color w:val="FFFFFF"/>
                <w:spacing w:val="-2"/>
                <w:sz w:val="19"/>
              </w:rPr>
              <w:t>MEDIUM</w:t>
            </w:r>
          </w:p>
        </w:tc>
        <w:tc>
          <w:tcPr>
            <w:tcW w:w="1050" w:type="dxa"/>
            <w:tcBorders>
              <w:top w:val="single" w:sz="4" w:space="0" w:color="E2E5EB"/>
              <w:left w:val="single" w:sz="4" w:space="0" w:color="E2E5EB"/>
              <w:bottom w:val="single" w:sz="4" w:space="0" w:color="E2E5EB"/>
            </w:tcBorders>
            <w:shd w:val="clear" w:color="auto" w:fill="AF352B"/>
          </w:tcPr>
          <w:p>
            <w:pPr>
              <w:pStyle w:val="TableParagraph"/>
              <w:ind w:left="0"/>
              <w:rPr>
                <w:sz w:val="19"/>
              </w:rPr>
            </w:pPr>
          </w:p>
          <w:p>
            <w:pPr>
              <w:pStyle w:val="TableParagraph"/>
              <w:spacing w:before="0"/>
              <w:ind w:left="321"/>
              <w:rPr>
                <w:b/>
                <w:sz w:val="19"/>
              </w:rPr>
            </w:pPr>
            <w:r>
              <w:rPr>
                <w:b/>
                <w:color w:val="FFFFFF"/>
                <w:spacing w:val="-4"/>
                <w:sz w:val="19"/>
              </w:rPr>
              <w:t>HIGH</w:t>
            </w:r>
          </w:p>
        </w:tc>
      </w:tr>
      <w:tr>
        <w:trPr>
          <w:trHeight w:val="876" w:hRule="atLeast"/>
        </w:trPr>
        <w:tc>
          <w:tcPr>
            <w:tcW w:w="1198" w:type="dxa"/>
            <w:tcBorders>
              <w:top w:val="single" w:sz="4" w:space="0" w:color="E2E5EB"/>
              <w:bottom w:val="single" w:sz="4" w:space="0" w:color="E2E5EB"/>
              <w:right w:val="single" w:sz="4" w:space="0" w:color="E2E5EB"/>
            </w:tcBorders>
            <w:shd w:val="clear" w:color="auto" w:fill="F1F3F7"/>
          </w:tcPr>
          <w:p>
            <w:pPr>
              <w:pStyle w:val="TableParagraph"/>
              <w:ind w:left="0"/>
              <w:rPr>
                <w:sz w:val="19"/>
              </w:rPr>
            </w:pPr>
          </w:p>
          <w:p>
            <w:pPr>
              <w:pStyle w:val="TableParagraph"/>
              <w:spacing w:before="0"/>
              <w:rPr>
                <w:sz w:val="19"/>
              </w:rPr>
            </w:pPr>
            <w:r>
              <w:rPr>
                <w:color w:val="191C22"/>
                <w:spacing w:val="-2"/>
                <w:sz w:val="19"/>
              </w:rPr>
              <w:t>API4:2023</w:t>
            </w:r>
          </w:p>
        </w:tc>
        <w:tc>
          <w:tcPr>
            <w:tcW w:w="1902"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left="112" w:right="158"/>
              <w:rPr>
                <w:sz w:val="19"/>
              </w:rPr>
            </w:pPr>
            <w:r>
              <w:rPr>
                <w:color w:val="191C22"/>
                <w:spacing w:val="-2"/>
                <w:sz w:val="19"/>
              </w:rPr>
              <w:t>Unrestricted Resource Consumption</w:t>
            </w:r>
          </w:p>
        </w:tc>
        <w:tc>
          <w:tcPr>
            <w:tcW w:w="428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left="111" w:right="397"/>
              <w:jc w:val="both"/>
              <w:rPr>
                <w:sz w:val="19"/>
              </w:rPr>
            </w:pPr>
            <w:r>
              <w:rPr>
                <w:color w:val="191C22"/>
                <w:sz w:val="19"/>
              </w:rPr>
              <w:t>List</w:t>
            </w:r>
            <w:r>
              <w:rPr>
                <w:color w:val="191C22"/>
                <w:spacing w:val="-7"/>
                <w:sz w:val="19"/>
              </w:rPr>
              <w:t> </w:t>
            </w:r>
            <w:r>
              <w:rPr>
                <w:color w:val="191C22"/>
                <w:sz w:val="19"/>
              </w:rPr>
              <w:t>endpoints</w:t>
            </w:r>
            <w:r>
              <w:rPr>
                <w:color w:val="191C22"/>
                <w:spacing w:val="-7"/>
                <w:sz w:val="19"/>
              </w:rPr>
              <w:t> </w:t>
            </w:r>
            <w:r>
              <w:rPr>
                <w:color w:val="191C22"/>
                <w:sz w:val="19"/>
              </w:rPr>
              <w:t>return</w:t>
            </w:r>
            <w:r>
              <w:rPr>
                <w:color w:val="191C22"/>
                <w:spacing w:val="-7"/>
                <w:sz w:val="19"/>
              </w:rPr>
              <w:t> </w:t>
            </w:r>
            <w:r>
              <w:rPr>
                <w:color w:val="191C22"/>
                <w:sz w:val="19"/>
              </w:rPr>
              <w:t>their</w:t>
            </w:r>
            <w:r>
              <w:rPr>
                <w:color w:val="191C22"/>
                <w:spacing w:val="-7"/>
                <w:sz w:val="19"/>
              </w:rPr>
              <w:t> </w:t>
            </w:r>
            <w:r>
              <w:rPr>
                <w:color w:val="191C22"/>
                <w:sz w:val="19"/>
              </w:rPr>
              <w:t>entire</w:t>
            </w:r>
            <w:r>
              <w:rPr>
                <w:color w:val="191C22"/>
                <w:spacing w:val="-7"/>
                <w:sz w:val="19"/>
              </w:rPr>
              <w:t> </w:t>
            </w:r>
            <w:r>
              <w:rPr>
                <w:color w:val="191C22"/>
                <w:sz w:val="19"/>
              </w:rPr>
              <w:t>contents</w:t>
            </w:r>
            <w:r>
              <w:rPr>
                <w:color w:val="191C22"/>
                <w:spacing w:val="-7"/>
                <w:sz w:val="19"/>
              </w:rPr>
              <w:t> </w:t>
            </w:r>
            <w:r>
              <w:rPr>
                <w:color w:val="191C22"/>
                <w:sz w:val="19"/>
              </w:rPr>
              <w:t>in</w:t>
            </w:r>
            <w:r>
              <w:rPr>
                <w:color w:val="191C22"/>
                <w:spacing w:val="-7"/>
                <w:sz w:val="19"/>
              </w:rPr>
              <w:t> </w:t>
            </w:r>
            <w:r>
              <w:rPr>
                <w:color w:val="191C22"/>
                <w:sz w:val="19"/>
              </w:rPr>
              <w:t>one response;</w:t>
            </w:r>
            <w:r>
              <w:rPr>
                <w:color w:val="191C22"/>
                <w:spacing w:val="-1"/>
                <w:sz w:val="19"/>
              </w:rPr>
              <w:t> </w:t>
            </w:r>
            <w:r>
              <w:rPr>
                <w:color w:val="191C22"/>
                <w:sz w:val="19"/>
              </w:rPr>
              <w:t>no</w:t>
            </w:r>
            <w:r>
              <w:rPr>
                <w:color w:val="191C22"/>
                <w:spacing w:val="-1"/>
                <w:sz w:val="19"/>
              </w:rPr>
              <w:t> </w:t>
            </w:r>
            <w:r>
              <w:rPr>
                <w:color w:val="191C22"/>
                <w:sz w:val="19"/>
              </w:rPr>
              <w:t>limit,</w:t>
            </w:r>
            <w:r>
              <w:rPr>
                <w:color w:val="191C22"/>
                <w:spacing w:val="-1"/>
                <w:sz w:val="19"/>
              </w:rPr>
              <w:t> </w:t>
            </w:r>
            <w:r>
              <w:rPr>
                <w:color w:val="191C22"/>
                <w:sz w:val="19"/>
              </w:rPr>
              <w:t>offset,</w:t>
            </w:r>
            <w:r>
              <w:rPr>
                <w:color w:val="191C22"/>
                <w:spacing w:val="-1"/>
                <w:sz w:val="19"/>
              </w:rPr>
              <w:t> </w:t>
            </w:r>
            <w:r>
              <w:rPr>
                <w:color w:val="191C22"/>
                <w:sz w:val="19"/>
              </w:rPr>
              <w:t>or</w:t>
            </w:r>
            <w:r>
              <w:rPr>
                <w:color w:val="191C22"/>
                <w:spacing w:val="-1"/>
                <w:sz w:val="19"/>
              </w:rPr>
              <w:t> </w:t>
            </w:r>
            <w:r>
              <w:rPr>
                <w:color w:val="191C22"/>
                <w:sz w:val="19"/>
              </w:rPr>
              <w:t>cursor</w:t>
            </w:r>
            <w:r>
              <w:rPr>
                <w:color w:val="191C22"/>
                <w:spacing w:val="-1"/>
                <w:sz w:val="19"/>
              </w:rPr>
              <w:t> </w:t>
            </w:r>
            <w:r>
              <w:rPr>
                <w:color w:val="191C22"/>
                <w:sz w:val="19"/>
              </w:rPr>
              <w:t>parameter</w:t>
            </w:r>
            <w:r>
              <w:rPr>
                <w:color w:val="191C22"/>
                <w:spacing w:val="-1"/>
                <w:sz w:val="19"/>
              </w:rPr>
              <w:t> </w:t>
            </w:r>
            <w:r>
              <w:rPr>
                <w:color w:val="191C22"/>
                <w:sz w:val="19"/>
              </w:rPr>
              <w:t>is enforced server-side.</w:t>
            </w:r>
          </w:p>
        </w:tc>
        <w:tc>
          <w:tcPr>
            <w:tcW w:w="1052" w:type="dxa"/>
            <w:tcBorders>
              <w:top w:val="single" w:sz="4" w:space="0" w:color="E2E5EB"/>
              <w:left w:val="single" w:sz="4" w:space="0" w:color="E2E5EB"/>
              <w:bottom w:val="single" w:sz="4" w:space="0" w:color="E2E5EB"/>
              <w:right w:val="single" w:sz="4" w:space="0" w:color="E2E5EB"/>
            </w:tcBorders>
            <w:shd w:val="clear" w:color="auto" w:fill="B8891E"/>
          </w:tcPr>
          <w:p>
            <w:pPr>
              <w:pStyle w:val="TableParagraph"/>
              <w:ind w:left="0"/>
              <w:rPr>
                <w:sz w:val="19"/>
              </w:rPr>
            </w:pPr>
          </w:p>
          <w:p>
            <w:pPr>
              <w:pStyle w:val="TableParagraph"/>
              <w:spacing w:before="0"/>
              <w:ind w:left="168"/>
              <w:rPr>
                <w:b/>
                <w:sz w:val="19"/>
              </w:rPr>
            </w:pPr>
            <w:r>
              <w:rPr>
                <w:b/>
                <w:color w:val="FFFFFF"/>
                <w:spacing w:val="-2"/>
                <w:sz w:val="19"/>
              </w:rPr>
              <w:t>MEDIUM</w:t>
            </w:r>
          </w:p>
        </w:tc>
        <w:tc>
          <w:tcPr>
            <w:tcW w:w="1050" w:type="dxa"/>
            <w:tcBorders>
              <w:top w:val="single" w:sz="4" w:space="0" w:color="E2E5EB"/>
              <w:left w:val="single" w:sz="4" w:space="0" w:color="E2E5EB"/>
              <w:bottom w:val="single" w:sz="4" w:space="0" w:color="E2E5EB"/>
            </w:tcBorders>
            <w:shd w:val="clear" w:color="auto" w:fill="AF352B"/>
          </w:tcPr>
          <w:p>
            <w:pPr>
              <w:pStyle w:val="TableParagraph"/>
              <w:ind w:left="0"/>
              <w:rPr>
                <w:sz w:val="19"/>
              </w:rPr>
            </w:pPr>
          </w:p>
          <w:p>
            <w:pPr>
              <w:pStyle w:val="TableParagraph"/>
              <w:spacing w:before="0"/>
              <w:ind w:left="321"/>
              <w:rPr>
                <w:b/>
                <w:sz w:val="19"/>
              </w:rPr>
            </w:pPr>
            <w:r>
              <w:rPr>
                <w:b/>
                <w:color w:val="FFFFFF"/>
                <w:spacing w:val="-4"/>
                <w:sz w:val="19"/>
              </w:rPr>
              <w:t>HIGH</w:t>
            </w:r>
          </w:p>
        </w:tc>
      </w:tr>
      <w:tr>
        <w:trPr>
          <w:trHeight w:val="875" w:hRule="atLeast"/>
        </w:trPr>
        <w:tc>
          <w:tcPr>
            <w:tcW w:w="1198" w:type="dxa"/>
            <w:tcBorders>
              <w:top w:val="single" w:sz="4" w:space="0" w:color="E2E5EB"/>
              <w:bottom w:val="single" w:sz="4" w:space="0" w:color="E2E5EB"/>
              <w:right w:val="single" w:sz="4" w:space="0" w:color="E2E5EB"/>
            </w:tcBorders>
          </w:tcPr>
          <w:p>
            <w:pPr>
              <w:pStyle w:val="TableParagraph"/>
              <w:ind w:left="0"/>
              <w:rPr>
                <w:sz w:val="19"/>
              </w:rPr>
            </w:pPr>
          </w:p>
          <w:p>
            <w:pPr>
              <w:pStyle w:val="TableParagraph"/>
              <w:spacing w:before="0"/>
              <w:rPr>
                <w:sz w:val="19"/>
              </w:rPr>
            </w:pPr>
            <w:r>
              <w:rPr>
                <w:color w:val="191C22"/>
                <w:spacing w:val="-2"/>
                <w:sz w:val="19"/>
              </w:rPr>
              <w:t>API6:2023</w:t>
            </w:r>
          </w:p>
        </w:tc>
        <w:tc>
          <w:tcPr>
            <w:tcW w:w="1902" w:type="dxa"/>
            <w:tcBorders>
              <w:top w:val="single" w:sz="4" w:space="0" w:color="E2E5EB"/>
              <w:left w:val="single" w:sz="4" w:space="0" w:color="E2E5EB"/>
              <w:bottom w:val="single" w:sz="4" w:space="0" w:color="E2E5EB"/>
              <w:right w:val="single" w:sz="4" w:space="0" w:color="E2E5EB"/>
            </w:tcBorders>
          </w:tcPr>
          <w:p>
            <w:pPr>
              <w:pStyle w:val="TableParagraph"/>
              <w:ind w:left="112" w:right="158"/>
              <w:rPr>
                <w:sz w:val="19"/>
              </w:rPr>
            </w:pPr>
            <w:r>
              <w:rPr>
                <w:color w:val="191C22"/>
                <w:sz w:val="19"/>
              </w:rPr>
              <w:t>Unrestricted Access to</w:t>
            </w:r>
            <w:r>
              <w:rPr>
                <w:color w:val="191C22"/>
                <w:spacing w:val="-11"/>
                <w:sz w:val="19"/>
              </w:rPr>
              <w:t> </w:t>
            </w:r>
            <w:r>
              <w:rPr>
                <w:color w:val="191C22"/>
                <w:sz w:val="19"/>
              </w:rPr>
              <w:t>Sensitive</w:t>
            </w:r>
            <w:r>
              <w:rPr>
                <w:color w:val="191C22"/>
                <w:spacing w:val="-11"/>
                <w:sz w:val="19"/>
              </w:rPr>
              <w:t> </w:t>
            </w:r>
            <w:r>
              <w:rPr>
                <w:color w:val="191C22"/>
                <w:sz w:val="19"/>
              </w:rPr>
              <w:t>Business </w:t>
            </w:r>
            <w:r>
              <w:rPr>
                <w:color w:val="191C22"/>
                <w:spacing w:val="-2"/>
                <w:sz w:val="19"/>
              </w:rPr>
              <w:t>Flows</w:t>
            </w:r>
          </w:p>
        </w:tc>
        <w:tc>
          <w:tcPr>
            <w:tcW w:w="4288" w:type="dxa"/>
            <w:tcBorders>
              <w:top w:val="single" w:sz="4" w:space="0" w:color="E2E5EB"/>
              <w:left w:val="single" w:sz="4" w:space="0" w:color="E2E5EB"/>
              <w:bottom w:val="single" w:sz="4" w:space="0" w:color="E2E5EB"/>
              <w:right w:val="single" w:sz="4" w:space="0" w:color="E2E5EB"/>
            </w:tcBorders>
          </w:tcPr>
          <w:p>
            <w:pPr>
              <w:pStyle w:val="TableParagraph"/>
              <w:spacing w:before="206"/>
              <w:ind w:left="111" w:right="201"/>
              <w:rPr>
                <w:sz w:val="19"/>
              </w:rPr>
            </w:pPr>
            <w:r>
              <w:rPr>
                <w:color w:val="191C22"/>
                <w:sz w:val="19"/>
              </w:rPr>
              <w:t>No</w:t>
            </w:r>
            <w:r>
              <w:rPr>
                <w:color w:val="191C22"/>
                <w:spacing w:val="-9"/>
                <w:sz w:val="19"/>
              </w:rPr>
              <w:t> </w:t>
            </w:r>
            <w:r>
              <w:rPr>
                <w:color w:val="191C22"/>
                <w:sz w:val="19"/>
              </w:rPr>
              <w:t>discernible</w:t>
            </w:r>
            <w:r>
              <w:rPr>
                <w:color w:val="191C22"/>
                <w:spacing w:val="-9"/>
                <w:sz w:val="19"/>
              </w:rPr>
              <w:t> </w:t>
            </w:r>
            <w:r>
              <w:rPr>
                <w:color w:val="191C22"/>
                <w:sz w:val="19"/>
              </w:rPr>
              <w:t>throttling</w:t>
            </w:r>
            <w:r>
              <w:rPr>
                <w:color w:val="191C22"/>
                <w:spacing w:val="-9"/>
                <w:sz w:val="19"/>
              </w:rPr>
              <w:t> </w:t>
            </w:r>
            <w:r>
              <w:rPr>
                <w:color w:val="191C22"/>
                <w:sz w:val="19"/>
              </w:rPr>
              <w:t>or</w:t>
            </w:r>
            <w:r>
              <w:rPr>
                <w:color w:val="191C22"/>
                <w:spacing w:val="-9"/>
                <w:sz w:val="19"/>
              </w:rPr>
              <w:t> </w:t>
            </w:r>
            <w:r>
              <w:rPr>
                <w:color w:val="191C22"/>
                <w:sz w:val="19"/>
              </w:rPr>
              <w:t>bot-detection</w:t>
            </w:r>
            <w:r>
              <w:rPr>
                <w:color w:val="191C22"/>
                <w:spacing w:val="-9"/>
                <w:sz w:val="19"/>
              </w:rPr>
              <w:t> </w:t>
            </w:r>
            <w:r>
              <w:rPr>
                <w:color w:val="191C22"/>
                <w:sz w:val="19"/>
              </w:rPr>
              <w:t>layer</w:t>
            </w:r>
            <w:r>
              <w:rPr>
                <w:color w:val="191C22"/>
                <w:spacing w:val="-9"/>
                <w:sz w:val="19"/>
              </w:rPr>
              <w:t> </w:t>
            </w:r>
            <w:r>
              <w:rPr>
                <w:color w:val="191C22"/>
                <w:sz w:val="19"/>
              </w:rPr>
              <w:t>sits in front of the collection endpoints.</w:t>
            </w:r>
          </w:p>
        </w:tc>
        <w:tc>
          <w:tcPr>
            <w:tcW w:w="1052" w:type="dxa"/>
            <w:tcBorders>
              <w:top w:val="single" w:sz="4" w:space="0" w:color="E2E5EB"/>
              <w:left w:val="single" w:sz="4" w:space="0" w:color="E2E5EB"/>
              <w:bottom w:val="single" w:sz="4" w:space="0" w:color="E2E5EB"/>
              <w:right w:val="single" w:sz="4" w:space="0" w:color="E2E5EB"/>
            </w:tcBorders>
            <w:shd w:val="clear" w:color="auto" w:fill="B8891E"/>
          </w:tcPr>
          <w:p>
            <w:pPr>
              <w:pStyle w:val="TableParagraph"/>
              <w:ind w:left="0"/>
              <w:rPr>
                <w:sz w:val="19"/>
              </w:rPr>
            </w:pPr>
          </w:p>
          <w:p>
            <w:pPr>
              <w:pStyle w:val="TableParagraph"/>
              <w:spacing w:before="0"/>
              <w:ind w:left="168"/>
              <w:rPr>
                <w:b/>
                <w:sz w:val="19"/>
              </w:rPr>
            </w:pPr>
            <w:r>
              <w:rPr>
                <w:b/>
                <w:color w:val="FFFFFF"/>
                <w:spacing w:val="-2"/>
                <w:sz w:val="19"/>
              </w:rPr>
              <w:t>MEDIUM</w:t>
            </w:r>
          </w:p>
        </w:tc>
        <w:tc>
          <w:tcPr>
            <w:tcW w:w="1050" w:type="dxa"/>
            <w:tcBorders>
              <w:top w:val="single" w:sz="4" w:space="0" w:color="E2E5EB"/>
              <w:left w:val="single" w:sz="4" w:space="0" w:color="E2E5EB"/>
              <w:bottom w:val="single" w:sz="4" w:space="0" w:color="E2E5EB"/>
            </w:tcBorders>
            <w:shd w:val="clear" w:color="auto" w:fill="B8891E"/>
          </w:tcPr>
          <w:p>
            <w:pPr>
              <w:pStyle w:val="TableParagraph"/>
              <w:ind w:left="0"/>
              <w:rPr>
                <w:sz w:val="19"/>
              </w:rPr>
            </w:pPr>
          </w:p>
          <w:p>
            <w:pPr>
              <w:pStyle w:val="TableParagraph"/>
              <w:spacing w:before="0"/>
              <w:ind w:left="0" w:right="151"/>
              <w:jc w:val="right"/>
              <w:rPr>
                <w:b/>
                <w:sz w:val="19"/>
              </w:rPr>
            </w:pPr>
            <w:r>
              <w:rPr>
                <w:b/>
                <w:color w:val="FFFFFF"/>
                <w:spacing w:val="-2"/>
                <w:sz w:val="19"/>
              </w:rPr>
              <w:t>MEDIUM</w:t>
            </w:r>
          </w:p>
        </w:tc>
      </w:tr>
      <w:tr>
        <w:trPr>
          <w:trHeight w:val="876" w:hRule="atLeast"/>
        </w:trPr>
        <w:tc>
          <w:tcPr>
            <w:tcW w:w="1198" w:type="dxa"/>
            <w:tcBorders>
              <w:top w:val="single" w:sz="4" w:space="0" w:color="E2E5EB"/>
              <w:bottom w:val="single" w:sz="4" w:space="0" w:color="E2E5EB"/>
              <w:right w:val="single" w:sz="4" w:space="0" w:color="E2E5EB"/>
            </w:tcBorders>
            <w:shd w:val="clear" w:color="auto" w:fill="F1F3F7"/>
          </w:tcPr>
          <w:p>
            <w:pPr>
              <w:pStyle w:val="TableParagraph"/>
              <w:ind w:left="0"/>
              <w:rPr>
                <w:sz w:val="19"/>
              </w:rPr>
            </w:pPr>
          </w:p>
          <w:p>
            <w:pPr>
              <w:pStyle w:val="TableParagraph"/>
              <w:spacing w:before="0"/>
              <w:rPr>
                <w:sz w:val="19"/>
              </w:rPr>
            </w:pPr>
            <w:r>
              <w:rPr>
                <w:color w:val="191C22"/>
                <w:spacing w:val="-2"/>
                <w:sz w:val="19"/>
              </w:rPr>
              <w:t>API7:2023</w:t>
            </w:r>
          </w:p>
        </w:tc>
        <w:tc>
          <w:tcPr>
            <w:tcW w:w="1902"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206"/>
              <w:ind w:left="112" w:right="220"/>
              <w:rPr>
                <w:sz w:val="19"/>
              </w:rPr>
            </w:pPr>
            <w:r>
              <w:rPr>
                <w:color w:val="191C22"/>
                <w:sz w:val="19"/>
              </w:rPr>
              <w:t>Server-Side</w:t>
            </w:r>
            <w:r>
              <w:rPr>
                <w:color w:val="191C22"/>
                <w:spacing w:val="-11"/>
                <w:sz w:val="19"/>
              </w:rPr>
              <w:t> </w:t>
            </w:r>
            <w:r>
              <w:rPr>
                <w:color w:val="191C22"/>
                <w:sz w:val="19"/>
              </w:rPr>
              <w:t>Request Forgery (SSRF)</w:t>
            </w:r>
          </w:p>
        </w:tc>
        <w:tc>
          <w:tcPr>
            <w:tcW w:w="428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left="111" w:right="201"/>
              <w:rPr>
                <w:sz w:val="19"/>
              </w:rPr>
            </w:pPr>
            <w:r>
              <w:rPr>
                <w:color w:val="191C22"/>
                <w:sz w:val="19"/>
              </w:rPr>
              <w:t>The /photos records carry absolute third-party image</w:t>
            </w:r>
            <w:r>
              <w:rPr>
                <w:color w:val="191C22"/>
                <w:spacing w:val="-7"/>
                <w:sz w:val="19"/>
              </w:rPr>
              <w:t> </w:t>
            </w:r>
            <w:r>
              <w:rPr>
                <w:color w:val="191C22"/>
                <w:sz w:val="19"/>
              </w:rPr>
              <w:t>URLs;</w:t>
            </w:r>
            <w:r>
              <w:rPr>
                <w:color w:val="191C22"/>
                <w:spacing w:val="-7"/>
                <w:sz w:val="19"/>
              </w:rPr>
              <w:t> </w:t>
            </w:r>
            <w:r>
              <w:rPr>
                <w:color w:val="191C22"/>
                <w:sz w:val="19"/>
              </w:rPr>
              <w:t>a</w:t>
            </w:r>
            <w:r>
              <w:rPr>
                <w:color w:val="191C22"/>
                <w:spacing w:val="-7"/>
                <w:sz w:val="19"/>
              </w:rPr>
              <w:t> </w:t>
            </w:r>
            <w:r>
              <w:rPr>
                <w:color w:val="191C22"/>
                <w:sz w:val="19"/>
              </w:rPr>
              <w:t>backend</w:t>
            </w:r>
            <w:r>
              <w:rPr>
                <w:color w:val="191C22"/>
                <w:spacing w:val="-7"/>
                <w:sz w:val="19"/>
              </w:rPr>
              <w:t> </w:t>
            </w:r>
            <w:r>
              <w:rPr>
                <w:color w:val="191C22"/>
                <w:sz w:val="19"/>
              </w:rPr>
              <w:t>that</w:t>
            </w:r>
            <w:r>
              <w:rPr>
                <w:color w:val="191C22"/>
                <w:spacing w:val="-7"/>
                <w:sz w:val="19"/>
              </w:rPr>
              <w:t> </w:t>
            </w:r>
            <w:r>
              <w:rPr>
                <w:color w:val="191C22"/>
                <w:sz w:val="19"/>
              </w:rPr>
              <w:t>fetches</w:t>
            </w:r>
            <w:r>
              <w:rPr>
                <w:color w:val="191C22"/>
                <w:spacing w:val="-7"/>
                <w:sz w:val="19"/>
              </w:rPr>
              <w:t> </w:t>
            </w:r>
            <w:r>
              <w:rPr>
                <w:color w:val="191C22"/>
                <w:sz w:val="19"/>
              </w:rPr>
              <w:t>them</w:t>
            </w:r>
            <w:r>
              <w:rPr>
                <w:color w:val="191C22"/>
                <w:spacing w:val="-7"/>
                <w:sz w:val="19"/>
              </w:rPr>
              <w:t> </w:t>
            </w:r>
            <w:r>
              <w:rPr>
                <w:color w:val="191C22"/>
                <w:sz w:val="19"/>
              </w:rPr>
              <w:t>without an allow-list inherits an SSRF exposure.</w:t>
            </w:r>
          </w:p>
        </w:tc>
        <w:tc>
          <w:tcPr>
            <w:tcW w:w="1052" w:type="dxa"/>
            <w:tcBorders>
              <w:top w:val="single" w:sz="4" w:space="0" w:color="E2E5EB"/>
              <w:left w:val="single" w:sz="4" w:space="0" w:color="E2E5EB"/>
              <w:bottom w:val="single" w:sz="4" w:space="0" w:color="E2E5EB"/>
              <w:right w:val="single" w:sz="4" w:space="0" w:color="E2E5EB"/>
            </w:tcBorders>
            <w:shd w:val="clear" w:color="auto" w:fill="3D794E"/>
          </w:tcPr>
          <w:p>
            <w:pPr>
              <w:pStyle w:val="TableParagraph"/>
              <w:ind w:left="0"/>
              <w:rPr>
                <w:sz w:val="19"/>
              </w:rPr>
            </w:pPr>
          </w:p>
          <w:p>
            <w:pPr>
              <w:pStyle w:val="TableParagraph"/>
              <w:spacing w:before="0"/>
              <w:ind w:left="337"/>
              <w:rPr>
                <w:b/>
                <w:sz w:val="19"/>
              </w:rPr>
            </w:pPr>
            <w:r>
              <w:rPr>
                <w:b/>
                <w:color w:val="FFFFFF"/>
                <w:spacing w:val="-5"/>
                <w:sz w:val="19"/>
              </w:rPr>
              <w:t>LOW</w:t>
            </w:r>
          </w:p>
        </w:tc>
        <w:tc>
          <w:tcPr>
            <w:tcW w:w="1050" w:type="dxa"/>
            <w:tcBorders>
              <w:top w:val="single" w:sz="4" w:space="0" w:color="E2E5EB"/>
              <w:left w:val="single" w:sz="4" w:space="0" w:color="E2E5EB"/>
              <w:bottom w:val="single" w:sz="4" w:space="0" w:color="E2E5EB"/>
            </w:tcBorders>
            <w:shd w:val="clear" w:color="auto" w:fill="B8891E"/>
          </w:tcPr>
          <w:p>
            <w:pPr>
              <w:pStyle w:val="TableParagraph"/>
              <w:ind w:left="0"/>
              <w:rPr>
                <w:sz w:val="19"/>
              </w:rPr>
            </w:pPr>
          </w:p>
          <w:p>
            <w:pPr>
              <w:pStyle w:val="TableParagraph"/>
              <w:spacing w:before="0"/>
              <w:ind w:left="0" w:right="151"/>
              <w:jc w:val="right"/>
              <w:rPr>
                <w:b/>
                <w:sz w:val="19"/>
              </w:rPr>
            </w:pPr>
            <w:r>
              <w:rPr>
                <w:b/>
                <w:color w:val="FFFFFF"/>
                <w:spacing w:val="-2"/>
                <w:sz w:val="19"/>
              </w:rPr>
              <w:t>MEDIUM</w:t>
            </w:r>
          </w:p>
        </w:tc>
      </w:tr>
      <w:tr>
        <w:trPr>
          <w:trHeight w:val="876" w:hRule="atLeast"/>
        </w:trPr>
        <w:tc>
          <w:tcPr>
            <w:tcW w:w="1198" w:type="dxa"/>
            <w:tcBorders>
              <w:top w:val="single" w:sz="4" w:space="0" w:color="E2E5EB"/>
              <w:bottom w:val="single" w:sz="4" w:space="0" w:color="E2E5EB"/>
              <w:right w:val="single" w:sz="4" w:space="0" w:color="E2E5EB"/>
            </w:tcBorders>
          </w:tcPr>
          <w:p>
            <w:pPr>
              <w:pStyle w:val="TableParagraph"/>
              <w:ind w:left="0"/>
              <w:rPr>
                <w:sz w:val="19"/>
              </w:rPr>
            </w:pPr>
          </w:p>
          <w:p>
            <w:pPr>
              <w:pStyle w:val="TableParagraph"/>
              <w:spacing w:before="0"/>
              <w:rPr>
                <w:sz w:val="19"/>
              </w:rPr>
            </w:pPr>
            <w:r>
              <w:rPr>
                <w:color w:val="191C22"/>
                <w:spacing w:val="-2"/>
                <w:sz w:val="19"/>
              </w:rPr>
              <w:t>API8:2023</w:t>
            </w:r>
          </w:p>
        </w:tc>
        <w:tc>
          <w:tcPr>
            <w:tcW w:w="1902" w:type="dxa"/>
            <w:tcBorders>
              <w:top w:val="single" w:sz="4" w:space="0" w:color="E2E5EB"/>
              <w:left w:val="single" w:sz="4" w:space="0" w:color="E2E5EB"/>
              <w:bottom w:val="single" w:sz="4" w:space="0" w:color="E2E5EB"/>
              <w:right w:val="single" w:sz="4" w:space="0" w:color="E2E5EB"/>
            </w:tcBorders>
          </w:tcPr>
          <w:p>
            <w:pPr>
              <w:pStyle w:val="TableParagraph"/>
              <w:spacing w:before="206"/>
              <w:ind w:left="112"/>
              <w:rPr>
                <w:sz w:val="19"/>
              </w:rPr>
            </w:pPr>
            <w:r>
              <w:rPr>
                <w:color w:val="191C22"/>
                <w:spacing w:val="-2"/>
                <w:sz w:val="19"/>
              </w:rPr>
              <w:t>Security Misconfiguration</w:t>
            </w:r>
          </w:p>
        </w:tc>
        <w:tc>
          <w:tcPr>
            <w:tcW w:w="4288" w:type="dxa"/>
            <w:tcBorders>
              <w:top w:val="single" w:sz="4" w:space="0" w:color="E2E5EB"/>
              <w:left w:val="single" w:sz="4" w:space="0" w:color="E2E5EB"/>
              <w:bottom w:val="single" w:sz="4" w:space="0" w:color="E2E5EB"/>
              <w:right w:val="single" w:sz="4" w:space="0" w:color="E2E5EB"/>
            </w:tcBorders>
          </w:tcPr>
          <w:p>
            <w:pPr>
              <w:pStyle w:val="TableParagraph"/>
              <w:ind w:left="111" w:right="169"/>
              <w:rPr>
                <w:sz w:val="19"/>
              </w:rPr>
            </w:pPr>
            <w:r>
              <w:rPr>
                <w:color w:val="191C22"/>
                <w:sz w:val="19"/>
              </w:rPr>
              <w:t>Modern defensive headers (CSP, HSTS, X-Content-Type-Options)</w:t>
            </w:r>
            <w:r>
              <w:rPr>
                <w:color w:val="191C22"/>
                <w:spacing w:val="-6"/>
                <w:sz w:val="19"/>
              </w:rPr>
              <w:t> </w:t>
            </w:r>
            <w:r>
              <w:rPr>
                <w:color w:val="191C22"/>
                <w:sz w:val="19"/>
              </w:rPr>
              <w:t>are</w:t>
            </w:r>
            <w:r>
              <w:rPr>
                <w:color w:val="191C22"/>
                <w:spacing w:val="-6"/>
                <w:sz w:val="19"/>
              </w:rPr>
              <w:t> </w:t>
            </w:r>
            <w:r>
              <w:rPr>
                <w:color w:val="191C22"/>
                <w:sz w:val="19"/>
              </w:rPr>
              <w:t>simply</w:t>
            </w:r>
            <w:r>
              <w:rPr>
                <w:color w:val="191C22"/>
                <w:spacing w:val="-6"/>
                <w:sz w:val="19"/>
              </w:rPr>
              <w:t> </w:t>
            </w:r>
            <w:r>
              <w:rPr>
                <w:color w:val="191C22"/>
                <w:sz w:val="19"/>
              </w:rPr>
              <w:t>not</w:t>
            </w:r>
            <w:r>
              <w:rPr>
                <w:color w:val="191C22"/>
                <w:spacing w:val="-6"/>
                <w:sz w:val="19"/>
              </w:rPr>
              <w:t> </w:t>
            </w:r>
            <w:r>
              <w:rPr>
                <w:color w:val="191C22"/>
                <w:sz w:val="19"/>
              </w:rPr>
              <w:t>present</w:t>
            </w:r>
            <w:r>
              <w:rPr>
                <w:color w:val="191C22"/>
                <w:spacing w:val="-6"/>
                <w:sz w:val="19"/>
              </w:rPr>
              <w:t> </w:t>
            </w:r>
            <w:r>
              <w:rPr>
                <w:color w:val="191C22"/>
                <w:sz w:val="19"/>
              </w:rPr>
              <w:t>—</w:t>
            </w:r>
            <w:r>
              <w:rPr>
                <w:color w:val="191C22"/>
                <w:spacing w:val="-6"/>
                <w:sz w:val="19"/>
              </w:rPr>
              <w:t> </w:t>
            </w:r>
            <w:r>
              <w:rPr>
                <w:color w:val="191C22"/>
                <w:sz w:val="19"/>
              </w:rPr>
              <w:t>reads</w:t>
            </w:r>
            <w:r>
              <w:rPr>
                <w:color w:val="191C22"/>
                <w:spacing w:val="-6"/>
                <w:sz w:val="19"/>
              </w:rPr>
              <w:t> </w:t>
            </w:r>
            <w:r>
              <w:rPr>
                <w:color w:val="191C22"/>
                <w:sz w:val="19"/>
              </w:rPr>
              <w:t>as</w:t>
            </w:r>
            <w:r>
              <w:rPr>
                <w:color w:val="191C22"/>
                <w:spacing w:val="-6"/>
                <w:sz w:val="19"/>
              </w:rPr>
              <w:t> </w:t>
            </w:r>
            <w:r>
              <w:rPr>
                <w:color w:val="191C22"/>
                <w:sz w:val="19"/>
              </w:rPr>
              <w:t>an un-hardened default.</w:t>
            </w:r>
          </w:p>
        </w:tc>
        <w:tc>
          <w:tcPr>
            <w:tcW w:w="1052" w:type="dxa"/>
            <w:tcBorders>
              <w:top w:val="single" w:sz="4" w:space="0" w:color="E2E5EB"/>
              <w:left w:val="single" w:sz="4" w:space="0" w:color="E2E5EB"/>
              <w:bottom w:val="single" w:sz="4" w:space="0" w:color="E2E5EB"/>
              <w:right w:val="single" w:sz="4" w:space="0" w:color="E2E5EB"/>
            </w:tcBorders>
            <w:shd w:val="clear" w:color="auto" w:fill="B8891E"/>
          </w:tcPr>
          <w:p>
            <w:pPr>
              <w:pStyle w:val="TableParagraph"/>
              <w:ind w:left="0"/>
              <w:rPr>
                <w:sz w:val="19"/>
              </w:rPr>
            </w:pPr>
          </w:p>
          <w:p>
            <w:pPr>
              <w:pStyle w:val="TableParagraph"/>
              <w:spacing w:before="0"/>
              <w:ind w:left="168"/>
              <w:rPr>
                <w:b/>
                <w:sz w:val="19"/>
              </w:rPr>
            </w:pPr>
            <w:r>
              <w:rPr>
                <w:b/>
                <w:color w:val="FFFFFF"/>
                <w:spacing w:val="-2"/>
                <w:sz w:val="19"/>
              </w:rPr>
              <w:t>MEDIUM</w:t>
            </w:r>
          </w:p>
        </w:tc>
        <w:tc>
          <w:tcPr>
            <w:tcW w:w="1050" w:type="dxa"/>
            <w:tcBorders>
              <w:top w:val="single" w:sz="4" w:space="0" w:color="E2E5EB"/>
              <w:left w:val="single" w:sz="4" w:space="0" w:color="E2E5EB"/>
              <w:bottom w:val="single" w:sz="4" w:space="0" w:color="E2E5EB"/>
            </w:tcBorders>
            <w:shd w:val="clear" w:color="auto" w:fill="B8891E"/>
          </w:tcPr>
          <w:p>
            <w:pPr>
              <w:pStyle w:val="TableParagraph"/>
              <w:ind w:left="0"/>
              <w:rPr>
                <w:sz w:val="19"/>
              </w:rPr>
            </w:pPr>
          </w:p>
          <w:p>
            <w:pPr>
              <w:pStyle w:val="TableParagraph"/>
              <w:spacing w:before="0"/>
              <w:ind w:left="0" w:right="151"/>
              <w:jc w:val="right"/>
              <w:rPr>
                <w:b/>
                <w:sz w:val="19"/>
              </w:rPr>
            </w:pPr>
            <w:r>
              <w:rPr>
                <w:b/>
                <w:color w:val="FFFFFF"/>
                <w:spacing w:val="-2"/>
                <w:sz w:val="19"/>
              </w:rPr>
              <w:t>MEDIUM</w:t>
            </w:r>
          </w:p>
        </w:tc>
      </w:tr>
      <w:tr>
        <w:trPr>
          <w:trHeight w:val="875" w:hRule="atLeast"/>
        </w:trPr>
        <w:tc>
          <w:tcPr>
            <w:tcW w:w="1198" w:type="dxa"/>
            <w:tcBorders>
              <w:top w:val="single" w:sz="4" w:space="0" w:color="E2E5EB"/>
              <w:right w:val="single" w:sz="4" w:space="0" w:color="E2E5EB"/>
            </w:tcBorders>
            <w:shd w:val="clear" w:color="auto" w:fill="F1F3F7"/>
          </w:tcPr>
          <w:p>
            <w:pPr>
              <w:pStyle w:val="TableParagraph"/>
              <w:ind w:left="0"/>
              <w:rPr>
                <w:sz w:val="19"/>
              </w:rPr>
            </w:pPr>
          </w:p>
          <w:p>
            <w:pPr>
              <w:pStyle w:val="TableParagraph"/>
              <w:spacing w:before="0"/>
              <w:rPr>
                <w:sz w:val="19"/>
              </w:rPr>
            </w:pPr>
            <w:r>
              <w:rPr>
                <w:color w:val="191C22"/>
                <w:spacing w:val="-2"/>
                <w:sz w:val="19"/>
              </w:rPr>
              <w:t>API9:2023</w:t>
            </w:r>
          </w:p>
        </w:tc>
        <w:tc>
          <w:tcPr>
            <w:tcW w:w="1902" w:type="dxa"/>
            <w:tcBorders>
              <w:top w:val="single" w:sz="4" w:space="0" w:color="E2E5EB"/>
              <w:left w:val="single" w:sz="4" w:space="0" w:color="E2E5EB"/>
              <w:right w:val="single" w:sz="4" w:space="0" w:color="E2E5EB"/>
            </w:tcBorders>
            <w:shd w:val="clear" w:color="auto" w:fill="F1F3F7"/>
          </w:tcPr>
          <w:p>
            <w:pPr>
              <w:pStyle w:val="TableParagraph"/>
              <w:spacing w:before="206"/>
              <w:ind w:left="112" w:right="257"/>
              <w:rPr>
                <w:sz w:val="19"/>
              </w:rPr>
            </w:pPr>
            <w:r>
              <w:rPr>
                <w:color w:val="191C22"/>
                <w:sz w:val="19"/>
              </w:rPr>
              <w:t>Improper</w:t>
            </w:r>
            <w:r>
              <w:rPr>
                <w:color w:val="191C22"/>
                <w:spacing w:val="-11"/>
                <w:sz w:val="19"/>
              </w:rPr>
              <w:t> </w:t>
            </w:r>
            <w:r>
              <w:rPr>
                <w:color w:val="191C22"/>
                <w:sz w:val="19"/>
              </w:rPr>
              <w:t>Inventory </w:t>
            </w:r>
            <w:r>
              <w:rPr>
                <w:color w:val="191C22"/>
                <w:spacing w:val="-2"/>
                <w:sz w:val="19"/>
              </w:rPr>
              <w:t>Management</w:t>
            </w:r>
          </w:p>
        </w:tc>
        <w:tc>
          <w:tcPr>
            <w:tcW w:w="4288" w:type="dxa"/>
            <w:tcBorders>
              <w:top w:val="single" w:sz="4" w:space="0" w:color="E2E5EB"/>
              <w:left w:val="single" w:sz="4" w:space="0" w:color="E2E5EB"/>
              <w:right w:val="single" w:sz="4" w:space="0" w:color="E2E5EB"/>
            </w:tcBorders>
            <w:shd w:val="clear" w:color="auto" w:fill="F1F3F7"/>
          </w:tcPr>
          <w:p>
            <w:pPr>
              <w:pStyle w:val="TableParagraph"/>
              <w:ind w:left="111" w:right="201"/>
              <w:rPr>
                <w:sz w:val="19"/>
              </w:rPr>
            </w:pPr>
            <w:r>
              <w:rPr>
                <w:color w:val="191C22"/>
                <w:sz w:val="19"/>
              </w:rPr>
              <w:t>No version marker or deprecation signal accompanies</w:t>
            </w:r>
            <w:r>
              <w:rPr>
                <w:color w:val="191C22"/>
                <w:spacing w:val="-9"/>
                <w:sz w:val="19"/>
              </w:rPr>
              <w:t> </w:t>
            </w:r>
            <w:r>
              <w:rPr>
                <w:color w:val="191C22"/>
                <w:sz w:val="19"/>
              </w:rPr>
              <w:t>the</w:t>
            </w:r>
            <w:r>
              <w:rPr>
                <w:color w:val="191C22"/>
                <w:spacing w:val="-9"/>
                <w:sz w:val="19"/>
              </w:rPr>
              <w:t> </w:t>
            </w:r>
            <w:r>
              <w:rPr>
                <w:color w:val="191C22"/>
                <w:sz w:val="19"/>
              </w:rPr>
              <w:t>API,</w:t>
            </w:r>
            <w:r>
              <w:rPr>
                <w:color w:val="191C22"/>
                <w:spacing w:val="-9"/>
                <w:sz w:val="19"/>
              </w:rPr>
              <w:t> </w:t>
            </w:r>
            <w:r>
              <w:rPr>
                <w:color w:val="191C22"/>
                <w:sz w:val="19"/>
              </w:rPr>
              <w:t>making</w:t>
            </w:r>
            <w:r>
              <w:rPr>
                <w:color w:val="191C22"/>
                <w:spacing w:val="-9"/>
                <w:sz w:val="19"/>
              </w:rPr>
              <w:t> </w:t>
            </w:r>
            <w:r>
              <w:rPr>
                <w:color w:val="191C22"/>
                <w:sz w:val="19"/>
              </w:rPr>
              <w:t>lifecycle</w:t>
            </w:r>
            <w:r>
              <w:rPr>
                <w:color w:val="191C22"/>
                <w:spacing w:val="-9"/>
                <w:sz w:val="19"/>
              </w:rPr>
              <w:t> </w:t>
            </w:r>
            <w:r>
              <w:rPr>
                <w:color w:val="191C22"/>
                <w:sz w:val="19"/>
              </w:rPr>
              <w:t>tracking difficult long-term.</w:t>
            </w:r>
          </w:p>
        </w:tc>
        <w:tc>
          <w:tcPr>
            <w:tcW w:w="1052" w:type="dxa"/>
            <w:tcBorders>
              <w:top w:val="single" w:sz="4" w:space="0" w:color="E2E5EB"/>
              <w:left w:val="single" w:sz="4" w:space="0" w:color="E2E5EB"/>
              <w:right w:val="single" w:sz="4" w:space="0" w:color="E2E5EB"/>
            </w:tcBorders>
            <w:shd w:val="clear" w:color="auto" w:fill="3D794E"/>
          </w:tcPr>
          <w:p>
            <w:pPr>
              <w:pStyle w:val="TableParagraph"/>
              <w:ind w:left="0"/>
              <w:rPr>
                <w:sz w:val="19"/>
              </w:rPr>
            </w:pPr>
          </w:p>
          <w:p>
            <w:pPr>
              <w:pStyle w:val="TableParagraph"/>
              <w:spacing w:before="0"/>
              <w:ind w:left="337"/>
              <w:rPr>
                <w:b/>
                <w:sz w:val="19"/>
              </w:rPr>
            </w:pPr>
            <w:r>
              <w:rPr>
                <w:b/>
                <w:color w:val="FFFFFF"/>
                <w:spacing w:val="-5"/>
                <w:sz w:val="19"/>
              </w:rPr>
              <w:t>LOW</w:t>
            </w:r>
          </w:p>
        </w:tc>
        <w:tc>
          <w:tcPr>
            <w:tcW w:w="1050" w:type="dxa"/>
            <w:tcBorders>
              <w:top w:val="single" w:sz="4" w:space="0" w:color="E2E5EB"/>
              <w:left w:val="single" w:sz="4" w:space="0" w:color="E2E5EB"/>
            </w:tcBorders>
            <w:shd w:val="clear" w:color="auto" w:fill="3D794E"/>
          </w:tcPr>
          <w:p>
            <w:pPr>
              <w:pStyle w:val="TableParagraph"/>
              <w:ind w:left="0"/>
              <w:rPr>
                <w:sz w:val="19"/>
              </w:rPr>
            </w:pPr>
          </w:p>
          <w:p>
            <w:pPr>
              <w:pStyle w:val="TableParagraph"/>
              <w:spacing w:before="0"/>
              <w:ind w:left="336"/>
              <w:rPr>
                <w:b/>
                <w:sz w:val="19"/>
              </w:rPr>
            </w:pPr>
            <w:r>
              <w:rPr>
                <w:b/>
                <w:color w:val="FFFFFF"/>
                <w:spacing w:val="-5"/>
                <w:sz w:val="19"/>
              </w:rPr>
              <w:t>LOW</w:t>
            </w:r>
          </w:p>
        </w:tc>
      </w:tr>
    </w:tbl>
    <w:p>
      <w:pPr>
        <w:pStyle w:val="BodyText"/>
        <w:spacing w:before="0"/>
        <w:rPr>
          <w:sz w:val="24"/>
        </w:rPr>
      </w:pPr>
    </w:p>
    <w:p>
      <w:pPr>
        <w:pStyle w:val="BodyText"/>
        <w:spacing w:before="194"/>
        <w:rPr>
          <w:sz w:val="24"/>
        </w:rPr>
      </w:pPr>
    </w:p>
    <w:p>
      <w:pPr>
        <w:pStyle w:val="Heading2"/>
        <w:numPr>
          <w:ilvl w:val="1"/>
          <w:numId w:val="3"/>
        </w:numPr>
        <w:tabs>
          <w:tab w:pos="750" w:val="left" w:leader="none"/>
        </w:tabs>
        <w:spacing w:line="240" w:lineRule="auto" w:before="0" w:after="0"/>
        <w:ind w:left="750" w:right="0" w:hanging="479"/>
        <w:jc w:val="left"/>
      </w:pPr>
      <w:bookmarkStart w:name="_TOC_250013" w:id="22"/>
      <w:r>
        <w:rPr>
          <w:color w:val="1E2943"/>
        </w:rPr>
        <w:t>Risk</w:t>
      </w:r>
      <w:r>
        <w:rPr>
          <w:color w:val="1E2943"/>
          <w:spacing w:val="-7"/>
        </w:rPr>
        <w:t> </w:t>
      </w:r>
      <w:r>
        <w:rPr>
          <w:color w:val="1E2943"/>
        </w:rPr>
        <w:t>Rating</w:t>
      </w:r>
      <w:r>
        <w:rPr>
          <w:color w:val="1E2943"/>
          <w:spacing w:val="-6"/>
        </w:rPr>
        <w:t> </w:t>
      </w:r>
      <w:bookmarkEnd w:id="22"/>
      <w:r>
        <w:rPr>
          <w:color w:val="1E2943"/>
          <w:spacing w:val="-2"/>
        </w:rPr>
        <w:t>Methodology</w:t>
      </w:r>
    </w:p>
    <w:p>
      <w:pPr>
        <w:pStyle w:val="BodyText"/>
        <w:spacing w:line="280" w:lineRule="auto" w:before="160"/>
        <w:ind w:left="271" w:right="282"/>
      </w:pPr>
      <w:r>
        <w:rPr>
          <w:color w:val="2A2E37"/>
        </w:rPr>
        <w:t>Each</w:t>
      </w:r>
      <w:r>
        <w:rPr>
          <w:color w:val="2A2E37"/>
          <w:spacing w:val="-1"/>
        </w:rPr>
        <w:t> </w:t>
      </w:r>
      <w:r>
        <w:rPr>
          <w:color w:val="2A2E37"/>
        </w:rPr>
        <w:t>risk</w:t>
      </w:r>
      <w:r>
        <w:rPr>
          <w:color w:val="2A2E37"/>
          <w:spacing w:val="-1"/>
        </w:rPr>
        <w:t> </w:t>
      </w:r>
      <w:r>
        <w:rPr>
          <w:color w:val="2A2E37"/>
        </w:rPr>
        <w:t>rating</w:t>
      </w:r>
      <w:r>
        <w:rPr>
          <w:color w:val="2A2E37"/>
          <w:spacing w:val="-1"/>
        </w:rPr>
        <w:t> </w:t>
      </w:r>
      <w:r>
        <w:rPr>
          <w:color w:val="2A2E37"/>
        </w:rPr>
        <w:t>blends</w:t>
      </w:r>
      <w:r>
        <w:rPr>
          <w:color w:val="2A2E37"/>
          <w:spacing w:val="-1"/>
        </w:rPr>
        <w:t> </w:t>
      </w:r>
      <w:r>
        <w:rPr>
          <w:color w:val="2A2E37"/>
        </w:rPr>
        <w:t>two</w:t>
      </w:r>
      <w:r>
        <w:rPr>
          <w:color w:val="2A2E37"/>
          <w:spacing w:val="-1"/>
        </w:rPr>
        <w:t> </w:t>
      </w:r>
      <w:r>
        <w:rPr>
          <w:color w:val="2A2E37"/>
        </w:rPr>
        <w:t>things:</w:t>
      </w:r>
      <w:r>
        <w:rPr>
          <w:color w:val="2A2E37"/>
          <w:spacing w:val="-1"/>
        </w:rPr>
        <w:t> </w:t>
      </w:r>
      <w:r>
        <w:rPr>
          <w:color w:val="2A2E37"/>
        </w:rPr>
        <w:t>how</w:t>
      </w:r>
      <w:r>
        <w:rPr>
          <w:color w:val="2A2E37"/>
          <w:spacing w:val="-1"/>
        </w:rPr>
        <w:t> </w:t>
      </w:r>
      <w:r>
        <w:rPr>
          <w:color w:val="2A2E37"/>
        </w:rPr>
        <w:t>likely</w:t>
      </w:r>
      <w:r>
        <w:rPr>
          <w:color w:val="2A2E37"/>
          <w:spacing w:val="-1"/>
        </w:rPr>
        <w:t> </w:t>
      </w:r>
      <w:r>
        <w:rPr>
          <w:color w:val="2A2E37"/>
        </w:rPr>
        <w:t>an</w:t>
      </w:r>
      <w:r>
        <w:rPr>
          <w:color w:val="2A2E37"/>
          <w:spacing w:val="-1"/>
        </w:rPr>
        <w:t> </w:t>
      </w:r>
      <w:r>
        <w:rPr>
          <w:color w:val="2A2E37"/>
        </w:rPr>
        <w:t>unauthenticated</w:t>
      </w:r>
      <w:r>
        <w:rPr>
          <w:color w:val="2A2E37"/>
          <w:spacing w:val="-1"/>
        </w:rPr>
        <w:t> </w:t>
      </w:r>
      <w:r>
        <w:rPr>
          <w:color w:val="2A2E37"/>
        </w:rPr>
        <w:t>actor</w:t>
      </w:r>
      <w:r>
        <w:rPr>
          <w:color w:val="2A2E37"/>
          <w:spacing w:val="-1"/>
        </w:rPr>
        <w:t> </w:t>
      </w:r>
      <w:r>
        <w:rPr>
          <w:color w:val="2A2E37"/>
        </w:rPr>
        <w:t>with</w:t>
      </w:r>
      <w:r>
        <w:rPr>
          <w:color w:val="2A2E37"/>
          <w:spacing w:val="-1"/>
        </w:rPr>
        <w:t> </w:t>
      </w:r>
      <w:r>
        <w:rPr>
          <w:color w:val="2A2E37"/>
        </w:rPr>
        <w:t>only</w:t>
      </w:r>
      <w:r>
        <w:rPr>
          <w:color w:val="2A2E37"/>
          <w:spacing w:val="-1"/>
        </w:rPr>
        <w:t> </w:t>
      </w:r>
      <w:r>
        <w:rPr>
          <w:color w:val="2A2E37"/>
        </w:rPr>
        <w:t>standard</w:t>
      </w:r>
      <w:r>
        <w:rPr>
          <w:color w:val="2A2E37"/>
          <w:spacing w:val="-1"/>
        </w:rPr>
        <w:t> </w:t>
      </w:r>
      <w:r>
        <w:rPr>
          <w:color w:val="2A2E37"/>
        </w:rPr>
        <w:t>tooling</w:t>
      </w:r>
      <w:r>
        <w:rPr>
          <w:color w:val="2A2E37"/>
          <w:spacing w:val="-1"/>
        </w:rPr>
        <w:t> </w:t>
      </w:r>
      <w:r>
        <w:rPr>
          <w:color w:val="2A2E37"/>
        </w:rPr>
        <w:t>could</w:t>
      </w:r>
      <w:r>
        <w:rPr>
          <w:color w:val="2A2E37"/>
          <w:spacing w:val="-1"/>
        </w:rPr>
        <w:t> </w:t>
      </w:r>
      <w:r>
        <w:rPr>
          <w:color w:val="2A2E37"/>
        </w:rPr>
        <w:t>exploit the observed condition, and how much it would matter if the same configuration existed in a system holding real personal or business data. High ratings need both high likelihood and high impact; Medium ratings reflect either</w:t>
      </w:r>
      <w:r>
        <w:rPr>
          <w:color w:val="2A2E37"/>
          <w:spacing w:val="-4"/>
        </w:rPr>
        <w:t> </w:t>
      </w:r>
      <w:r>
        <w:rPr>
          <w:color w:val="2A2E37"/>
        </w:rPr>
        <w:t>elevated</w:t>
      </w:r>
      <w:r>
        <w:rPr>
          <w:color w:val="2A2E37"/>
          <w:spacing w:val="-4"/>
        </w:rPr>
        <w:t> </w:t>
      </w:r>
      <w:r>
        <w:rPr>
          <w:color w:val="2A2E37"/>
        </w:rPr>
        <w:t>likelihood</w:t>
      </w:r>
      <w:r>
        <w:rPr>
          <w:color w:val="2A2E37"/>
          <w:spacing w:val="-4"/>
        </w:rPr>
        <w:t> </w:t>
      </w:r>
      <w:r>
        <w:rPr>
          <w:color w:val="2A2E37"/>
        </w:rPr>
        <w:t>with</w:t>
      </w:r>
      <w:r>
        <w:rPr>
          <w:color w:val="2A2E37"/>
          <w:spacing w:val="-4"/>
        </w:rPr>
        <w:t> </w:t>
      </w:r>
      <w:r>
        <w:rPr>
          <w:color w:val="2A2E37"/>
        </w:rPr>
        <w:t>moderate</w:t>
      </w:r>
      <w:r>
        <w:rPr>
          <w:color w:val="2A2E37"/>
          <w:spacing w:val="-4"/>
        </w:rPr>
        <w:t> </w:t>
      </w:r>
      <w:r>
        <w:rPr>
          <w:color w:val="2A2E37"/>
        </w:rPr>
        <w:t>impact,</w:t>
      </w:r>
      <w:r>
        <w:rPr>
          <w:color w:val="2A2E37"/>
          <w:spacing w:val="-4"/>
        </w:rPr>
        <w:t> </w:t>
      </w:r>
      <w:r>
        <w:rPr>
          <w:color w:val="2A2E37"/>
        </w:rPr>
        <w:t>or</w:t>
      </w:r>
      <w:r>
        <w:rPr>
          <w:color w:val="2A2E37"/>
          <w:spacing w:val="-4"/>
        </w:rPr>
        <w:t> </w:t>
      </w:r>
      <w:r>
        <w:rPr>
          <w:color w:val="2A2E37"/>
        </w:rPr>
        <w:t>the</w:t>
      </w:r>
      <w:r>
        <w:rPr>
          <w:color w:val="2A2E37"/>
          <w:spacing w:val="-4"/>
        </w:rPr>
        <w:t> </w:t>
      </w:r>
      <w:r>
        <w:rPr>
          <w:color w:val="2A2E37"/>
        </w:rPr>
        <w:t>reverse;</w:t>
      </w:r>
      <w:r>
        <w:rPr>
          <w:color w:val="2A2E37"/>
          <w:spacing w:val="-4"/>
        </w:rPr>
        <w:t> </w:t>
      </w:r>
      <w:r>
        <w:rPr>
          <w:color w:val="2A2E37"/>
        </w:rPr>
        <w:t>Low</w:t>
      </w:r>
      <w:r>
        <w:rPr>
          <w:color w:val="2A2E37"/>
          <w:spacing w:val="-4"/>
        </w:rPr>
        <w:t> </w:t>
      </w:r>
      <w:r>
        <w:rPr>
          <w:color w:val="2A2E37"/>
        </w:rPr>
        <w:t>ratings</w:t>
      </w:r>
      <w:r>
        <w:rPr>
          <w:color w:val="2A2E37"/>
          <w:spacing w:val="-4"/>
        </w:rPr>
        <w:t> </w:t>
      </w:r>
      <w:r>
        <w:rPr>
          <w:color w:val="2A2E37"/>
        </w:rPr>
        <w:t>are</w:t>
      </w:r>
      <w:r>
        <w:rPr>
          <w:color w:val="2A2E37"/>
          <w:spacing w:val="-4"/>
        </w:rPr>
        <w:t> </w:t>
      </w:r>
      <w:r>
        <w:rPr>
          <w:color w:val="2A2E37"/>
        </w:rPr>
        <w:t>conditions</w:t>
      </w:r>
      <w:r>
        <w:rPr>
          <w:color w:val="2A2E37"/>
          <w:spacing w:val="-4"/>
        </w:rPr>
        <w:t> </w:t>
      </w:r>
      <w:r>
        <w:rPr>
          <w:color w:val="2A2E37"/>
        </w:rPr>
        <w:t>that</w:t>
      </w:r>
      <w:r>
        <w:rPr>
          <w:color w:val="2A2E37"/>
          <w:spacing w:val="-4"/>
        </w:rPr>
        <w:t> </w:t>
      </w:r>
      <w:r>
        <w:rPr>
          <w:color w:val="2A2E37"/>
        </w:rPr>
        <w:t>are</w:t>
      </w:r>
      <w:r>
        <w:rPr>
          <w:color w:val="2A2E37"/>
          <w:spacing w:val="-4"/>
        </w:rPr>
        <w:t> </w:t>
      </w:r>
      <w:r>
        <w:rPr>
          <w:color w:val="2A2E37"/>
        </w:rPr>
        <w:t>plausible</w:t>
      </w:r>
      <w:r>
        <w:rPr>
          <w:color w:val="2A2E37"/>
          <w:spacing w:val="-4"/>
        </w:rPr>
        <w:t> </w:t>
      </w:r>
      <w:r>
        <w:rPr>
          <w:color w:val="2A2E37"/>
        </w:rPr>
        <w:t>in theory but need extra preconditions before they become meaningfully exploitable.</w:t>
      </w:r>
    </w:p>
    <w:p>
      <w:pPr>
        <w:pStyle w:val="Heading2"/>
        <w:numPr>
          <w:ilvl w:val="1"/>
          <w:numId w:val="3"/>
        </w:numPr>
        <w:tabs>
          <w:tab w:pos="750" w:val="left" w:leader="none"/>
        </w:tabs>
        <w:spacing w:line="240" w:lineRule="auto" w:before="221" w:after="0"/>
        <w:ind w:left="750" w:right="0" w:hanging="479"/>
        <w:jc w:val="left"/>
      </w:pPr>
      <w:bookmarkStart w:name="_TOC_250012" w:id="23"/>
      <w:r>
        <w:rPr>
          <w:color w:val="1E2943"/>
          <w:spacing w:val="-2"/>
        </w:rPr>
        <w:t>Risk</w:t>
      </w:r>
      <w:r>
        <w:rPr>
          <w:color w:val="1E2943"/>
          <w:spacing w:val="2"/>
        </w:rPr>
        <w:t> </w:t>
      </w:r>
      <w:r>
        <w:rPr>
          <w:color w:val="1E2943"/>
          <w:spacing w:val="-2"/>
        </w:rPr>
        <w:t>Distribution</w:t>
      </w:r>
      <w:r>
        <w:rPr>
          <w:color w:val="1E2943"/>
          <w:spacing w:val="2"/>
        </w:rPr>
        <w:t> </w:t>
      </w:r>
      <w:bookmarkEnd w:id="23"/>
      <w:r>
        <w:rPr>
          <w:color w:val="1E2943"/>
          <w:spacing w:val="-2"/>
        </w:rPr>
        <w:t>Overview</w:t>
      </w:r>
    </w:p>
    <w:p>
      <w:pPr>
        <w:pStyle w:val="BodyText"/>
        <w:spacing w:line="280" w:lineRule="auto" w:before="159"/>
        <w:ind w:left="271" w:right="309"/>
      </w:pPr>
      <w:r>
        <w:rPr>
          <w:color w:val="2A2E37"/>
        </w:rPr>
        <w:t>Figure</w:t>
      </w:r>
      <w:r>
        <w:rPr>
          <w:color w:val="2A2E37"/>
          <w:spacing w:val="-3"/>
        </w:rPr>
        <w:t> </w:t>
      </w:r>
      <w:r>
        <w:rPr>
          <w:color w:val="2A2E37"/>
        </w:rPr>
        <w:t>2</w:t>
      </w:r>
      <w:r>
        <w:rPr>
          <w:color w:val="2A2E37"/>
          <w:spacing w:val="-3"/>
        </w:rPr>
        <w:t> </w:t>
      </w:r>
      <w:r>
        <w:rPr>
          <w:color w:val="2A2E37"/>
        </w:rPr>
        <w:t>below</w:t>
      </w:r>
      <w:r>
        <w:rPr>
          <w:color w:val="2A2E37"/>
          <w:spacing w:val="-3"/>
        </w:rPr>
        <w:t> </w:t>
      </w:r>
      <w:r>
        <w:rPr>
          <w:color w:val="2A2E37"/>
        </w:rPr>
        <w:t>gives</w:t>
      </w:r>
      <w:r>
        <w:rPr>
          <w:color w:val="2A2E37"/>
          <w:spacing w:val="-3"/>
        </w:rPr>
        <w:t> </w:t>
      </w:r>
      <w:r>
        <w:rPr>
          <w:color w:val="2A2E37"/>
        </w:rPr>
        <w:t>a</w:t>
      </w:r>
      <w:r>
        <w:rPr>
          <w:color w:val="2A2E37"/>
          <w:spacing w:val="-3"/>
        </w:rPr>
        <w:t> </w:t>
      </w:r>
      <w:r>
        <w:rPr>
          <w:color w:val="2A2E37"/>
        </w:rPr>
        <w:t>relative</w:t>
      </w:r>
      <w:r>
        <w:rPr>
          <w:color w:val="2A2E37"/>
          <w:spacing w:val="-3"/>
        </w:rPr>
        <w:t> </w:t>
      </w:r>
      <w:r>
        <w:rPr>
          <w:color w:val="2A2E37"/>
        </w:rPr>
        <w:t>view</w:t>
      </w:r>
      <w:r>
        <w:rPr>
          <w:color w:val="2A2E37"/>
          <w:spacing w:val="-3"/>
        </w:rPr>
        <w:t> </w:t>
      </w:r>
      <w:r>
        <w:rPr>
          <w:color w:val="2A2E37"/>
        </w:rPr>
        <w:t>of</w:t>
      </w:r>
      <w:r>
        <w:rPr>
          <w:color w:val="2A2E37"/>
          <w:spacing w:val="-3"/>
        </w:rPr>
        <w:t> </w:t>
      </w:r>
      <w:r>
        <w:rPr>
          <w:color w:val="2A2E37"/>
        </w:rPr>
        <w:t>exposure</w:t>
      </w:r>
      <w:r>
        <w:rPr>
          <w:color w:val="2A2E37"/>
          <w:spacing w:val="-3"/>
        </w:rPr>
        <w:t> </w:t>
      </w:r>
      <w:r>
        <w:rPr>
          <w:color w:val="2A2E37"/>
        </w:rPr>
        <w:t>across</w:t>
      </w:r>
      <w:r>
        <w:rPr>
          <w:color w:val="2A2E37"/>
          <w:spacing w:val="-3"/>
        </w:rPr>
        <w:t> </w:t>
      </w:r>
      <w:r>
        <w:rPr>
          <w:color w:val="2A2E37"/>
        </w:rPr>
        <w:t>the</w:t>
      </w:r>
      <w:r>
        <w:rPr>
          <w:color w:val="2A2E37"/>
          <w:spacing w:val="-3"/>
        </w:rPr>
        <w:t> </w:t>
      </w:r>
      <w:r>
        <w:rPr>
          <w:color w:val="2A2E37"/>
        </w:rPr>
        <w:t>four</w:t>
      </w:r>
      <w:r>
        <w:rPr>
          <w:color w:val="2A2E37"/>
          <w:spacing w:val="-3"/>
        </w:rPr>
        <w:t> </w:t>
      </w:r>
      <w:r>
        <w:rPr>
          <w:color w:val="2A2E37"/>
        </w:rPr>
        <w:t>tested</w:t>
      </w:r>
      <w:r>
        <w:rPr>
          <w:color w:val="2A2E37"/>
          <w:spacing w:val="-3"/>
        </w:rPr>
        <w:t> </w:t>
      </w:r>
      <w:r>
        <w:rPr>
          <w:color w:val="2A2E37"/>
        </w:rPr>
        <w:t>endpoints,</w:t>
      </w:r>
      <w:r>
        <w:rPr>
          <w:color w:val="2A2E37"/>
          <w:spacing w:val="-3"/>
        </w:rPr>
        <w:t> </w:t>
      </w:r>
      <w:r>
        <w:rPr>
          <w:color w:val="2A2E37"/>
        </w:rPr>
        <w:t>scored</w:t>
      </w:r>
      <w:r>
        <w:rPr>
          <w:color w:val="2A2E37"/>
          <w:spacing w:val="-3"/>
        </w:rPr>
        <w:t> </w:t>
      </w:r>
      <w:r>
        <w:rPr>
          <w:color w:val="2A2E37"/>
        </w:rPr>
        <w:t>on</w:t>
      </w:r>
      <w:r>
        <w:rPr>
          <w:color w:val="2A2E37"/>
          <w:spacing w:val="-3"/>
        </w:rPr>
        <w:t> </w:t>
      </w:r>
      <w:r>
        <w:rPr>
          <w:color w:val="2A2E37"/>
        </w:rPr>
        <w:t>an</w:t>
      </w:r>
      <w:r>
        <w:rPr>
          <w:color w:val="2A2E37"/>
          <w:spacing w:val="-3"/>
        </w:rPr>
        <w:t> </w:t>
      </w:r>
      <w:r>
        <w:rPr>
          <w:color w:val="2A2E37"/>
        </w:rPr>
        <w:t>illustrative</w:t>
      </w:r>
      <w:r>
        <w:rPr>
          <w:color w:val="2A2E37"/>
          <w:spacing w:val="-3"/>
        </w:rPr>
        <w:t> </w:t>
      </w:r>
      <w:r>
        <w:rPr>
          <w:color w:val="2A2E37"/>
        </w:rPr>
        <w:t>0–5 composite scale that folds together authentication gaps, data sensitivity, and enumerability.</w:t>
      </w:r>
    </w:p>
    <w:p>
      <w:pPr>
        <w:pStyle w:val="BodyText"/>
        <w:spacing w:after="0" w:line="280" w:lineRule="auto"/>
        <w:sectPr>
          <w:pgSz w:w="12240" w:h="15840"/>
          <w:pgMar w:header="708" w:footer="764" w:top="1340" w:bottom="960" w:left="1080" w:right="1080"/>
        </w:sectPr>
      </w:pPr>
    </w:p>
    <w:p>
      <w:pPr>
        <w:pStyle w:val="BodyText"/>
        <w:spacing w:before="2"/>
        <w:rPr>
          <w:sz w:val="20"/>
        </w:rPr>
      </w:pPr>
    </w:p>
    <w:p>
      <w:pPr>
        <w:spacing w:line="240" w:lineRule="auto"/>
        <w:ind w:left="1746" w:right="0" w:firstLine="0"/>
        <w:rPr>
          <w:sz w:val="20"/>
        </w:rPr>
      </w:pPr>
      <w:r>
        <w:rPr>
          <w:sz w:val="20"/>
        </w:rPr>
        <w:drawing>
          <wp:inline distT="0" distB="0" distL="0" distR="0">
            <wp:extent cx="4197859" cy="20669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4197859" cy="2066925"/>
                    </a:xfrm>
                    <a:prstGeom prst="rect">
                      <a:avLst/>
                    </a:prstGeom>
                  </pic:spPr>
                </pic:pic>
              </a:graphicData>
            </a:graphic>
          </wp:inline>
        </w:drawing>
      </w:r>
      <w:r>
        <w:rPr>
          <w:sz w:val="20"/>
        </w:rPr>
      </w:r>
    </w:p>
    <w:p>
      <w:pPr>
        <w:pStyle w:val="BodyText"/>
        <w:spacing w:before="23"/>
        <w:rPr>
          <w:sz w:val="18"/>
        </w:rPr>
      </w:pPr>
    </w:p>
    <w:p>
      <w:pPr>
        <w:spacing w:before="0"/>
        <w:ind w:left="3" w:right="20" w:firstLine="0"/>
        <w:jc w:val="center"/>
        <w:rPr>
          <w:i/>
          <w:sz w:val="18"/>
        </w:rPr>
      </w:pPr>
      <w:r>
        <w:rPr>
          <w:i/>
          <w:color w:val="4A5770"/>
          <w:sz w:val="18"/>
        </w:rPr>
        <w:t>Figure</w:t>
      </w:r>
      <w:r>
        <w:rPr>
          <w:i/>
          <w:color w:val="4A5770"/>
          <w:spacing w:val="-8"/>
          <w:sz w:val="18"/>
        </w:rPr>
        <w:t> </w:t>
      </w:r>
      <w:r>
        <w:rPr>
          <w:i/>
          <w:color w:val="4A5770"/>
          <w:sz w:val="18"/>
        </w:rPr>
        <w:t>2</w:t>
      </w:r>
      <w:r>
        <w:rPr>
          <w:i/>
          <w:color w:val="4A5770"/>
          <w:spacing w:val="-7"/>
          <w:sz w:val="18"/>
        </w:rPr>
        <w:t> </w:t>
      </w:r>
      <w:r>
        <w:rPr>
          <w:i/>
          <w:color w:val="4A5770"/>
          <w:sz w:val="18"/>
        </w:rPr>
        <w:t>—</w:t>
      </w:r>
      <w:r>
        <w:rPr>
          <w:i/>
          <w:color w:val="4A5770"/>
          <w:spacing w:val="-7"/>
          <w:sz w:val="18"/>
        </w:rPr>
        <w:t> </w:t>
      </w:r>
      <w:r>
        <w:rPr>
          <w:i/>
          <w:color w:val="4A5770"/>
          <w:sz w:val="18"/>
        </w:rPr>
        <w:t>Relative</w:t>
      </w:r>
      <w:r>
        <w:rPr>
          <w:i/>
          <w:color w:val="4A5770"/>
          <w:spacing w:val="-7"/>
          <w:sz w:val="18"/>
        </w:rPr>
        <w:t> </w:t>
      </w:r>
      <w:r>
        <w:rPr>
          <w:i/>
          <w:color w:val="4A5770"/>
          <w:sz w:val="18"/>
        </w:rPr>
        <w:t>exposure</w:t>
      </w:r>
      <w:r>
        <w:rPr>
          <w:i/>
          <w:color w:val="4A5770"/>
          <w:spacing w:val="-7"/>
          <w:sz w:val="18"/>
        </w:rPr>
        <w:t> </w:t>
      </w:r>
      <w:r>
        <w:rPr>
          <w:i/>
          <w:color w:val="4A5770"/>
          <w:sz w:val="18"/>
        </w:rPr>
        <w:t>score</w:t>
      </w:r>
      <w:r>
        <w:rPr>
          <w:i/>
          <w:color w:val="4A5770"/>
          <w:spacing w:val="-7"/>
          <w:sz w:val="18"/>
        </w:rPr>
        <w:t> </w:t>
      </w:r>
      <w:r>
        <w:rPr>
          <w:i/>
          <w:color w:val="4A5770"/>
          <w:sz w:val="18"/>
        </w:rPr>
        <w:t>by</w:t>
      </w:r>
      <w:r>
        <w:rPr>
          <w:i/>
          <w:color w:val="4A5770"/>
          <w:spacing w:val="-7"/>
          <w:sz w:val="18"/>
        </w:rPr>
        <w:t> </w:t>
      </w:r>
      <w:r>
        <w:rPr>
          <w:i/>
          <w:color w:val="4A5770"/>
          <w:sz w:val="18"/>
        </w:rPr>
        <w:t>endpoint</w:t>
      </w:r>
      <w:r>
        <w:rPr>
          <w:i/>
          <w:color w:val="4A5770"/>
          <w:spacing w:val="-7"/>
          <w:sz w:val="18"/>
        </w:rPr>
        <w:t> </w:t>
      </w:r>
      <w:r>
        <w:rPr>
          <w:i/>
          <w:color w:val="4A5770"/>
          <w:sz w:val="18"/>
        </w:rPr>
        <w:t>(illustrative</w:t>
      </w:r>
      <w:r>
        <w:rPr>
          <w:i/>
          <w:color w:val="4A5770"/>
          <w:spacing w:val="-7"/>
          <w:sz w:val="18"/>
        </w:rPr>
        <w:t> </w:t>
      </w:r>
      <w:r>
        <w:rPr>
          <w:i/>
          <w:color w:val="4A5770"/>
          <w:sz w:val="18"/>
        </w:rPr>
        <w:t>composite</w:t>
      </w:r>
      <w:r>
        <w:rPr>
          <w:i/>
          <w:color w:val="4A5770"/>
          <w:spacing w:val="-7"/>
          <w:sz w:val="18"/>
        </w:rPr>
        <w:t> </w:t>
      </w:r>
      <w:r>
        <w:rPr>
          <w:i/>
          <w:color w:val="4A5770"/>
          <w:spacing w:val="-2"/>
          <w:sz w:val="18"/>
        </w:rPr>
        <w:t>scale).</w:t>
      </w:r>
    </w:p>
    <w:p>
      <w:pPr>
        <w:pStyle w:val="BodyText"/>
        <w:spacing w:before="141"/>
        <w:rPr>
          <w:i/>
          <w:sz w:val="18"/>
        </w:rPr>
      </w:pPr>
    </w:p>
    <w:p>
      <w:pPr>
        <w:pStyle w:val="Heading1"/>
        <w:numPr>
          <w:ilvl w:val="0"/>
          <w:numId w:val="3"/>
        </w:numPr>
        <w:tabs>
          <w:tab w:pos="720" w:val="left" w:leader="none"/>
        </w:tabs>
        <w:spacing w:line="240" w:lineRule="auto" w:before="0" w:after="0"/>
        <w:ind w:left="720" w:right="0" w:hanging="449"/>
        <w:jc w:val="left"/>
      </w:pPr>
      <w:bookmarkStart w:name="_TOC_250011" w:id="24"/>
      <w:r>
        <w:rPr>
          <w:color w:val="1E2943"/>
        </w:rPr>
        <w:t>Business</w:t>
      </w:r>
      <w:r>
        <w:rPr>
          <w:color w:val="1E2943"/>
          <w:spacing w:val="-7"/>
        </w:rPr>
        <w:t> </w:t>
      </w:r>
      <w:r>
        <w:rPr>
          <w:color w:val="1E2943"/>
        </w:rPr>
        <w:t>Impact</w:t>
      </w:r>
      <w:r>
        <w:rPr>
          <w:color w:val="1E2943"/>
          <w:spacing w:val="-7"/>
        </w:rPr>
        <w:t> </w:t>
      </w:r>
      <w:bookmarkEnd w:id="24"/>
      <w:r>
        <w:rPr>
          <w:color w:val="1E2943"/>
          <w:spacing w:val="-2"/>
        </w:rPr>
        <w:t>Analysis</w:t>
      </w:r>
    </w:p>
    <w:p>
      <w:pPr>
        <w:pStyle w:val="BodyText"/>
        <w:spacing w:before="5"/>
        <w:rPr>
          <w:b/>
          <w:sz w:val="4"/>
        </w:rPr>
      </w:pPr>
      <w:r>
        <w:rPr>
          <w:b/>
          <w:sz w:val="4"/>
        </w:rPr>
        <mc:AlternateContent>
          <mc:Choice Requires="wps">
            <w:drawing>
              <wp:anchor distT="0" distB="0" distL="0" distR="0" allowOverlap="1" layoutInCell="1" locked="0" behindDoc="1" simplePos="0" relativeHeight="487595008">
                <wp:simplePos x="0" y="0"/>
                <wp:positionH relativeFrom="page">
                  <wp:posOffset>857250</wp:posOffset>
                </wp:positionH>
                <wp:positionV relativeFrom="paragraph">
                  <wp:posOffset>55115</wp:posOffset>
                </wp:positionV>
                <wp:extent cx="605726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39807pt;width:476.95pt;height:.1pt;mso-position-horizontal-relative:page;mso-position-vertical-relative:paragraph;z-index:-15721472;mso-wrap-distance-left:0;mso-wrap-distance-right:0" id="docshape20"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200"/>
        <w:ind w:left="271"/>
      </w:pPr>
      <w:r>
        <w:rPr>
          <w:color w:val="2A2E37"/>
        </w:rPr>
        <w:t>Carried</w:t>
      </w:r>
      <w:r>
        <w:rPr>
          <w:color w:val="2A2E37"/>
          <w:spacing w:val="-5"/>
        </w:rPr>
        <w:t> </w:t>
      </w:r>
      <w:r>
        <w:rPr>
          <w:color w:val="2A2E37"/>
        </w:rPr>
        <w:t>into</w:t>
      </w:r>
      <w:r>
        <w:rPr>
          <w:color w:val="2A2E37"/>
          <w:spacing w:val="-5"/>
        </w:rPr>
        <w:t> </w:t>
      </w:r>
      <w:r>
        <w:rPr>
          <w:color w:val="2A2E37"/>
        </w:rPr>
        <w:t>a</w:t>
      </w:r>
      <w:r>
        <w:rPr>
          <w:color w:val="2A2E37"/>
          <w:spacing w:val="-5"/>
        </w:rPr>
        <w:t> </w:t>
      </w:r>
      <w:r>
        <w:rPr>
          <w:color w:val="2A2E37"/>
        </w:rPr>
        <w:t>production</w:t>
      </w:r>
      <w:r>
        <w:rPr>
          <w:color w:val="2A2E37"/>
          <w:spacing w:val="-5"/>
        </w:rPr>
        <w:t> </w:t>
      </w:r>
      <w:r>
        <w:rPr>
          <w:color w:val="2A2E37"/>
        </w:rPr>
        <w:t>architecture,</w:t>
      </w:r>
      <w:r>
        <w:rPr>
          <w:color w:val="2A2E37"/>
          <w:spacing w:val="-5"/>
        </w:rPr>
        <w:t> </w:t>
      </w:r>
      <w:r>
        <w:rPr>
          <w:color w:val="2A2E37"/>
        </w:rPr>
        <w:t>the</w:t>
      </w:r>
      <w:r>
        <w:rPr>
          <w:color w:val="2A2E37"/>
          <w:spacing w:val="-5"/>
        </w:rPr>
        <w:t> </w:t>
      </w:r>
      <w:r>
        <w:rPr>
          <w:color w:val="2A2E37"/>
        </w:rPr>
        <w:t>patterns</w:t>
      </w:r>
      <w:r>
        <w:rPr>
          <w:color w:val="2A2E37"/>
          <w:spacing w:val="-5"/>
        </w:rPr>
        <w:t> </w:t>
      </w:r>
      <w:r>
        <w:rPr>
          <w:color w:val="2A2E37"/>
        </w:rPr>
        <w:t>above</w:t>
      </w:r>
      <w:r>
        <w:rPr>
          <w:color w:val="2A2E37"/>
          <w:spacing w:val="-5"/>
        </w:rPr>
        <w:t> </w:t>
      </w:r>
      <w:r>
        <w:rPr>
          <w:color w:val="2A2E37"/>
        </w:rPr>
        <w:t>translate</w:t>
      </w:r>
      <w:r>
        <w:rPr>
          <w:color w:val="2A2E37"/>
          <w:spacing w:val="-5"/>
        </w:rPr>
        <w:t> </w:t>
      </w:r>
      <w:r>
        <w:rPr>
          <w:color w:val="2A2E37"/>
        </w:rPr>
        <w:t>into</w:t>
      </w:r>
      <w:r>
        <w:rPr>
          <w:color w:val="2A2E37"/>
          <w:spacing w:val="-5"/>
        </w:rPr>
        <w:t> </w:t>
      </w:r>
      <w:r>
        <w:rPr>
          <w:color w:val="2A2E37"/>
        </w:rPr>
        <w:t>real</w:t>
      </w:r>
      <w:r>
        <w:rPr>
          <w:color w:val="2A2E37"/>
          <w:spacing w:val="-5"/>
        </w:rPr>
        <w:t> </w:t>
      </w:r>
      <w:r>
        <w:rPr>
          <w:color w:val="2A2E37"/>
        </w:rPr>
        <w:t>operational</w:t>
      </w:r>
      <w:r>
        <w:rPr>
          <w:color w:val="2A2E37"/>
          <w:spacing w:val="-5"/>
        </w:rPr>
        <w:t> </w:t>
      </w:r>
      <w:r>
        <w:rPr>
          <w:color w:val="2A2E37"/>
        </w:rPr>
        <w:t>exposure:</w:t>
      </w:r>
      <w:r>
        <w:rPr>
          <w:color w:val="2A2E37"/>
          <w:spacing w:val="-5"/>
        </w:rPr>
        <w:t> </w:t>
      </w:r>
      <w:r>
        <w:rPr>
          <w:color w:val="2A2E37"/>
        </w:rPr>
        <w:t>continuous automated data mining, inflated infrastructure spend from uncontrolled request loops, and the possibility of downtime from a denial-of-service condition.</w:t>
      </w:r>
    </w:p>
    <w:p>
      <w:pPr>
        <w:pStyle w:val="BodyText"/>
        <w:spacing w:before="160"/>
        <w:ind w:left="271"/>
      </w:pPr>
      <w:r>
        <w:rPr>
          <w:color w:val="2A2E37"/>
        </w:rPr>
        <w:t>Beyond</w:t>
      </w:r>
      <w:r>
        <w:rPr>
          <w:color w:val="2A2E37"/>
          <w:spacing w:val="-7"/>
        </w:rPr>
        <w:t> </w:t>
      </w:r>
      <w:r>
        <w:rPr>
          <w:color w:val="2A2E37"/>
        </w:rPr>
        <w:t>the</w:t>
      </w:r>
      <w:r>
        <w:rPr>
          <w:color w:val="2A2E37"/>
          <w:spacing w:val="-6"/>
        </w:rPr>
        <w:t> </w:t>
      </w:r>
      <w:r>
        <w:rPr>
          <w:color w:val="2A2E37"/>
        </w:rPr>
        <w:t>direct</w:t>
      </w:r>
      <w:r>
        <w:rPr>
          <w:color w:val="2A2E37"/>
          <w:spacing w:val="-7"/>
        </w:rPr>
        <w:t> </w:t>
      </w:r>
      <w:r>
        <w:rPr>
          <w:color w:val="2A2E37"/>
        </w:rPr>
        <w:t>technical</w:t>
      </w:r>
      <w:r>
        <w:rPr>
          <w:color w:val="2A2E37"/>
          <w:spacing w:val="-6"/>
        </w:rPr>
        <w:t> </w:t>
      </w:r>
      <w:r>
        <w:rPr>
          <w:color w:val="2A2E37"/>
        </w:rPr>
        <w:t>picture,</w:t>
      </w:r>
      <w:r>
        <w:rPr>
          <w:color w:val="2A2E37"/>
          <w:spacing w:val="-6"/>
        </w:rPr>
        <w:t> </w:t>
      </w:r>
      <w:r>
        <w:rPr>
          <w:color w:val="2A2E37"/>
        </w:rPr>
        <w:t>there</w:t>
      </w:r>
      <w:r>
        <w:rPr>
          <w:color w:val="2A2E37"/>
          <w:spacing w:val="-7"/>
        </w:rPr>
        <w:t> </w:t>
      </w:r>
      <w:r>
        <w:rPr>
          <w:color w:val="2A2E37"/>
        </w:rPr>
        <w:t>are</w:t>
      </w:r>
      <w:r>
        <w:rPr>
          <w:color w:val="2A2E37"/>
          <w:spacing w:val="-6"/>
        </w:rPr>
        <w:t> </w:t>
      </w:r>
      <w:r>
        <w:rPr>
          <w:color w:val="2A2E37"/>
        </w:rPr>
        <w:t>business</w:t>
      </w:r>
      <w:r>
        <w:rPr>
          <w:color w:val="2A2E37"/>
          <w:spacing w:val="-6"/>
        </w:rPr>
        <w:t> </w:t>
      </w:r>
      <w:r>
        <w:rPr>
          <w:color w:val="2A2E37"/>
        </w:rPr>
        <w:t>consequences</w:t>
      </w:r>
      <w:r>
        <w:rPr>
          <w:color w:val="2A2E37"/>
          <w:spacing w:val="-7"/>
        </w:rPr>
        <w:t> </w:t>
      </w:r>
      <w:r>
        <w:rPr>
          <w:color w:val="2A2E37"/>
        </w:rPr>
        <w:t>worth</w:t>
      </w:r>
      <w:r>
        <w:rPr>
          <w:color w:val="2A2E37"/>
          <w:spacing w:val="-6"/>
        </w:rPr>
        <w:t> </w:t>
      </w:r>
      <w:r>
        <w:rPr>
          <w:color w:val="2A2E37"/>
        </w:rPr>
        <w:t>naming</w:t>
      </w:r>
      <w:r>
        <w:rPr>
          <w:color w:val="2A2E37"/>
          <w:spacing w:val="-6"/>
        </w:rPr>
        <w:t> </w:t>
      </w:r>
      <w:r>
        <w:rPr>
          <w:color w:val="2A2E37"/>
          <w:spacing w:val="-2"/>
        </w:rPr>
        <w:t>explicitly:</w:t>
      </w:r>
    </w:p>
    <w:p>
      <w:pPr>
        <w:pStyle w:val="ListParagraph"/>
        <w:numPr>
          <w:ilvl w:val="0"/>
          <w:numId w:val="8"/>
        </w:numPr>
        <w:tabs>
          <w:tab w:pos="731" w:val="left" w:leader="none"/>
        </w:tabs>
        <w:spacing w:line="271" w:lineRule="auto" w:before="196" w:after="0"/>
        <w:ind w:left="731" w:right="581" w:hanging="260"/>
        <w:jc w:val="left"/>
        <w:rPr>
          <w:sz w:val="21"/>
        </w:rPr>
      </w:pPr>
      <w:r>
        <w:rPr>
          <w:color w:val="2A2E37"/>
          <w:sz w:val="21"/>
        </w:rPr>
        <w:t>Regulatory</w:t>
      </w:r>
      <w:r>
        <w:rPr>
          <w:color w:val="2A2E37"/>
          <w:spacing w:val="-5"/>
          <w:sz w:val="21"/>
        </w:rPr>
        <w:t> </w:t>
      </w:r>
      <w:r>
        <w:rPr>
          <w:color w:val="2A2E37"/>
          <w:sz w:val="21"/>
        </w:rPr>
        <w:t>exposure</w:t>
      </w:r>
      <w:r>
        <w:rPr>
          <w:color w:val="2A2E37"/>
          <w:spacing w:val="-5"/>
          <w:sz w:val="21"/>
        </w:rPr>
        <w:t> </w:t>
      </w:r>
      <w:r>
        <w:rPr>
          <w:color w:val="2A2E37"/>
          <w:sz w:val="21"/>
        </w:rPr>
        <w:t>—</w:t>
      </w:r>
      <w:r>
        <w:rPr>
          <w:color w:val="2A2E37"/>
          <w:spacing w:val="-5"/>
          <w:sz w:val="21"/>
        </w:rPr>
        <w:t> </w:t>
      </w:r>
      <w:r>
        <w:rPr>
          <w:color w:val="2A2E37"/>
          <w:sz w:val="21"/>
        </w:rPr>
        <w:t>unauthenticated</w:t>
      </w:r>
      <w:r>
        <w:rPr>
          <w:color w:val="2A2E37"/>
          <w:spacing w:val="-5"/>
          <w:sz w:val="21"/>
        </w:rPr>
        <w:t> </w:t>
      </w:r>
      <w:r>
        <w:rPr>
          <w:color w:val="2A2E37"/>
          <w:sz w:val="21"/>
        </w:rPr>
        <w:t>access</w:t>
      </w:r>
      <w:r>
        <w:rPr>
          <w:color w:val="2A2E37"/>
          <w:spacing w:val="-5"/>
          <w:sz w:val="21"/>
        </w:rPr>
        <w:t> </w:t>
      </w:r>
      <w:r>
        <w:rPr>
          <w:color w:val="2A2E37"/>
          <w:sz w:val="21"/>
        </w:rPr>
        <w:t>to</w:t>
      </w:r>
      <w:r>
        <w:rPr>
          <w:color w:val="2A2E37"/>
          <w:spacing w:val="-5"/>
          <w:sz w:val="21"/>
        </w:rPr>
        <w:t> </w:t>
      </w:r>
      <w:r>
        <w:rPr>
          <w:color w:val="2A2E37"/>
          <w:sz w:val="21"/>
        </w:rPr>
        <w:t>PII-shaped</w:t>
      </w:r>
      <w:r>
        <w:rPr>
          <w:color w:val="2A2E37"/>
          <w:spacing w:val="-5"/>
          <w:sz w:val="21"/>
        </w:rPr>
        <w:t> </w:t>
      </w:r>
      <w:r>
        <w:rPr>
          <w:color w:val="2A2E37"/>
          <w:sz w:val="21"/>
        </w:rPr>
        <w:t>fields</w:t>
      </w:r>
      <w:r>
        <w:rPr>
          <w:color w:val="2A2E37"/>
          <w:spacing w:val="-5"/>
          <w:sz w:val="21"/>
        </w:rPr>
        <w:t> </w:t>
      </w:r>
      <w:r>
        <w:rPr>
          <w:color w:val="2A2E37"/>
          <w:sz w:val="21"/>
        </w:rPr>
        <w:t>(name,</w:t>
      </w:r>
      <w:r>
        <w:rPr>
          <w:color w:val="2A2E37"/>
          <w:spacing w:val="-5"/>
          <w:sz w:val="21"/>
        </w:rPr>
        <w:t> </w:t>
      </w:r>
      <w:r>
        <w:rPr>
          <w:color w:val="2A2E37"/>
          <w:sz w:val="21"/>
        </w:rPr>
        <w:t>address,</w:t>
      </w:r>
      <w:r>
        <w:rPr>
          <w:color w:val="2A2E37"/>
          <w:spacing w:val="-5"/>
          <w:sz w:val="21"/>
        </w:rPr>
        <w:t> </w:t>
      </w:r>
      <w:r>
        <w:rPr>
          <w:color w:val="2A2E37"/>
          <w:sz w:val="21"/>
        </w:rPr>
        <w:t>geolocation)</w:t>
      </w:r>
      <w:r>
        <w:rPr>
          <w:color w:val="2A2E37"/>
          <w:spacing w:val="-5"/>
          <w:sz w:val="21"/>
        </w:rPr>
        <w:t> </w:t>
      </w:r>
      <w:r>
        <w:rPr>
          <w:color w:val="2A2E37"/>
          <w:sz w:val="21"/>
        </w:rPr>
        <w:t>could trigger obligations under GDPR or a comparable regional framework if the same pattern held real user </w:t>
      </w:r>
      <w:r>
        <w:rPr>
          <w:color w:val="2A2E37"/>
          <w:spacing w:val="-2"/>
          <w:sz w:val="21"/>
        </w:rPr>
        <w:t>data.</w:t>
      </w:r>
    </w:p>
    <w:p>
      <w:pPr>
        <w:pStyle w:val="ListParagraph"/>
        <w:numPr>
          <w:ilvl w:val="0"/>
          <w:numId w:val="8"/>
        </w:numPr>
        <w:tabs>
          <w:tab w:pos="731" w:val="left" w:leader="none"/>
        </w:tabs>
        <w:spacing w:line="271" w:lineRule="auto" w:before="91" w:after="0"/>
        <w:ind w:left="731" w:right="428" w:hanging="260"/>
        <w:jc w:val="left"/>
        <w:rPr>
          <w:sz w:val="21"/>
        </w:rPr>
      </w:pPr>
      <w:r>
        <w:rPr>
          <w:color w:val="2A2E37"/>
          <w:sz w:val="21"/>
        </w:rPr>
        <w:t>Reputational risk — publicly demonstrable scraping or enumeration incidents tend to get written up by security</w:t>
      </w:r>
      <w:r>
        <w:rPr>
          <w:color w:val="2A2E37"/>
          <w:spacing w:val="-4"/>
          <w:sz w:val="21"/>
        </w:rPr>
        <w:t> </w:t>
      </w:r>
      <w:r>
        <w:rPr>
          <w:color w:val="2A2E37"/>
          <w:sz w:val="21"/>
        </w:rPr>
        <w:t>researchers,</w:t>
      </w:r>
      <w:r>
        <w:rPr>
          <w:color w:val="2A2E37"/>
          <w:spacing w:val="-4"/>
          <w:sz w:val="21"/>
        </w:rPr>
        <w:t> </w:t>
      </w:r>
      <w:r>
        <w:rPr>
          <w:color w:val="2A2E37"/>
          <w:sz w:val="21"/>
        </w:rPr>
        <w:t>and</w:t>
      </w:r>
      <w:r>
        <w:rPr>
          <w:color w:val="2A2E37"/>
          <w:spacing w:val="-4"/>
          <w:sz w:val="21"/>
        </w:rPr>
        <w:t> </w:t>
      </w:r>
      <w:r>
        <w:rPr>
          <w:color w:val="2A2E37"/>
          <w:sz w:val="21"/>
        </w:rPr>
        <w:t>that</w:t>
      </w:r>
      <w:r>
        <w:rPr>
          <w:color w:val="2A2E37"/>
          <w:spacing w:val="-4"/>
          <w:sz w:val="21"/>
        </w:rPr>
        <w:t> </w:t>
      </w:r>
      <w:r>
        <w:rPr>
          <w:color w:val="2A2E37"/>
          <w:sz w:val="21"/>
        </w:rPr>
        <w:t>alone</w:t>
      </w:r>
      <w:r>
        <w:rPr>
          <w:color w:val="2A2E37"/>
          <w:spacing w:val="-4"/>
          <w:sz w:val="21"/>
        </w:rPr>
        <w:t> </w:t>
      </w:r>
      <w:r>
        <w:rPr>
          <w:color w:val="2A2E37"/>
          <w:sz w:val="21"/>
        </w:rPr>
        <w:t>can</w:t>
      </w:r>
      <w:r>
        <w:rPr>
          <w:color w:val="2A2E37"/>
          <w:spacing w:val="-4"/>
          <w:sz w:val="21"/>
        </w:rPr>
        <w:t> </w:t>
      </w:r>
      <w:r>
        <w:rPr>
          <w:color w:val="2A2E37"/>
          <w:sz w:val="21"/>
        </w:rPr>
        <w:t>dent</w:t>
      </w:r>
      <w:r>
        <w:rPr>
          <w:color w:val="2A2E37"/>
          <w:spacing w:val="-4"/>
          <w:sz w:val="21"/>
        </w:rPr>
        <w:t> </w:t>
      </w:r>
      <w:r>
        <w:rPr>
          <w:color w:val="2A2E37"/>
          <w:sz w:val="21"/>
        </w:rPr>
        <w:t>customer</w:t>
      </w:r>
      <w:r>
        <w:rPr>
          <w:color w:val="2A2E37"/>
          <w:spacing w:val="-4"/>
          <w:sz w:val="21"/>
        </w:rPr>
        <w:t> </w:t>
      </w:r>
      <w:r>
        <w:rPr>
          <w:color w:val="2A2E37"/>
          <w:sz w:val="21"/>
        </w:rPr>
        <w:t>trust</w:t>
      </w:r>
      <w:r>
        <w:rPr>
          <w:color w:val="2A2E37"/>
          <w:spacing w:val="-4"/>
          <w:sz w:val="21"/>
        </w:rPr>
        <w:t> </w:t>
      </w:r>
      <w:r>
        <w:rPr>
          <w:color w:val="2A2E37"/>
          <w:sz w:val="21"/>
        </w:rPr>
        <w:t>regardless</w:t>
      </w:r>
      <w:r>
        <w:rPr>
          <w:color w:val="2A2E37"/>
          <w:spacing w:val="-4"/>
          <w:sz w:val="21"/>
        </w:rPr>
        <w:t> </w:t>
      </w:r>
      <w:r>
        <w:rPr>
          <w:color w:val="2A2E37"/>
          <w:sz w:val="21"/>
        </w:rPr>
        <w:t>of</w:t>
      </w:r>
      <w:r>
        <w:rPr>
          <w:color w:val="2A2E37"/>
          <w:spacing w:val="-4"/>
          <w:sz w:val="21"/>
        </w:rPr>
        <w:t> </w:t>
      </w:r>
      <w:r>
        <w:rPr>
          <w:color w:val="2A2E37"/>
          <w:sz w:val="21"/>
        </w:rPr>
        <w:t>whether</w:t>
      </w:r>
      <w:r>
        <w:rPr>
          <w:color w:val="2A2E37"/>
          <w:spacing w:val="-4"/>
          <w:sz w:val="21"/>
        </w:rPr>
        <w:t> </w:t>
      </w:r>
      <w:r>
        <w:rPr>
          <w:color w:val="2A2E37"/>
          <w:sz w:val="21"/>
        </w:rPr>
        <w:t>the</w:t>
      </w:r>
      <w:r>
        <w:rPr>
          <w:color w:val="2A2E37"/>
          <w:spacing w:val="-4"/>
          <w:sz w:val="21"/>
        </w:rPr>
        <w:t> </w:t>
      </w:r>
      <w:r>
        <w:rPr>
          <w:color w:val="2A2E37"/>
          <w:sz w:val="21"/>
        </w:rPr>
        <w:t>data</w:t>
      </w:r>
      <w:r>
        <w:rPr>
          <w:color w:val="2A2E37"/>
          <w:spacing w:val="-4"/>
          <w:sz w:val="21"/>
        </w:rPr>
        <w:t> </w:t>
      </w:r>
      <w:r>
        <w:rPr>
          <w:color w:val="2A2E37"/>
          <w:sz w:val="21"/>
        </w:rPr>
        <w:t>was</w:t>
      </w:r>
      <w:r>
        <w:rPr>
          <w:color w:val="2A2E37"/>
          <w:spacing w:val="-4"/>
          <w:sz w:val="21"/>
        </w:rPr>
        <w:t> </w:t>
      </w:r>
      <w:r>
        <w:rPr>
          <w:color w:val="2A2E37"/>
          <w:sz w:val="21"/>
        </w:rPr>
        <w:t>actually </w:t>
      </w:r>
      <w:r>
        <w:rPr>
          <w:color w:val="2A2E37"/>
          <w:spacing w:val="-2"/>
          <w:sz w:val="21"/>
        </w:rPr>
        <w:t>misused.</w:t>
      </w:r>
    </w:p>
    <w:p>
      <w:pPr>
        <w:pStyle w:val="ListParagraph"/>
        <w:numPr>
          <w:ilvl w:val="0"/>
          <w:numId w:val="8"/>
        </w:numPr>
        <w:tabs>
          <w:tab w:pos="731" w:val="left" w:leader="none"/>
        </w:tabs>
        <w:spacing w:line="271" w:lineRule="auto" w:before="91" w:after="0"/>
        <w:ind w:left="731" w:right="705" w:hanging="260"/>
        <w:jc w:val="left"/>
        <w:rPr>
          <w:sz w:val="21"/>
        </w:rPr>
      </w:pPr>
      <w:r>
        <w:rPr>
          <w:color w:val="2A2E37"/>
          <w:sz w:val="21"/>
        </w:rPr>
        <w:t>Operational</w:t>
      </w:r>
      <w:r>
        <w:rPr>
          <w:color w:val="2A2E37"/>
          <w:spacing w:val="-4"/>
          <w:sz w:val="21"/>
        </w:rPr>
        <w:t> </w:t>
      </w:r>
      <w:r>
        <w:rPr>
          <w:color w:val="2A2E37"/>
          <w:sz w:val="21"/>
        </w:rPr>
        <w:t>cost</w:t>
      </w:r>
      <w:r>
        <w:rPr>
          <w:color w:val="2A2E37"/>
          <w:spacing w:val="-4"/>
          <w:sz w:val="21"/>
        </w:rPr>
        <w:t> </w:t>
      </w:r>
      <w:r>
        <w:rPr>
          <w:color w:val="2A2E37"/>
          <w:sz w:val="21"/>
        </w:rPr>
        <w:t>—</w:t>
      </w:r>
      <w:r>
        <w:rPr>
          <w:color w:val="2A2E37"/>
          <w:spacing w:val="-4"/>
          <w:sz w:val="21"/>
        </w:rPr>
        <w:t> </w:t>
      </w:r>
      <w:r>
        <w:rPr>
          <w:color w:val="2A2E37"/>
          <w:sz w:val="21"/>
        </w:rPr>
        <w:t>collection</w:t>
      </w:r>
      <w:r>
        <w:rPr>
          <w:color w:val="2A2E37"/>
          <w:spacing w:val="-4"/>
          <w:sz w:val="21"/>
        </w:rPr>
        <w:t> </w:t>
      </w:r>
      <w:r>
        <w:rPr>
          <w:color w:val="2A2E37"/>
          <w:sz w:val="21"/>
        </w:rPr>
        <w:t>endpoints</w:t>
      </w:r>
      <w:r>
        <w:rPr>
          <w:color w:val="2A2E37"/>
          <w:spacing w:val="-4"/>
          <w:sz w:val="21"/>
        </w:rPr>
        <w:t> </w:t>
      </w:r>
      <w:r>
        <w:rPr>
          <w:color w:val="2A2E37"/>
          <w:sz w:val="21"/>
        </w:rPr>
        <w:t>with</w:t>
      </w:r>
      <w:r>
        <w:rPr>
          <w:color w:val="2A2E37"/>
          <w:spacing w:val="-4"/>
          <w:sz w:val="21"/>
        </w:rPr>
        <w:t> </w:t>
      </w:r>
      <w:r>
        <w:rPr>
          <w:color w:val="2A2E37"/>
          <w:sz w:val="21"/>
        </w:rPr>
        <w:t>no</w:t>
      </w:r>
      <w:r>
        <w:rPr>
          <w:color w:val="2A2E37"/>
          <w:spacing w:val="-4"/>
          <w:sz w:val="21"/>
        </w:rPr>
        <w:t> </w:t>
      </w:r>
      <w:r>
        <w:rPr>
          <w:color w:val="2A2E37"/>
          <w:sz w:val="21"/>
        </w:rPr>
        <w:t>pagination</w:t>
      </w:r>
      <w:r>
        <w:rPr>
          <w:color w:val="2A2E37"/>
          <w:spacing w:val="-4"/>
          <w:sz w:val="21"/>
        </w:rPr>
        <w:t> </w:t>
      </w:r>
      <w:r>
        <w:rPr>
          <w:color w:val="2A2E37"/>
          <w:sz w:val="21"/>
        </w:rPr>
        <w:t>ceiling</w:t>
      </w:r>
      <w:r>
        <w:rPr>
          <w:color w:val="2A2E37"/>
          <w:spacing w:val="-4"/>
          <w:sz w:val="21"/>
        </w:rPr>
        <w:t> </w:t>
      </w:r>
      <w:r>
        <w:rPr>
          <w:color w:val="2A2E37"/>
          <w:sz w:val="21"/>
        </w:rPr>
        <w:t>can</w:t>
      </w:r>
      <w:r>
        <w:rPr>
          <w:color w:val="2A2E37"/>
          <w:spacing w:val="-4"/>
          <w:sz w:val="21"/>
        </w:rPr>
        <w:t> </w:t>
      </w:r>
      <w:r>
        <w:rPr>
          <w:color w:val="2A2E37"/>
          <w:sz w:val="21"/>
        </w:rPr>
        <w:t>drive</w:t>
      </w:r>
      <w:r>
        <w:rPr>
          <w:color w:val="2A2E37"/>
          <w:spacing w:val="-4"/>
          <w:sz w:val="21"/>
        </w:rPr>
        <w:t> </w:t>
      </w:r>
      <w:r>
        <w:rPr>
          <w:color w:val="2A2E37"/>
          <w:sz w:val="21"/>
        </w:rPr>
        <w:t>compute</w:t>
      </w:r>
      <w:r>
        <w:rPr>
          <w:color w:val="2A2E37"/>
          <w:spacing w:val="-4"/>
          <w:sz w:val="21"/>
        </w:rPr>
        <w:t> </w:t>
      </w:r>
      <w:r>
        <w:rPr>
          <w:color w:val="2A2E37"/>
          <w:sz w:val="21"/>
        </w:rPr>
        <w:t>and</w:t>
      </w:r>
      <w:r>
        <w:rPr>
          <w:color w:val="2A2E37"/>
          <w:spacing w:val="-4"/>
          <w:sz w:val="21"/>
        </w:rPr>
        <w:t> </w:t>
      </w:r>
      <w:r>
        <w:rPr>
          <w:color w:val="2A2E37"/>
          <w:sz w:val="21"/>
        </w:rPr>
        <w:t>bandwidth costs well past what legitimate usage would ever need.</w:t>
      </w:r>
    </w:p>
    <w:p>
      <w:pPr>
        <w:pStyle w:val="ListParagraph"/>
        <w:numPr>
          <w:ilvl w:val="0"/>
          <w:numId w:val="8"/>
        </w:numPr>
        <w:tabs>
          <w:tab w:pos="731" w:val="left" w:leader="none"/>
        </w:tabs>
        <w:spacing w:line="271" w:lineRule="auto" w:before="91" w:after="0"/>
        <w:ind w:left="731" w:right="745" w:hanging="260"/>
        <w:jc w:val="left"/>
        <w:rPr>
          <w:sz w:val="21"/>
        </w:rPr>
      </w:pPr>
      <w:r>
        <w:rPr>
          <w:color w:val="2A2E37"/>
          <w:sz w:val="21"/>
        </w:rPr>
        <w:t>Supply-chain</w:t>
      </w:r>
      <w:r>
        <w:rPr>
          <w:color w:val="2A2E37"/>
          <w:spacing w:val="-5"/>
          <w:sz w:val="21"/>
        </w:rPr>
        <w:t> </w:t>
      </w:r>
      <w:r>
        <w:rPr>
          <w:color w:val="2A2E37"/>
          <w:sz w:val="21"/>
        </w:rPr>
        <w:t>risk</w:t>
      </w:r>
      <w:r>
        <w:rPr>
          <w:color w:val="2A2E37"/>
          <w:spacing w:val="-5"/>
          <w:sz w:val="21"/>
        </w:rPr>
        <w:t> </w:t>
      </w:r>
      <w:r>
        <w:rPr>
          <w:color w:val="2A2E37"/>
          <w:sz w:val="21"/>
        </w:rPr>
        <w:t>—</w:t>
      </w:r>
      <w:r>
        <w:rPr>
          <w:color w:val="2A2E37"/>
          <w:spacing w:val="-5"/>
          <w:sz w:val="21"/>
        </w:rPr>
        <w:t> </w:t>
      </w:r>
      <w:r>
        <w:rPr>
          <w:color w:val="2A2E37"/>
          <w:sz w:val="21"/>
        </w:rPr>
        <w:t>because</w:t>
      </w:r>
      <w:r>
        <w:rPr>
          <w:color w:val="2A2E37"/>
          <w:spacing w:val="-5"/>
          <w:sz w:val="21"/>
        </w:rPr>
        <w:t> </w:t>
      </w:r>
      <w:r>
        <w:rPr>
          <w:color w:val="2A2E37"/>
          <w:sz w:val="21"/>
        </w:rPr>
        <w:t>JSONPlaceholder-style</w:t>
      </w:r>
      <w:r>
        <w:rPr>
          <w:color w:val="2A2E37"/>
          <w:spacing w:val="-5"/>
          <w:sz w:val="21"/>
        </w:rPr>
        <w:t> </w:t>
      </w:r>
      <w:r>
        <w:rPr>
          <w:color w:val="2A2E37"/>
          <w:sz w:val="21"/>
        </w:rPr>
        <w:t>scaffolding</w:t>
      </w:r>
      <w:r>
        <w:rPr>
          <w:color w:val="2A2E37"/>
          <w:spacing w:val="-5"/>
          <w:sz w:val="21"/>
        </w:rPr>
        <w:t> </w:t>
      </w:r>
      <w:r>
        <w:rPr>
          <w:color w:val="2A2E37"/>
          <w:sz w:val="21"/>
        </w:rPr>
        <w:t>shows</w:t>
      </w:r>
      <w:r>
        <w:rPr>
          <w:color w:val="2A2E37"/>
          <w:spacing w:val="-5"/>
          <w:sz w:val="21"/>
        </w:rPr>
        <w:t> </w:t>
      </w:r>
      <w:r>
        <w:rPr>
          <w:color w:val="2A2E37"/>
          <w:sz w:val="21"/>
        </w:rPr>
        <w:t>up</w:t>
      </w:r>
      <w:r>
        <w:rPr>
          <w:color w:val="2A2E37"/>
          <w:spacing w:val="-5"/>
          <w:sz w:val="21"/>
        </w:rPr>
        <w:t> </w:t>
      </w:r>
      <w:r>
        <w:rPr>
          <w:color w:val="2A2E37"/>
          <w:sz w:val="21"/>
        </w:rPr>
        <w:t>so</w:t>
      </w:r>
      <w:r>
        <w:rPr>
          <w:color w:val="2A2E37"/>
          <w:spacing w:val="-5"/>
          <w:sz w:val="21"/>
        </w:rPr>
        <w:t> </w:t>
      </w:r>
      <w:r>
        <w:rPr>
          <w:color w:val="2A2E37"/>
          <w:sz w:val="21"/>
        </w:rPr>
        <w:t>often</w:t>
      </w:r>
      <w:r>
        <w:rPr>
          <w:color w:val="2A2E37"/>
          <w:spacing w:val="-5"/>
          <w:sz w:val="21"/>
        </w:rPr>
        <w:t> </w:t>
      </w:r>
      <w:r>
        <w:rPr>
          <w:color w:val="2A2E37"/>
          <w:sz w:val="21"/>
        </w:rPr>
        <w:t>in</w:t>
      </w:r>
      <w:r>
        <w:rPr>
          <w:color w:val="2A2E37"/>
          <w:spacing w:val="-5"/>
          <w:sz w:val="21"/>
        </w:rPr>
        <w:t> </w:t>
      </w:r>
      <w:r>
        <w:rPr>
          <w:color w:val="2A2E37"/>
          <w:sz w:val="21"/>
        </w:rPr>
        <w:t>early</w:t>
      </w:r>
      <w:r>
        <w:rPr>
          <w:color w:val="2A2E37"/>
          <w:spacing w:val="-5"/>
          <w:sz w:val="21"/>
        </w:rPr>
        <w:t> </w:t>
      </w:r>
      <w:r>
        <w:rPr>
          <w:color w:val="2A2E37"/>
          <w:sz w:val="21"/>
        </w:rPr>
        <w:t>production builds, insecure defaults can quietly persist long after the prototyping phase ends.</w:t>
      </w:r>
    </w:p>
    <w:p>
      <w:pPr>
        <w:pStyle w:val="BodyText"/>
        <w:spacing w:line="280" w:lineRule="auto" w:before="98"/>
        <w:ind w:left="271" w:right="344"/>
        <w:jc w:val="both"/>
      </w:pPr>
      <w:r>
        <w:rPr>
          <w:color w:val="2A2E37"/>
        </w:rPr>
        <w:t>None</w:t>
      </w:r>
      <w:r>
        <w:rPr>
          <w:color w:val="2A2E37"/>
          <w:spacing w:val="-4"/>
        </w:rPr>
        <w:t> </w:t>
      </w:r>
      <w:r>
        <w:rPr>
          <w:color w:val="2A2E37"/>
        </w:rPr>
        <w:t>of</w:t>
      </w:r>
      <w:r>
        <w:rPr>
          <w:color w:val="2A2E37"/>
          <w:spacing w:val="-4"/>
        </w:rPr>
        <w:t> </w:t>
      </w:r>
      <w:r>
        <w:rPr>
          <w:color w:val="2A2E37"/>
        </w:rPr>
        <w:t>these</w:t>
      </w:r>
      <w:r>
        <w:rPr>
          <w:color w:val="2A2E37"/>
          <w:spacing w:val="-4"/>
        </w:rPr>
        <w:t> </w:t>
      </w:r>
      <w:r>
        <w:rPr>
          <w:color w:val="2A2E37"/>
        </w:rPr>
        <w:t>impacts</w:t>
      </w:r>
      <w:r>
        <w:rPr>
          <w:color w:val="2A2E37"/>
          <w:spacing w:val="-4"/>
        </w:rPr>
        <w:t> </w:t>
      </w:r>
      <w:r>
        <w:rPr>
          <w:color w:val="2A2E37"/>
        </w:rPr>
        <w:t>require</w:t>
      </w:r>
      <w:r>
        <w:rPr>
          <w:color w:val="2A2E37"/>
          <w:spacing w:val="-4"/>
        </w:rPr>
        <w:t> </w:t>
      </w:r>
      <w:r>
        <w:rPr>
          <w:color w:val="2A2E37"/>
        </w:rPr>
        <w:t>a</w:t>
      </w:r>
      <w:r>
        <w:rPr>
          <w:color w:val="2A2E37"/>
          <w:spacing w:val="-4"/>
        </w:rPr>
        <w:t> </w:t>
      </w:r>
      <w:r>
        <w:rPr>
          <w:color w:val="2A2E37"/>
        </w:rPr>
        <w:t>sophisticated</w:t>
      </w:r>
      <w:r>
        <w:rPr>
          <w:color w:val="2A2E37"/>
          <w:spacing w:val="-4"/>
        </w:rPr>
        <w:t> </w:t>
      </w:r>
      <w:r>
        <w:rPr>
          <w:color w:val="2A2E37"/>
        </w:rPr>
        <w:t>attacker.</w:t>
      </w:r>
      <w:r>
        <w:rPr>
          <w:color w:val="2A2E37"/>
          <w:spacing w:val="-4"/>
        </w:rPr>
        <w:t> </w:t>
      </w:r>
      <w:r>
        <w:rPr>
          <w:color w:val="2A2E37"/>
        </w:rPr>
        <w:t>Every</w:t>
      </w:r>
      <w:r>
        <w:rPr>
          <w:color w:val="2A2E37"/>
          <w:spacing w:val="-4"/>
        </w:rPr>
        <w:t> </w:t>
      </w:r>
      <w:r>
        <w:rPr>
          <w:color w:val="2A2E37"/>
        </w:rPr>
        <w:t>finding</w:t>
      </w:r>
      <w:r>
        <w:rPr>
          <w:color w:val="2A2E37"/>
          <w:spacing w:val="-4"/>
        </w:rPr>
        <w:t> </w:t>
      </w:r>
      <w:r>
        <w:rPr>
          <w:color w:val="2A2E37"/>
        </w:rPr>
        <w:t>in</w:t>
      </w:r>
      <w:r>
        <w:rPr>
          <w:color w:val="2A2E37"/>
          <w:spacing w:val="-4"/>
        </w:rPr>
        <w:t> </w:t>
      </w:r>
      <w:r>
        <w:rPr>
          <w:color w:val="2A2E37"/>
        </w:rPr>
        <w:t>this</w:t>
      </w:r>
      <w:r>
        <w:rPr>
          <w:color w:val="2A2E37"/>
          <w:spacing w:val="-4"/>
        </w:rPr>
        <w:t> </w:t>
      </w:r>
      <w:r>
        <w:rPr>
          <w:color w:val="2A2E37"/>
        </w:rPr>
        <w:t>report</w:t>
      </w:r>
      <w:r>
        <w:rPr>
          <w:color w:val="2A2E37"/>
          <w:spacing w:val="-4"/>
        </w:rPr>
        <w:t> </w:t>
      </w:r>
      <w:r>
        <w:rPr>
          <w:color w:val="2A2E37"/>
        </w:rPr>
        <w:t>is</w:t>
      </w:r>
      <w:r>
        <w:rPr>
          <w:color w:val="2A2E37"/>
          <w:spacing w:val="-4"/>
        </w:rPr>
        <w:t> </w:t>
      </w:r>
      <w:r>
        <w:rPr>
          <w:color w:val="2A2E37"/>
        </w:rPr>
        <w:t>reachable</w:t>
      </w:r>
      <w:r>
        <w:rPr>
          <w:color w:val="2A2E37"/>
          <w:spacing w:val="-4"/>
        </w:rPr>
        <w:t> </w:t>
      </w:r>
      <w:r>
        <w:rPr>
          <w:color w:val="2A2E37"/>
        </w:rPr>
        <w:t>with</w:t>
      </w:r>
      <w:r>
        <w:rPr>
          <w:color w:val="2A2E37"/>
          <w:spacing w:val="-4"/>
        </w:rPr>
        <w:t> </w:t>
      </w:r>
      <w:r>
        <w:rPr>
          <w:color w:val="2A2E37"/>
        </w:rPr>
        <w:t>a</w:t>
      </w:r>
      <w:r>
        <w:rPr>
          <w:color w:val="2A2E37"/>
          <w:spacing w:val="-4"/>
        </w:rPr>
        <w:t> </w:t>
      </w:r>
      <w:r>
        <w:rPr>
          <w:color w:val="2A2E37"/>
        </w:rPr>
        <w:t>browser, a REST client, and a few minutes of patience — which is precisely why the business impact is rated as high as it is despite the technical simplicity of each individual gap.</w:t>
      </w:r>
    </w:p>
    <w:p>
      <w:pPr>
        <w:pStyle w:val="BodyText"/>
        <w:spacing w:line="280" w:lineRule="auto" w:before="161"/>
        <w:ind w:left="271" w:right="282"/>
      </w:pPr>
      <w:r>
        <w:rPr>
          <w:color w:val="2A2E37"/>
        </w:rPr>
        <w:t>The</w:t>
      </w:r>
      <w:r>
        <w:rPr>
          <w:color w:val="2A2E37"/>
          <w:spacing w:val="-3"/>
        </w:rPr>
        <w:t> </w:t>
      </w:r>
      <w:r>
        <w:rPr>
          <w:color w:val="2A2E37"/>
        </w:rPr>
        <w:t>table</w:t>
      </w:r>
      <w:r>
        <w:rPr>
          <w:color w:val="2A2E37"/>
          <w:spacing w:val="-3"/>
        </w:rPr>
        <w:t> </w:t>
      </w:r>
      <w:r>
        <w:rPr>
          <w:color w:val="2A2E37"/>
        </w:rPr>
        <w:t>below</w:t>
      </w:r>
      <w:r>
        <w:rPr>
          <w:color w:val="2A2E37"/>
          <w:spacing w:val="-3"/>
        </w:rPr>
        <w:t> </w:t>
      </w:r>
      <w:r>
        <w:rPr>
          <w:color w:val="2A2E37"/>
        </w:rPr>
        <w:t>sets</w:t>
      </w:r>
      <w:r>
        <w:rPr>
          <w:color w:val="2A2E37"/>
          <w:spacing w:val="-3"/>
        </w:rPr>
        <w:t> </w:t>
      </w:r>
      <w:r>
        <w:rPr>
          <w:color w:val="2A2E37"/>
        </w:rPr>
        <w:t>the</w:t>
      </w:r>
      <w:r>
        <w:rPr>
          <w:color w:val="2A2E37"/>
          <w:spacing w:val="-3"/>
        </w:rPr>
        <w:t> </w:t>
      </w:r>
      <w:r>
        <w:rPr>
          <w:color w:val="2A2E37"/>
        </w:rPr>
        <w:t>likely</w:t>
      </w:r>
      <w:r>
        <w:rPr>
          <w:color w:val="2A2E37"/>
          <w:spacing w:val="-3"/>
        </w:rPr>
        <w:t> </w:t>
      </w:r>
      <w:r>
        <w:rPr>
          <w:color w:val="2A2E37"/>
        </w:rPr>
        <w:t>cost</w:t>
      </w:r>
      <w:r>
        <w:rPr>
          <w:color w:val="2A2E37"/>
          <w:spacing w:val="-3"/>
        </w:rPr>
        <w:t> </w:t>
      </w:r>
      <w:r>
        <w:rPr>
          <w:color w:val="2A2E37"/>
        </w:rPr>
        <w:t>of</w:t>
      </w:r>
      <w:r>
        <w:rPr>
          <w:color w:val="2A2E37"/>
          <w:spacing w:val="-3"/>
        </w:rPr>
        <w:t> </w:t>
      </w:r>
      <w:r>
        <w:rPr>
          <w:color w:val="2A2E37"/>
        </w:rPr>
        <w:t>leaving</w:t>
      </w:r>
      <w:r>
        <w:rPr>
          <w:color w:val="2A2E37"/>
          <w:spacing w:val="-3"/>
        </w:rPr>
        <w:t> </w:t>
      </w:r>
      <w:r>
        <w:rPr>
          <w:color w:val="2A2E37"/>
        </w:rPr>
        <w:t>each</w:t>
      </w:r>
      <w:r>
        <w:rPr>
          <w:color w:val="2A2E37"/>
          <w:spacing w:val="-3"/>
        </w:rPr>
        <w:t> </w:t>
      </w:r>
      <w:r>
        <w:rPr>
          <w:color w:val="2A2E37"/>
        </w:rPr>
        <w:t>area</w:t>
      </w:r>
      <w:r>
        <w:rPr>
          <w:color w:val="2A2E37"/>
          <w:spacing w:val="-3"/>
        </w:rPr>
        <w:t> </w:t>
      </w:r>
      <w:r>
        <w:rPr>
          <w:color w:val="2A2E37"/>
        </w:rPr>
        <w:t>unaddressed</w:t>
      </w:r>
      <w:r>
        <w:rPr>
          <w:color w:val="2A2E37"/>
          <w:spacing w:val="-3"/>
        </w:rPr>
        <w:t> </w:t>
      </w:r>
      <w:r>
        <w:rPr>
          <w:color w:val="2A2E37"/>
        </w:rPr>
        <w:t>against</w:t>
      </w:r>
      <w:r>
        <w:rPr>
          <w:color w:val="2A2E37"/>
          <w:spacing w:val="-3"/>
        </w:rPr>
        <w:t> </w:t>
      </w:r>
      <w:r>
        <w:rPr>
          <w:color w:val="2A2E37"/>
        </w:rPr>
        <w:t>the</w:t>
      </w:r>
      <w:r>
        <w:rPr>
          <w:color w:val="2A2E37"/>
          <w:spacing w:val="-3"/>
        </w:rPr>
        <w:t> </w:t>
      </w:r>
      <w:r>
        <w:rPr>
          <w:color w:val="2A2E37"/>
        </w:rPr>
        <w:t>relative</w:t>
      </w:r>
      <w:r>
        <w:rPr>
          <w:color w:val="2A2E37"/>
          <w:spacing w:val="-3"/>
        </w:rPr>
        <w:t> </w:t>
      </w:r>
      <w:r>
        <w:rPr>
          <w:color w:val="2A2E37"/>
        </w:rPr>
        <w:t>cost</w:t>
      </w:r>
      <w:r>
        <w:rPr>
          <w:color w:val="2A2E37"/>
          <w:spacing w:val="-3"/>
        </w:rPr>
        <w:t> </w:t>
      </w:r>
      <w:r>
        <w:rPr>
          <w:color w:val="2A2E37"/>
        </w:rPr>
        <w:t>of</w:t>
      </w:r>
      <w:r>
        <w:rPr>
          <w:color w:val="2A2E37"/>
          <w:spacing w:val="-3"/>
        </w:rPr>
        <w:t> </w:t>
      </w:r>
      <w:r>
        <w:rPr>
          <w:color w:val="2A2E37"/>
        </w:rPr>
        <w:t>the corresponding fix. In every row, remediation is materially cheaper than the incident it prevents.</w:t>
      </w:r>
    </w:p>
    <w:p>
      <w:pPr>
        <w:pStyle w:val="BodyText"/>
        <w:spacing w:before="10"/>
        <w:rPr>
          <w:sz w:val="9"/>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2098"/>
        <w:gridCol w:w="3902"/>
        <w:gridCol w:w="3400"/>
      </w:tblGrid>
      <w:tr>
        <w:trPr>
          <w:trHeight w:val="411" w:hRule="atLeast"/>
        </w:trPr>
        <w:tc>
          <w:tcPr>
            <w:tcW w:w="2098" w:type="dxa"/>
            <w:tcBorders>
              <w:bottom w:val="single" w:sz="4" w:space="0" w:color="E2E5EB"/>
              <w:right w:val="single" w:sz="4" w:space="0" w:color="E2E5EB"/>
            </w:tcBorders>
            <w:shd w:val="clear" w:color="auto" w:fill="1E2943"/>
          </w:tcPr>
          <w:p>
            <w:pPr>
              <w:pStyle w:val="TableParagraph"/>
              <w:rPr>
                <w:b/>
                <w:sz w:val="19"/>
              </w:rPr>
            </w:pPr>
            <w:r>
              <w:rPr>
                <w:b/>
                <w:color w:val="FFFFFF"/>
                <w:sz w:val="19"/>
              </w:rPr>
              <w:t>Impact</w:t>
            </w:r>
            <w:r>
              <w:rPr>
                <w:b/>
                <w:color w:val="FFFFFF"/>
                <w:spacing w:val="-6"/>
                <w:sz w:val="19"/>
              </w:rPr>
              <w:t> </w:t>
            </w:r>
            <w:r>
              <w:rPr>
                <w:b/>
                <w:color w:val="FFFFFF"/>
                <w:spacing w:val="-4"/>
                <w:sz w:val="19"/>
              </w:rPr>
              <w:t>Area</w:t>
            </w:r>
          </w:p>
        </w:tc>
        <w:tc>
          <w:tcPr>
            <w:tcW w:w="3902" w:type="dxa"/>
            <w:tcBorders>
              <w:left w:val="single" w:sz="4" w:space="0" w:color="E2E5EB"/>
              <w:bottom w:val="single" w:sz="4" w:space="0" w:color="E2E5EB"/>
              <w:right w:val="single" w:sz="4" w:space="0" w:color="E2E5EB"/>
            </w:tcBorders>
            <w:shd w:val="clear" w:color="auto" w:fill="1E2943"/>
          </w:tcPr>
          <w:p>
            <w:pPr>
              <w:pStyle w:val="TableParagraph"/>
              <w:ind w:left="112"/>
              <w:rPr>
                <w:b/>
                <w:sz w:val="19"/>
              </w:rPr>
            </w:pPr>
            <w:r>
              <w:rPr>
                <w:b/>
                <w:color w:val="FFFFFF"/>
                <w:sz w:val="19"/>
              </w:rPr>
              <w:t>Cost</w:t>
            </w:r>
            <w:r>
              <w:rPr>
                <w:b/>
                <w:color w:val="FFFFFF"/>
                <w:spacing w:val="-5"/>
                <w:sz w:val="19"/>
              </w:rPr>
              <w:t> </w:t>
            </w:r>
            <w:r>
              <w:rPr>
                <w:b/>
                <w:color w:val="FFFFFF"/>
                <w:sz w:val="19"/>
              </w:rPr>
              <w:t>of</w:t>
            </w:r>
            <w:r>
              <w:rPr>
                <w:b/>
                <w:color w:val="FFFFFF"/>
                <w:spacing w:val="-3"/>
                <w:sz w:val="19"/>
              </w:rPr>
              <w:t> </w:t>
            </w:r>
            <w:r>
              <w:rPr>
                <w:b/>
                <w:color w:val="FFFFFF"/>
                <w:spacing w:val="-2"/>
                <w:sz w:val="19"/>
              </w:rPr>
              <w:t>Inaction</w:t>
            </w:r>
          </w:p>
        </w:tc>
        <w:tc>
          <w:tcPr>
            <w:tcW w:w="3400" w:type="dxa"/>
            <w:tcBorders>
              <w:left w:val="single" w:sz="4" w:space="0" w:color="E2E5EB"/>
              <w:bottom w:val="single" w:sz="4" w:space="0" w:color="E2E5EB"/>
            </w:tcBorders>
            <w:shd w:val="clear" w:color="auto" w:fill="1E2943"/>
          </w:tcPr>
          <w:p>
            <w:pPr>
              <w:pStyle w:val="TableParagraph"/>
              <w:ind w:left="111"/>
              <w:rPr>
                <w:b/>
                <w:sz w:val="19"/>
              </w:rPr>
            </w:pPr>
            <w:r>
              <w:rPr>
                <w:b/>
                <w:color w:val="FFFFFF"/>
                <w:sz w:val="19"/>
              </w:rPr>
              <w:t>Cost</w:t>
            </w:r>
            <w:r>
              <w:rPr>
                <w:b/>
                <w:color w:val="FFFFFF"/>
                <w:spacing w:val="-3"/>
                <w:sz w:val="19"/>
              </w:rPr>
              <w:t> </w:t>
            </w:r>
            <w:r>
              <w:rPr>
                <w:b/>
                <w:color w:val="FFFFFF"/>
                <w:sz w:val="19"/>
              </w:rPr>
              <w:t>of</w:t>
            </w:r>
            <w:r>
              <w:rPr>
                <w:b/>
                <w:color w:val="FFFFFF"/>
                <w:spacing w:val="-3"/>
                <w:sz w:val="19"/>
              </w:rPr>
              <w:t> </w:t>
            </w:r>
            <w:r>
              <w:rPr>
                <w:b/>
                <w:color w:val="FFFFFF"/>
                <w:spacing w:val="-2"/>
                <w:sz w:val="19"/>
              </w:rPr>
              <w:t>Remediation</w:t>
            </w:r>
          </w:p>
        </w:tc>
      </w:tr>
      <w:tr>
        <w:trPr>
          <w:trHeight w:val="643" w:hRule="atLeast"/>
        </w:trPr>
        <w:tc>
          <w:tcPr>
            <w:tcW w:w="2098" w:type="dxa"/>
            <w:tcBorders>
              <w:top w:val="single" w:sz="4" w:space="0" w:color="E2E5EB"/>
              <w:bottom w:val="single" w:sz="4" w:space="0" w:color="E2E5EB"/>
              <w:right w:val="single" w:sz="4" w:space="0" w:color="E2E5EB"/>
            </w:tcBorders>
          </w:tcPr>
          <w:p>
            <w:pPr>
              <w:pStyle w:val="TableParagraph"/>
              <w:ind w:right="5"/>
              <w:rPr>
                <w:sz w:val="19"/>
              </w:rPr>
            </w:pPr>
            <w:r>
              <w:rPr>
                <w:color w:val="191C22"/>
                <w:sz w:val="19"/>
              </w:rPr>
              <w:t>Data</w:t>
            </w:r>
            <w:r>
              <w:rPr>
                <w:color w:val="191C22"/>
                <w:spacing w:val="-11"/>
                <w:sz w:val="19"/>
              </w:rPr>
              <w:t> </w:t>
            </w:r>
            <w:r>
              <w:rPr>
                <w:color w:val="191C22"/>
                <w:sz w:val="19"/>
              </w:rPr>
              <w:t>exposure</w:t>
            </w:r>
            <w:r>
              <w:rPr>
                <w:color w:val="191C22"/>
                <w:spacing w:val="-11"/>
                <w:sz w:val="19"/>
              </w:rPr>
              <w:t> </w:t>
            </w:r>
            <w:r>
              <w:rPr>
                <w:color w:val="191C22"/>
                <w:sz w:val="19"/>
              </w:rPr>
              <w:t>/ </w:t>
            </w:r>
            <w:r>
              <w:rPr>
                <w:color w:val="191C22"/>
                <w:spacing w:val="-2"/>
                <w:sz w:val="19"/>
              </w:rPr>
              <w:t>regulatory</w:t>
            </w:r>
          </w:p>
        </w:tc>
        <w:tc>
          <w:tcPr>
            <w:tcW w:w="3902" w:type="dxa"/>
            <w:tcBorders>
              <w:top w:val="single" w:sz="4" w:space="0" w:color="E2E5EB"/>
              <w:left w:val="single" w:sz="4" w:space="0" w:color="E2E5EB"/>
              <w:bottom w:val="single" w:sz="4" w:space="0" w:color="E2E5EB"/>
              <w:right w:val="single" w:sz="4" w:space="0" w:color="E2E5EB"/>
            </w:tcBorders>
          </w:tcPr>
          <w:p>
            <w:pPr>
              <w:pStyle w:val="TableParagraph"/>
              <w:ind w:left="112"/>
              <w:rPr>
                <w:sz w:val="19"/>
              </w:rPr>
            </w:pPr>
            <w:r>
              <w:rPr>
                <w:color w:val="191C22"/>
                <w:sz w:val="19"/>
              </w:rPr>
              <w:t>Potential</w:t>
            </w:r>
            <w:r>
              <w:rPr>
                <w:color w:val="191C22"/>
                <w:spacing w:val="-10"/>
                <w:sz w:val="19"/>
              </w:rPr>
              <w:t> </w:t>
            </w:r>
            <w:r>
              <w:rPr>
                <w:color w:val="191C22"/>
                <w:sz w:val="19"/>
              </w:rPr>
              <w:t>breach</w:t>
            </w:r>
            <w:r>
              <w:rPr>
                <w:color w:val="191C22"/>
                <w:spacing w:val="-10"/>
                <w:sz w:val="19"/>
              </w:rPr>
              <w:t> </w:t>
            </w:r>
            <w:r>
              <w:rPr>
                <w:color w:val="191C22"/>
                <w:sz w:val="19"/>
              </w:rPr>
              <w:t>notification,</w:t>
            </w:r>
            <w:r>
              <w:rPr>
                <w:color w:val="191C22"/>
                <w:spacing w:val="-10"/>
                <w:sz w:val="19"/>
              </w:rPr>
              <w:t> </w:t>
            </w:r>
            <w:r>
              <w:rPr>
                <w:color w:val="191C22"/>
                <w:sz w:val="19"/>
              </w:rPr>
              <w:t>fines,</w:t>
            </w:r>
            <w:r>
              <w:rPr>
                <w:color w:val="191C22"/>
                <w:spacing w:val="-10"/>
                <w:sz w:val="19"/>
              </w:rPr>
              <w:t> </w:t>
            </w:r>
            <w:r>
              <w:rPr>
                <w:color w:val="191C22"/>
                <w:sz w:val="19"/>
              </w:rPr>
              <w:t>and</w:t>
            </w:r>
            <w:r>
              <w:rPr>
                <w:color w:val="191C22"/>
                <w:spacing w:val="-10"/>
                <w:sz w:val="19"/>
              </w:rPr>
              <w:t> </w:t>
            </w:r>
            <w:r>
              <w:rPr>
                <w:color w:val="191C22"/>
                <w:sz w:val="19"/>
              </w:rPr>
              <w:t>legal review if real PII were involved.</w:t>
            </w:r>
          </w:p>
        </w:tc>
        <w:tc>
          <w:tcPr>
            <w:tcW w:w="3400" w:type="dxa"/>
            <w:tcBorders>
              <w:top w:val="single" w:sz="4" w:space="0" w:color="E2E5EB"/>
              <w:left w:val="single" w:sz="4" w:space="0" w:color="E2E5EB"/>
              <w:bottom w:val="single" w:sz="4" w:space="0" w:color="E2E5EB"/>
            </w:tcBorders>
          </w:tcPr>
          <w:p>
            <w:pPr>
              <w:pStyle w:val="TableParagraph"/>
              <w:ind w:left="111" w:right="524"/>
              <w:rPr>
                <w:sz w:val="19"/>
              </w:rPr>
            </w:pPr>
            <w:r>
              <w:rPr>
                <w:color w:val="191C22"/>
                <w:sz w:val="19"/>
              </w:rPr>
              <w:t>Engineering</w:t>
            </w:r>
            <w:r>
              <w:rPr>
                <w:color w:val="191C22"/>
                <w:spacing w:val="-11"/>
                <w:sz w:val="19"/>
              </w:rPr>
              <w:t> </w:t>
            </w:r>
            <w:r>
              <w:rPr>
                <w:color w:val="191C22"/>
                <w:sz w:val="19"/>
              </w:rPr>
              <w:t>time</w:t>
            </w:r>
            <w:r>
              <w:rPr>
                <w:color w:val="191C22"/>
                <w:spacing w:val="-11"/>
                <w:sz w:val="19"/>
              </w:rPr>
              <w:t> </w:t>
            </w:r>
            <w:r>
              <w:rPr>
                <w:color w:val="191C22"/>
                <w:sz w:val="19"/>
              </w:rPr>
              <w:t>to</w:t>
            </w:r>
            <w:r>
              <w:rPr>
                <w:color w:val="191C22"/>
                <w:spacing w:val="-11"/>
                <w:sz w:val="19"/>
              </w:rPr>
              <w:t> </w:t>
            </w:r>
            <w:r>
              <w:rPr>
                <w:color w:val="191C22"/>
                <w:sz w:val="19"/>
              </w:rPr>
              <w:t>add</w:t>
            </w:r>
            <w:r>
              <w:rPr>
                <w:color w:val="191C22"/>
                <w:spacing w:val="-10"/>
                <w:sz w:val="19"/>
              </w:rPr>
              <w:t> </w:t>
            </w:r>
            <w:r>
              <w:rPr>
                <w:color w:val="191C22"/>
                <w:sz w:val="19"/>
              </w:rPr>
              <w:t>field-level filtering (Section 12).</w:t>
            </w:r>
          </w:p>
        </w:tc>
      </w:tr>
    </w:tbl>
    <w:p>
      <w:pPr>
        <w:pStyle w:val="TableParagraph"/>
        <w:spacing w:after="0"/>
        <w:rPr>
          <w:sz w:val="19"/>
        </w:rPr>
        <w:sectPr>
          <w:pgSz w:w="12240" w:h="15840"/>
          <w:pgMar w:header="708" w:footer="764" w:top="1340" w:bottom="960" w:left="1080" w:right="1080"/>
        </w:sectPr>
      </w:pPr>
    </w:p>
    <w:p>
      <w:pPr>
        <w:pStyle w:val="BodyText"/>
        <w:spacing w:before="4"/>
        <w:rPr>
          <w:sz w:val="7"/>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2098"/>
        <w:gridCol w:w="3902"/>
        <w:gridCol w:w="3400"/>
      </w:tblGrid>
      <w:tr>
        <w:trPr>
          <w:trHeight w:val="412" w:hRule="atLeast"/>
        </w:trPr>
        <w:tc>
          <w:tcPr>
            <w:tcW w:w="2098" w:type="dxa"/>
            <w:tcBorders>
              <w:bottom w:val="single" w:sz="4" w:space="0" w:color="E2E5EB"/>
              <w:right w:val="single" w:sz="4" w:space="0" w:color="E2E5EB"/>
            </w:tcBorders>
            <w:shd w:val="clear" w:color="auto" w:fill="1E2943"/>
          </w:tcPr>
          <w:p>
            <w:pPr>
              <w:pStyle w:val="TableParagraph"/>
              <w:rPr>
                <w:b/>
                <w:sz w:val="19"/>
              </w:rPr>
            </w:pPr>
            <w:r>
              <w:rPr>
                <w:b/>
                <w:color w:val="FFFFFF"/>
                <w:sz w:val="19"/>
              </w:rPr>
              <w:t>Impact</w:t>
            </w:r>
            <w:r>
              <w:rPr>
                <w:b/>
                <w:color w:val="FFFFFF"/>
                <w:spacing w:val="-6"/>
                <w:sz w:val="19"/>
              </w:rPr>
              <w:t> </w:t>
            </w:r>
            <w:r>
              <w:rPr>
                <w:b/>
                <w:color w:val="FFFFFF"/>
                <w:spacing w:val="-4"/>
                <w:sz w:val="19"/>
              </w:rPr>
              <w:t>Area</w:t>
            </w:r>
          </w:p>
        </w:tc>
        <w:tc>
          <w:tcPr>
            <w:tcW w:w="3902" w:type="dxa"/>
            <w:tcBorders>
              <w:left w:val="single" w:sz="4" w:space="0" w:color="E2E5EB"/>
              <w:bottom w:val="single" w:sz="4" w:space="0" w:color="E2E5EB"/>
              <w:right w:val="single" w:sz="4" w:space="0" w:color="E2E5EB"/>
            </w:tcBorders>
            <w:shd w:val="clear" w:color="auto" w:fill="1E2943"/>
          </w:tcPr>
          <w:p>
            <w:pPr>
              <w:pStyle w:val="TableParagraph"/>
              <w:ind w:left="112"/>
              <w:rPr>
                <w:b/>
                <w:sz w:val="19"/>
              </w:rPr>
            </w:pPr>
            <w:r>
              <w:rPr>
                <w:b/>
                <w:color w:val="FFFFFF"/>
                <w:sz w:val="19"/>
              </w:rPr>
              <w:t>Cost</w:t>
            </w:r>
            <w:r>
              <w:rPr>
                <w:b/>
                <w:color w:val="FFFFFF"/>
                <w:spacing w:val="-5"/>
                <w:sz w:val="19"/>
              </w:rPr>
              <w:t> </w:t>
            </w:r>
            <w:r>
              <w:rPr>
                <w:b/>
                <w:color w:val="FFFFFF"/>
                <w:sz w:val="19"/>
              </w:rPr>
              <w:t>of</w:t>
            </w:r>
            <w:r>
              <w:rPr>
                <w:b/>
                <w:color w:val="FFFFFF"/>
                <w:spacing w:val="-3"/>
                <w:sz w:val="19"/>
              </w:rPr>
              <w:t> </w:t>
            </w:r>
            <w:r>
              <w:rPr>
                <w:b/>
                <w:color w:val="FFFFFF"/>
                <w:spacing w:val="-2"/>
                <w:sz w:val="19"/>
              </w:rPr>
              <w:t>Inaction</w:t>
            </w:r>
          </w:p>
        </w:tc>
        <w:tc>
          <w:tcPr>
            <w:tcW w:w="3400" w:type="dxa"/>
            <w:tcBorders>
              <w:left w:val="single" w:sz="4" w:space="0" w:color="E2E5EB"/>
              <w:bottom w:val="single" w:sz="4" w:space="0" w:color="E2E5EB"/>
            </w:tcBorders>
            <w:shd w:val="clear" w:color="auto" w:fill="1E2943"/>
          </w:tcPr>
          <w:p>
            <w:pPr>
              <w:pStyle w:val="TableParagraph"/>
              <w:ind w:left="111"/>
              <w:rPr>
                <w:b/>
                <w:sz w:val="19"/>
              </w:rPr>
            </w:pPr>
            <w:r>
              <w:rPr>
                <w:b/>
                <w:color w:val="FFFFFF"/>
                <w:sz w:val="19"/>
              </w:rPr>
              <w:t>Cost</w:t>
            </w:r>
            <w:r>
              <w:rPr>
                <w:b/>
                <w:color w:val="FFFFFF"/>
                <w:spacing w:val="-3"/>
                <w:sz w:val="19"/>
              </w:rPr>
              <w:t> </w:t>
            </w:r>
            <w:r>
              <w:rPr>
                <w:b/>
                <w:color w:val="FFFFFF"/>
                <w:sz w:val="19"/>
              </w:rPr>
              <w:t>of</w:t>
            </w:r>
            <w:r>
              <w:rPr>
                <w:b/>
                <w:color w:val="FFFFFF"/>
                <w:spacing w:val="-3"/>
                <w:sz w:val="19"/>
              </w:rPr>
              <w:t> </w:t>
            </w:r>
            <w:r>
              <w:rPr>
                <w:b/>
                <w:color w:val="FFFFFF"/>
                <w:spacing w:val="-2"/>
                <w:sz w:val="19"/>
              </w:rPr>
              <w:t>Remediation</w:t>
            </w:r>
          </w:p>
        </w:tc>
      </w:tr>
      <w:tr>
        <w:trPr>
          <w:trHeight w:val="643" w:hRule="atLeast"/>
        </w:trPr>
        <w:tc>
          <w:tcPr>
            <w:tcW w:w="2098" w:type="dxa"/>
            <w:tcBorders>
              <w:top w:val="single" w:sz="4" w:space="0" w:color="E2E5EB"/>
              <w:bottom w:val="single" w:sz="4" w:space="0" w:color="E2E5EB"/>
              <w:right w:val="single" w:sz="4" w:space="0" w:color="E2E5EB"/>
            </w:tcBorders>
            <w:shd w:val="clear" w:color="auto" w:fill="F1F3F7"/>
          </w:tcPr>
          <w:p>
            <w:pPr>
              <w:pStyle w:val="TableParagraph"/>
              <w:spacing w:before="206"/>
              <w:rPr>
                <w:sz w:val="19"/>
              </w:rPr>
            </w:pPr>
            <w:r>
              <w:rPr>
                <w:color w:val="191C22"/>
                <w:spacing w:val="-2"/>
                <w:sz w:val="19"/>
              </w:rPr>
              <w:t>Availability</w:t>
            </w:r>
          </w:p>
        </w:tc>
        <w:tc>
          <w:tcPr>
            <w:tcW w:w="3902"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left="112"/>
              <w:rPr>
                <w:sz w:val="19"/>
              </w:rPr>
            </w:pPr>
            <w:r>
              <w:rPr>
                <w:color w:val="191C22"/>
                <w:sz w:val="19"/>
              </w:rPr>
              <w:t>Unplanned</w:t>
            </w:r>
            <w:r>
              <w:rPr>
                <w:color w:val="191C22"/>
                <w:spacing w:val="-11"/>
                <w:sz w:val="19"/>
              </w:rPr>
              <w:t> </w:t>
            </w:r>
            <w:r>
              <w:rPr>
                <w:color w:val="191C22"/>
                <w:sz w:val="19"/>
              </w:rPr>
              <w:t>downtime</w:t>
            </w:r>
            <w:r>
              <w:rPr>
                <w:color w:val="191C22"/>
                <w:spacing w:val="-11"/>
                <w:sz w:val="19"/>
              </w:rPr>
              <w:t> </w:t>
            </w:r>
            <w:r>
              <w:rPr>
                <w:color w:val="191C22"/>
                <w:sz w:val="19"/>
              </w:rPr>
              <w:t>and</w:t>
            </w:r>
            <w:r>
              <w:rPr>
                <w:color w:val="191C22"/>
                <w:spacing w:val="-11"/>
                <w:sz w:val="19"/>
              </w:rPr>
              <w:t> </w:t>
            </w:r>
            <w:r>
              <w:rPr>
                <w:color w:val="191C22"/>
                <w:sz w:val="19"/>
              </w:rPr>
              <w:t>incident-response hours during a resource-exhaustion event.</w:t>
            </w:r>
          </w:p>
        </w:tc>
        <w:tc>
          <w:tcPr>
            <w:tcW w:w="3400" w:type="dxa"/>
            <w:tcBorders>
              <w:top w:val="single" w:sz="4" w:space="0" w:color="E2E5EB"/>
              <w:left w:val="single" w:sz="4" w:space="0" w:color="E2E5EB"/>
              <w:bottom w:val="single" w:sz="4" w:space="0" w:color="E2E5EB"/>
            </w:tcBorders>
            <w:shd w:val="clear" w:color="auto" w:fill="F1F3F7"/>
          </w:tcPr>
          <w:p>
            <w:pPr>
              <w:pStyle w:val="TableParagraph"/>
              <w:ind w:left="111" w:right="524"/>
              <w:rPr>
                <w:sz w:val="19"/>
              </w:rPr>
            </w:pPr>
            <w:r>
              <w:rPr>
                <w:color w:val="191C22"/>
                <w:sz w:val="19"/>
              </w:rPr>
              <w:t>Gateway</w:t>
            </w:r>
            <w:r>
              <w:rPr>
                <w:color w:val="191C22"/>
                <w:spacing w:val="-11"/>
                <w:sz w:val="19"/>
              </w:rPr>
              <w:t> </w:t>
            </w:r>
            <w:r>
              <w:rPr>
                <w:color w:val="191C22"/>
                <w:sz w:val="19"/>
              </w:rPr>
              <w:t>rate-limiting</w:t>
            </w:r>
            <w:r>
              <w:rPr>
                <w:color w:val="191C22"/>
                <w:spacing w:val="-11"/>
                <w:sz w:val="19"/>
              </w:rPr>
              <w:t> </w:t>
            </w:r>
            <w:r>
              <w:rPr>
                <w:color w:val="191C22"/>
                <w:sz w:val="19"/>
              </w:rPr>
              <w:t>configuration (Phase 2).</w:t>
            </w:r>
          </w:p>
        </w:tc>
      </w:tr>
      <w:tr>
        <w:trPr>
          <w:trHeight w:val="644" w:hRule="atLeast"/>
        </w:trPr>
        <w:tc>
          <w:tcPr>
            <w:tcW w:w="2098" w:type="dxa"/>
            <w:tcBorders>
              <w:top w:val="single" w:sz="4" w:space="0" w:color="E2E5EB"/>
              <w:bottom w:val="single" w:sz="4" w:space="0" w:color="E2E5EB"/>
              <w:right w:val="single" w:sz="4" w:space="0" w:color="E2E5EB"/>
            </w:tcBorders>
          </w:tcPr>
          <w:p>
            <w:pPr>
              <w:pStyle w:val="TableParagraph"/>
              <w:spacing w:before="206"/>
              <w:rPr>
                <w:sz w:val="19"/>
              </w:rPr>
            </w:pPr>
            <w:r>
              <w:rPr>
                <w:color w:val="191C22"/>
                <w:spacing w:val="-2"/>
                <w:sz w:val="19"/>
              </w:rPr>
              <w:t>Reputation</w:t>
            </w:r>
          </w:p>
        </w:tc>
        <w:tc>
          <w:tcPr>
            <w:tcW w:w="3902" w:type="dxa"/>
            <w:tcBorders>
              <w:top w:val="single" w:sz="4" w:space="0" w:color="E2E5EB"/>
              <w:left w:val="single" w:sz="4" w:space="0" w:color="E2E5EB"/>
              <w:bottom w:val="single" w:sz="4" w:space="0" w:color="E2E5EB"/>
              <w:right w:val="single" w:sz="4" w:space="0" w:color="E2E5EB"/>
            </w:tcBorders>
          </w:tcPr>
          <w:p>
            <w:pPr>
              <w:pStyle w:val="TableParagraph"/>
              <w:ind w:left="112"/>
              <w:rPr>
                <w:sz w:val="19"/>
              </w:rPr>
            </w:pPr>
            <w:r>
              <w:rPr>
                <w:color w:val="191C22"/>
                <w:sz w:val="19"/>
              </w:rPr>
              <w:t>Public</w:t>
            </w:r>
            <w:r>
              <w:rPr>
                <w:color w:val="191C22"/>
                <w:spacing w:val="-8"/>
                <w:sz w:val="19"/>
              </w:rPr>
              <w:t> </w:t>
            </w:r>
            <w:r>
              <w:rPr>
                <w:color w:val="191C22"/>
                <w:sz w:val="19"/>
              </w:rPr>
              <w:t>disclosure</w:t>
            </w:r>
            <w:r>
              <w:rPr>
                <w:color w:val="191C22"/>
                <w:spacing w:val="-6"/>
                <w:sz w:val="19"/>
              </w:rPr>
              <w:t> </w:t>
            </w:r>
            <w:r>
              <w:rPr>
                <w:color w:val="191C22"/>
                <w:sz w:val="19"/>
              </w:rPr>
              <w:t>of</w:t>
            </w:r>
            <w:r>
              <w:rPr>
                <w:color w:val="191C22"/>
                <w:spacing w:val="-6"/>
                <w:sz w:val="19"/>
              </w:rPr>
              <w:t> </w:t>
            </w:r>
            <w:r>
              <w:rPr>
                <w:color w:val="191C22"/>
                <w:sz w:val="19"/>
              </w:rPr>
              <w:t>a</w:t>
            </w:r>
            <w:r>
              <w:rPr>
                <w:color w:val="191C22"/>
                <w:spacing w:val="-6"/>
                <w:sz w:val="19"/>
              </w:rPr>
              <w:t> </w:t>
            </w:r>
            <w:r>
              <w:rPr>
                <w:color w:val="191C22"/>
                <w:sz w:val="19"/>
              </w:rPr>
              <w:t>scraping</w:t>
            </w:r>
            <w:r>
              <w:rPr>
                <w:color w:val="191C22"/>
                <w:spacing w:val="-6"/>
                <w:sz w:val="19"/>
              </w:rPr>
              <w:t> </w:t>
            </w:r>
            <w:r>
              <w:rPr>
                <w:color w:val="191C22"/>
                <w:sz w:val="19"/>
              </w:rPr>
              <w:t>incident,</w:t>
            </w:r>
            <w:r>
              <w:rPr>
                <w:color w:val="191C22"/>
                <w:spacing w:val="-6"/>
                <w:sz w:val="19"/>
              </w:rPr>
              <w:t> </w:t>
            </w:r>
            <w:r>
              <w:rPr>
                <w:color w:val="191C22"/>
                <w:sz w:val="19"/>
              </w:rPr>
              <w:t>loss</w:t>
            </w:r>
            <w:r>
              <w:rPr>
                <w:color w:val="191C22"/>
                <w:spacing w:val="-6"/>
                <w:sz w:val="19"/>
              </w:rPr>
              <w:t> </w:t>
            </w:r>
            <w:r>
              <w:rPr>
                <w:color w:val="191C22"/>
                <w:sz w:val="19"/>
              </w:rPr>
              <w:t>of customer confidence.</w:t>
            </w:r>
          </w:p>
        </w:tc>
        <w:tc>
          <w:tcPr>
            <w:tcW w:w="3400" w:type="dxa"/>
            <w:tcBorders>
              <w:top w:val="single" w:sz="4" w:space="0" w:color="E2E5EB"/>
              <w:left w:val="single" w:sz="4" w:space="0" w:color="E2E5EB"/>
              <w:bottom w:val="single" w:sz="4" w:space="0" w:color="E2E5EB"/>
            </w:tcBorders>
          </w:tcPr>
          <w:p>
            <w:pPr>
              <w:pStyle w:val="TableParagraph"/>
              <w:ind w:left="111"/>
              <w:rPr>
                <w:sz w:val="19"/>
              </w:rPr>
            </w:pPr>
            <w:r>
              <w:rPr>
                <w:color w:val="191C22"/>
                <w:sz w:val="19"/>
              </w:rPr>
              <w:t>Authentication</w:t>
            </w:r>
            <w:r>
              <w:rPr>
                <w:color w:val="191C22"/>
                <w:spacing w:val="-11"/>
                <w:sz w:val="19"/>
              </w:rPr>
              <w:t> </w:t>
            </w:r>
            <w:r>
              <w:rPr>
                <w:color w:val="191C22"/>
                <w:sz w:val="19"/>
              </w:rPr>
              <w:t>rollout</w:t>
            </w:r>
            <w:r>
              <w:rPr>
                <w:color w:val="191C22"/>
                <w:spacing w:val="-11"/>
                <w:sz w:val="19"/>
              </w:rPr>
              <w:t> </w:t>
            </w:r>
            <w:r>
              <w:rPr>
                <w:color w:val="191C22"/>
                <w:sz w:val="19"/>
              </w:rPr>
              <w:t>and</w:t>
            </w:r>
            <w:r>
              <w:rPr>
                <w:color w:val="191C22"/>
                <w:spacing w:val="-11"/>
                <w:sz w:val="19"/>
              </w:rPr>
              <w:t> </w:t>
            </w:r>
            <w:r>
              <w:rPr>
                <w:color w:val="191C22"/>
                <w:sz w:val="19"/>
              </w:rPr>
              <w:t>monitoring (Phase 1 &amp; 3).</w:t>
            </w:r>
          </w:p>
        </w:tc>
      </w:tr>
      <w:tr>
        <w:trPr>
          <w:trHeight w:val="644" w:hRule="atLeast"/>
        </w:trPr>
        <w:tc>
          <w:tcPr>
            <w:tcW w:w="2098" w:type="dxa"/>
            <w:tcBorders>
              <w:top w:val="single" w:sz="4" w:space="0" w:color="E2E5EB"/>
              <w:right w:val="single" w:sz="4" w:space="0" w:color="E2E5EB"/>
            </w:tcBorders>
            <w:shd w:val="clear" w:color="auto" w:fill="F1F3F7"/>
          </w:tcPr>
          <w:p>
            <w:pPr>
              <w:pStyle w:val="TableParagraph"/>
              <w:spacing w:before="206"/>
              <w:rPr>
                <w:sz w:val="19"/>
              </w:rPr>
            </w:pPr>
            <w:r>
              <w:rPr>
                <w:color w:val="191C22"/>
                <w:spacing w:val="-2"/>
                <w:sz w:val="19"/>
              </w:rPr>
              <w:t>Infrastructure</w:t>
            </w:r>
            <w:r>
              <w:rPr>
                <w:color w:val="191C22"/>
                <w:spacing w:val="14"/>
                <w:sz w:val="19"/>
              </w:rPr>
              <w:t> </w:t>
            </w:r>
            <w:r>
              <w:rPr>
                <w:color w:val="191C22"/>
                <w:spacing w:val="-2"/>
                <w:sz w:val="19"/>
              </w:rPr>
              <w:t>spend</w:t>
            </w:r>
          </w:p>
        </w:tc>
        <w:tc>
          <w:tcPr>
            <w:tcW w:w="3902" w:type="dxa"/>
            <w:tcBorders>
              <w:top w:val="single" w:sz="4" w:space="0" w:color="E2E5EB"/>
              <w:left w:val="single" w:sz="4" w:space="0" w:color="E2E5EB"/>
              <w:right w:val="single" w:sz="4" w:space="0" w:color="E2E5EB"/>
            </w:tcBorders>
            <w:shd w:val="clear" w:color="auto" w:fill="F1F3F7"/>
          </w:tcPr>
          <w:p>
            <w:pPr>
              <w:pStyle w:val="TableParagraph"/>
              <w:ind w:left="112" w:right="73"/>
              <w:rPr>
                <w:sz w:val="19"/>
              </w:rPr>
            </w:pPr>
            <w:r>
              <w:rPr>
                <w:color w:val="191C22"/>
                <w:sz w:val="19"/>
              </w:rPr>
              <w:t>Uncontrolled</w:t>
            </w:r>
            <w:r>
              <w:rPr>
                <w:color w:val="191C22"/>
                <w:spacing w:val="-11"/>
                <w:sz w:val="19"/>
              </w:rPr>
              <w:t> </w:t>
            </w:r>
            <w:r>
              <w:rPr>
                <w:color w:val="191C22"/>
                <w:sz w:val="19"/>
              </w:rPr>
              <w:t>compute</w:t>
            </w:r>
            <w:r>
              <w:rPr>
                <w:color w:val="191C22"/>
                <w:spacing w:val="-10"/>
                <w:sz w:val="19"/>
              </w:rPr>
              <w:t> </w:t>
            </w:r>
            <w:r>
              <w:rPr>
                <w:color w:val="191C22"/>
                <w:sz w:val="19"/>
              </w:rPr>
              <w:t>and</w:t>
            </w:r>
            <w:r>
              <w:rPr>
                <w:color w:val="191C22"/>
                <w:spacing w:val="-11"/>
                <w:sz w:val="19"/>
              </w:rPr>
              <w:t> </w:t>
            </w:r>
            <w:r>
              <w:rPr>
                <w:color w:val="191C22"/>
                <w:sz w:val="19"/>
              </w:rPr>
              <w:t>bandwidth</w:t>
            </w:r>
            <w:r>
              <w:rPr>
                <w:color w:val="191C22"/>
                <w:spacing w:val="-10"/>
                <w:sz w:val="19"/>
              </w:rPr>
              <w:t> </w:t>
            </w:r>
            <w:r>
              <w:rPr>
                <w:color w:val="191C22"/>
                <w:sz w:val="19"/>
              </w:rPr>
              <w:t>costs from unpaginated queries at scale.</w:t>
            </w:r>
          </w:p>
        </w:tc>
        <w:tc>
          <w:tcPr>
            <w:tcW w:w="3400" w:type="dxa"/>
            <w:tcBorders>
              <w:top w:val="single" w:sz="4" w:space="0" w:color="E2E5EB"/>
              <w:left w:val="single" w:sz="4" w:space="0" w:color="E2E5EB"/>
            </w:tcBorders>
            <w:shd w:val="clear" w:color="auto" w:fill="F1F3F7"/>
          </w:tcPr>
          <w:p>
            <w:pPr>
              <w:pStyle w:val="TableParagraph"/>
              <w:spacing w:before="206"/>
              <w:ind w:left="111"/>
              <w:rPr>
                <w:sz w:val="19"/>
              </w:rPr>
            </w:pPr>
            <w:r>
              <w:rPr>
                <w:color w:val="191C22"/>
                <w:spacing w:val="-2"/>
                <w:sz w:val="19"/>
              </w:rPr>
              <w:t>Pagination</w:t>
            </w:r>
            <w:r>
              <w:rPr>
                <w:color w:val="191C22"/>
                <w:spacing w:val="6"/>
                <w:sz w:val="19"/>
              </w:rPr>
              <w:t> </w:t>
            </w:r>
            <w:r>
              <w:rPr>
                <w:color w:val="191C22"/>
                <w:spacing w:val="-2"/>
                <w:sz w:val="19"/>
              </w:rPr>
              <w:t>enforcement</w:t>
            </w:r>
            <w:r>
              <w:rPr>
                <w:color w:val="191C22"/>
                <w:spacing w:val="6"/>
                <w:sz w:val="19"/>
              </w:rPr>
              <w:t> </w:t>
            </w:r>
            <w:r>
              <w:rPr>
                <w:color w:val="191C22"/>
                <w:spacing w:val="-2"/>
                <w:sz w:val="19"/>
              </w:rPr>
              <w:t>(Phase</w:t>
            </w:r>
            <w:r>
              <w:rPr>
                <w:color w:val="191C22"/>
                <w:spacing w:val="6"/>
                <w:sz w:val="19"/>
              </w:rPr>
              <w:t> </w:t>
            </w:r>
            <w:r>
              <w:rPr>
                <w:color w:val="191C22"/>
                <w:spacing w:val="-5"/>
                <w:sz w:val="19"/>
              </w:rPr>
              <w:t>2).</w:t>
            </w:r>
          </w:p>
        </w:tc>
      </w:tr>
    </w:tbl>
    <w:p>
      <w:pPr>
        <w:pStyle w:val="Heading1"/>
        <w:numPr>
          <w:ilvl w:val="0"/>
          <w:numId w:val="3"/>
        </w:numPr>
        <w:tabs>
          <w:tab w:pos="720" w:val="left" w:leader="none"/>
        </w:tabs>
        <w:spacing w:line="240" w:lineRule="auto" w:before="361" w:after="0"/>
        <w:ind w:left="720" w:right="0" w:hanging="449"/>
        <w:jc w:val="left"/>
      </w:pPr>
      <w:bookmarkStart w:name="_TOC_250010" w:id="25"/>
      <w:r>
        <w:rPr>
          <w:color w:val="1E2943"/>
        </w:rPr>
        <w:t>Remediation</w:t>
      </w:r>
      <w:r>
        <w:rPr>
          <w:color w:val="1E2943"/>
          <w:spacing w:val="-10"/>
        </w:rPr>
        <w:t> </w:t>
      </w:r>
      <w:r>
        <w:rPr>
          <w:color w:val="1E2943"/>
        </w:rPr>
        <w:t>&amp;</w:t>
      </w:r>
      <w:r>
        <w:rPr>
          <w:color w:val="1E2943"/>
          <w:spacing w:val="-9"/>
        </w:rPr>
        <w:t> </w:t>
      </w:r>
      <w:r>
        <w:rPr>
          <w:color w:val="1E2943"/>
        </w:rPr>
        <w:t>Best</w:t>
      </w:r>
      <w:r>
        <w:rPr>
          <w:color w:val="1E2943"/>
          <w:spacing w:val="-9"/>
        </w:rPr>
        <w:t> </w:t>
      </w:r>
      <w:bookmarkEnd w:id="25"/>
      <w:r>
        <w:rPr>
          <w:color w:val="1E2943"/>
          <w:spacing w:val="-2"/>
        </w:rPr>
        <w:t>Practices</w:t>
      </w:r>
    </w:p>
    <w:p>
      <w:pPr>
        <w:pStyle w:val="BodyText"/>
        <w:spacing w:before="6"/>
        <w:rPr>
          <w:b/>
          <w:sz w:val="4"/>
        </w:rPr>
      </w:pPr>
      <w:r>
        <w:rPr>
          <w:b/>
          <w:sz w:val="4"/>
        </w:rPr>
        <mc:AlternateContent>
          <mc:Choice Requires="wps">
            <w:drawing>
              <wp:anchor distT="0" distB="0" distL="0" distR="0" allowOverlap="1" layoutInCell="1" locked="0" behindDoc="1" simplePos="0" relativeHeight="487595520">
                <wp:simplePos x="0" y="0"/>
                <wp:positionH relativeFrom="page">
                  <wp:posOffset>857250</wp:posOffset>
                </wp:positionH>
                <wp:positionV relativeFrom="paragraph">
                  <wp:posOffset>55746</wp:posOffset>
                </wp:positionV>
                <wp:extent cx="605726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89453pt;width:476.95pt;height:.1pt;mso-position-horizontal-relative:page;mso-position-vertical-relative:paragraph;z-index:-15720960;mso-wrap-distance-left:0;mso-wrap-distance-right:0" id="docshape21" coordorigin="1350,88" coordsize="9539,0" path="m10889,88l1350,88m10889,88l1350,88e" filled="false" stroked="true" strokeweight=".75pt" strokecolor="#1e2943">
                <v:path arrowok="t"/>
                <v:stroke dashstyle="solid"/>
                <w10:wrap type="topAndBottom"/>
              </v:shape>
            </w:pict>
          </mc:Fallback>
        </mc:AlternateContent>
      </w:r>
    </w:p>
    <w:p>
      <w:pPr>
        <w:pStyle w:val="BodyText"/>
        <w:spacing w:before="199"/>
        <w:ind w:left="271"/>
      </w:pPr>
      <w:r>
        <w:rPr>
          <w:color w:val="2A2E37"/>
        </w:rPr>
        <w:t>Moving</w:t>
      </w:r>
      <w:r>
        <w:rPr>
          <w:color w:val="2A2E37"/>
          <w:spacing w:val="-7"/>
        </w:rPr>
        <w:t> </w:t>
      </w:r>
      <w:r>
        <w:rPr>
          <w:color w:val="2A2E37"/>
        </w:rPr>
        <w:t>this</w:t>
      </w:r>
      <w:r>
        <w:rPr>
          <w:color w:val="2A2E37"/>
          <w:spacing w:val="-6"/>
        </w:rPr>
        <w:t> </w:t>
      </w:r>
      <w:r>
        <w:rPr>
          <w:color w:val="2A2E37"/>
        </w:rPr>
        <w:t>architecture</w:t>
      </w:r>
      <w:r>
        <w:rPr>
          <w:color w:val="2A2E37"/>
          <w:spacing w:val="-6"/>
        </w:rPr>
        <w:t> </w:t>
      </w:r>
      <w:r>
        <w:rPr>
          <w:color w:val="2A2E37"/>
        </w:rPr>
        <w:t>to</w:t>
      </w:r>
      <w:r>
        <w:rPr>
          <w:color w:val="2A2E37"/>
          <w:spacing w:val="-7"/>
        </w:rPr>
        <w:t> </w:t>
      </w:r>
      <w:r>
        <w:rPr>
          <w:color w:val="2A2E37"/>
        </w:rPr>
        <w:t>an</w:t>
      </w:r>
      <w:r>
        <w:rPr>
          <w:color w:val="2A2E37"/>
          <w:spacing w:val="-6"/>
        </w:rPr>
        <w:t> </w:t>
      </w:r>
      <w:r>
        <w:rPr>
          <w:color w:val="2A2E37"/>
        </w:rPr>
        <w:t>enterprise-grade</w:t>
      </w:r>
      <w:r>
        <w:rPr>
          <w:color w:val="2A2E37"/>
          <w:spacing w:val="-6"/>
        </w:rPr>
        <w:t> </w:t>
      </w:r>
      <w:r>
        <w:rPr>
          <w:color w:val="2A2E37"/>
        </w:rPr>
        <w:t>posture</w:t>
      </w:r>
      <w:r>
        <w:rPr>
          <w:color w:val="2A2E37"/>
          <w:spacing w:val="-6"/>
        </w:rPr>
        <w:t> </w:t>
      </w:r>
      <w:r>
        <w:rPr>
          <w:color w:val="2A2E37"/>
        </w:rPr>
        <w:t>calls</w:t>
      </w:r>
      <w:r>
        <w:rPr>
          <w:color w:val="2A2E37"/>
          <w:spacing w:val="-7"/>
        </w:rPr>
        <w:t> </w:t>
      </w:r>
      <w:r>
        <w:rPr>
          <w:color w:val="2A2E37"/>
        </w:rPr>
        <w:t>for</w:t>
      </w:r>
      <w:r>
        <w:rPr>
          <w:color w:val="2A2E37"/>
          <w:spacing w:val="-6"/>
        </w:rPr>
        <w:t> </w:t>
      </w:r>
      <w:r>
        <w:rPr>
          <w:color w:val="2A2E37"/>
        </w:rPr>
        <w:t>the</w:t>
      </w:r>
      <w:r>
        <w:rPr>
          <w:color w:val="2A2E37"/>
          <w:spacing w:val="-6"/>
        </w:rPr>
        <w:t> </w:t>
      </w:r>
      <w:r>
        <w:rPr>
          <w:color w:val="2A2E37"/>
        </w:rPr>
        <w:t>following</w:t>
      </w:r>
      <w:r>
        <w:rPr>
          <w:color w:val="2A2E37"/>
          <w:spacing w:val="-6"/>
        </w:rPr>
        <w:t> </w:t>
      </w:r>
      <w:r>
        <w:rPr>
          <w:color w:val="2A2E37"/>
          <w:spacing w:val="-2"/>
        </w:rPr>
        <w:t>measures:</w:t>
      </w:r>
    </w:p>
    <w:p>
      <w:pPr>
        <w:pStyle w:val="ListParagraph"/>
        <w:numPr>
          <w:ilvl w:val="0"/>
          <w:numId w:val="9"/>
        </w:numPr>
        <w:tabs>
          <w:tab w:pos="731" w:val="left" w:leader="none"/>
        </w:tabs>
        <w:spacing w:line="271" w:lineRule="auto" w:before="196" w:after="0"/>
        <w:ind w:left="731" w:right="690" w:hanging="260"/>
        <w:jc w:val="left"/>
        <w:rPr>
          <w:sz w:val="21"/>
        </w:rPr>
      </w:pPr>
      <w:r>
        <w:rPr>
          <w:color w:val="2A2E37"/>
          <w:sz w:val="21"/>
        </w:rPr>
        <w:t>Implement</w:t>
      </w:r>
      <w:r>
        <w:rPr>
          <w:color w:val="2A2E37"/>
          <w:spacing w:val="-4"/>
          <w:sz w:val="21"/>
        </w:rPr>
        <w:t> </w:t>
      </w:r>
      <w:r>
        <w:rPr>
          <w:color w:val="2A2E37"/>
          <w:sz w:val="21"/>
        </w:rPr>
        <w:t>OAuth</w:t>
      </w:r>
      <w:r>
        <w:rPr>
          <w:color w:val="2A2E37"/>
          <w:spacing w:val="-4"/>
          <w:sz w:val="21"/>
        </w:rPr>
        <w:t> </w:t>
      </w:r>
      <w:r>
        <w:rPr>
          <w:color w:val="2A2E37"/>
          <w:sz w:val="21"/>
        </w:rPr>
        <w:t>2.0</w:t>
      </w:r>
      <w:r>
        <w:rPr>
          <w:color w:val="2A2E37"/>
          <w:spacing w:val="-4"/>
          <w:sz w:val="21"/>
        </w:rPr>
        <w:t> </w:t>
      </w:r>
      <w:r>
        <w:rPr>
          <w:color w:val="2A2E37"/>
          <w:sz w:val="21"/>
        </w:rPr>
        <w:t>/</w:t>
      </w:r>
      <w:r>
        <w:rPr>
          <w:color w:val="2A2E37"/>
          <w:spacing w:val="-4"/>
          <w:sz w:val="21"/>
        </w:rPr>
        <w:t> </w:t>
      </w:r>
      <w:r>
        <w:rPr>
          <w:color w:val="2A2E37"/>
          <w:sz w:val="21"/>
        </w:rPr>
        <w:t>JWT</w:t>
      </w:r>
      <w:r>
        <w:rPr>
          <w:color w:val="2A2E37"/>
          <w:spacing w:val="-4"/>
          <w:sz w:val="21"/>
        </w:rPr>
        <w:t> </w:t>
      </w:r>
      <w:r>
        <w:rPr>
          <w:color w:val="2A2E37"/>
          <w:sz w:val="21"/>
        </w:rPr>
        <w:t>authentication</w:t>
      </w:r>
      <w:r>
        <w:rPr>
          <w:color w:val="2A2E37"/>
          <w:spacing w:val="-4"/>
          <w:sz w:val="21"/>
        </w:rPr>
        <w:t> </w:t>
      </w:r>
      <w:r>
        <w:rPr>
          <w:color w:val="2A2E37"/>
          <w:sz w:val="21"/>
        </w:rPr>
        <w:t>—</w:t>
      </w:r>
      <w:r>
        <w:rPr>
          <w:color w:val="2A2E37"/>
          <w:spacing w:val="-4"/>
          <w:sz w:val="21"/>
        </w:rPr>
        <w:t> </w:t>
      </w:r>
      <w:r>
        <w:rPr>
          <w:color w:val="2A2E37"/>
          <w:sz w:val="21"/>
        </w:rPr>
        <w:t>put</w:t>
      </w:r>
      <w:r>
        <w:rPr>
          <w:color w:val="2A2E37"/>
          <w:spacing w:val="-4"/>
          <w:sz w:val="21"/>
        </w:rPr>
        <w:t> </w:t>
      </w:r>
      <w:r>
        <w:rPr>
          <w:color w:val="2A2E37"/>
          <w:sz w:val="21"/>
        </w:rPr>
        <w:t>a</w:t>
      </w:r>
      <w:r>
        <w:rPr>
          <w:color w:val="2A2E37"/>
          <w:spacing w:val="-4"/>
          <w:sz w:val="21"/>
        </w:rPr>
        <w:t> </w:t>
      </w:r>
      <w:r>
        <w:rPr>
          <w:color w:val="2A2E37"/>
          <w:sz w:val="21"/>
        </w:rPr>
        <w:t>real</w:t>
      </w:r>
      <w:r>
        <w:rPr>
          <w:color w:val="2A2E37"/>
          <w:spacing w:val="-4"/>
          <w:sz w:val="21"/>
        </w:rPr>
        <w:t> </w:t>
      </w:r>
      <w:r>
        <w:rPr>
          <w:color w:val="2A2E37"/>
          <w:sz w:val="21"/>
        </w:rPr>
        <w:t>cryptographic</w:t>
      </w:r>
      <w:r>
        <w:rPr>
          <w:color w:val="2A2E37"/>
          <w:spacing w:val="-4"/>
          <w:sz w:val="21"/>
        </w:rPr>
        <w:t> </w:t>
      </w:r>
      <w:r>
        <w:rPr>
          <w:color w:val="2A2E37"/>
          <w:sz w:val="21"/>
        </w:rPr>
        <w:t>identity</w:t>
      </w:r>
      <w:r>
        <w:rPr>
          <w:color w:val="2A2E37"/>
          <w:spacing w:val="-4"/>
          <w:sz w:val="21"/>
        </w:rPr>
        <w:t> </w:t>
      </w:r>
      <w:r>
        <w:rPr>
          <w:color w:val="2A2E37"/>
          <w:sz w:val="21"/>
        </w:rPr>
        <w:t>check</w:t>
      </w:r>
      <w:r>
        <w:rPr>
          <w:color w:val="2A2E37"/>
          <w:spacing w:val="-4"/>
          <w:sz w:val="21"/>
        </w:rPr>
        <w:t> </w:t>
      </w:r>
      <w:r>
        <w:rPr>
          <w:color w:val="2A2E37"/>
          <w:sz w:val="21"/>
        </w:rPr>
        <w:t>in</w:t>
      </w:r>
      <w:r>
        <w:rPr>
          <w:color w:val="2A2E37"/>
          <w:spacing w:val="-4"/>
          <w:sz w:val="21"/>
        </w:rPr>
        <w:t> </w:t>
      </w:r>
      <w:r>
        <w:rPr>
          <w:color w:val="2A2E37"/>
          <w:sz w:val="21"/>
        </w:rPr>
        <w:t>front</w:t>
      </w:r>
      <w:r>
        <w:rPr>
          <w:color w:val="2A2E37"/>
          <w:spacing w:val="-4"/>
          <w:sz w:val="21"/>
        </w:rPr>
        <w:t> </w:t>
      </w:r>
      <w:r>
        <w:rPr>
          <w:color w:val="2A2E37"/>
          <w:sz w:val="21"/>
        </w:rPr>
        <w:t>of</w:t>
      </w:r>
      <w:r>
        <w:rPr>
          <w:color w:val="2A2E37"/>
          <w:spacing w:val="-4"/>
          <w:sz w:val="21"/>
        </w:rPr>
        <w:t> </w:t>
      </w:r>
      <w:r>
        <w:rPr>
          <w:color w:val="2A2E37"/>
          <w:sz w:val="21"/>
        </w:rPr>
        <w:t>every non-public route.</w:t>
      </w:r>
    </w:p>
    <w:p>
      <w:pPr>
        <w:pStyle w:val="ListParagraph"/>
        <w:numPr>
          <w:ilvl w:val="0"/>
          <w:numId w:val="9"/>
        </w:numPr>
        <w:tabs>
          <w:tab w:pos="731" w:val="left" w:leader="none"/>
        </w:tabs>
        <w:spacing w:line="271" w:lineRule="auto" w:before="91" w:after="0"/>
        <w:ind w:left="731" w:right="1003" w:hanging="260"/>
        <w:jc w:val="left"/>
        <w:rPr>
          <w:sz w:val="21"/>
        </w:rPr>
      </w:pPr>
      <w:r>
        <w:rPr>
          <w:color w:val="2A2E37"/>
          <w:sz w:val="21"/>
        </w:rPr>
        <w:t>Enforce</w:t>
      </w:r>
      <w:r>
        <w:rPr>
          <w:color w:val="2A2E37"/>
          <w:spacing w:val="-4"/>
          <w:sz w:val="21"/>
        </w:rPr>
        <w:t> </w:t>
      </w:r>
      <w:r>
        <w:rPr>
          <w:color w:val="2A2E37"/>
          <w:sz w:val="21"/>
        </w:rPr>
        <w:t>rate</w:t>
      </w:r>
      <w:r>
        <w:rPr>
          <w:color w:val="2A2E37"/>
          <w:spacing w:val="-4"/>
          <w:sz w:val="21"/>
        </w:rPr>
        <w:t> </w:t>
      </w:r>
      <w:r>
        <w:rPr>
          <w:color w:val="2A2E37"/>
          <w:sz w:val="21"/>
        </w:rPr>
        <w:t>limiting</w:t>
      </w:r>
      <w:r>
        <w:rPr>
          <w:color w:val="2A2E37"/>
          <w:spacing w:val="-4"/>
          <w:sz w:val="21"/>
        </w:rPr>
        <w:t> </w:t>
      </w:r>
      <w:r>
        <w:rPr>
          <w:color w:val="2A2E37"/>
          <w:sz w:val="21"/>
        </w:rPr>
        <w:t>and</w:t>
      </w:r>
      <w:r>
        <w:rPr>
          <w:color w:val="2A2E37"/>
          <w:spacing w:val="-4"/>
          <w:sz w:val="21"/>
        </w:rPr>
        <w:t> </w:t>
      </w:r>
      <w:r>
        <w:rPr>
          <w:color w:val="2A2E37"/>
          <w:sz w:val="21"/>
        </w:rPr>
        <w:t>throttling</w:t>
      </w:r>
      <w:r>
        <w:rPr>
          <w:color w:val="2A2E37"/>
          <w:spacing w:val="-4"/>
          <w:sz w:val="21"/>
        </w:rPr>
        <w:t> </w:t>
      </w:r>
      <w:r>
        <w:rPr>
          <w:color w:val="2A2E37"/>
          <w:sz w:val="21"/>
        </w:rPr>
        <w:t>—</w:t>
      </w:r>
      <w:r>
        <w:rPr>
          <w:color w:val="2A2E37"/>
          <w:spacing w:val="-4"/>
          <w:sz w:val="21"/>
        </w:rPr>
        <w:t> </w:t>
      </w:r>
      <w:r>
        <w:rPr>
          <w:color w:val="2A2E37"/>
          <w:sz w:val="21"/>
        </w:rPr>
        <w:t>global</w:t>
      </w:r>
      <w:r>
        <w:rPr>
          <w:color w:val="2A2E37"/>
          <w:spacing w:val="-4"/>
          <w:sz w:val="21"/>
        </w:rPr>
        <w:t> </w:t>
      </w:r>
      <w:r>
        <w:rPr>
          <w:color w:val="2A2E37"/>
          <w:sz w:val="21"/>
        </w:rPr>
        <w:t>and</w:t>
      </w:r>
      <w:r>
        <w:rPr>
          <w:color w:val="2A2E37"/>
          <w:spacing w:val="-4"/>
          <w:sz w:val="21"/>
        </w:rPr>
        <w:t> </w:t>
      </w:r>
      <w:r>
        <w:rPr>
          <w:color w:val="2A2E37"/>
          <w:sz w:val="21"/>
        </w:rPr>
        <w:t>per-user/IP</w:t>
      </w:r>
      <w:r>
        <w:rPr>
          <w:color w:val="2A2E37"/>
          <w:spacing w:val="-4"/>
          <w:sz w:val="21"/>
        </w:rPr>
        <w:t> </w:t>
      </w:r>
      <w:r>
        <w:rPr>
          <w:color w:val="2A2E37"/>
          <w:sz w:val="21"/>
        </w:rPr>
        <w:t>caps</w:t>
      </w:r>
      <w:r>
        <w:rPr>
          <w:color w:val="2A2E37"/>
          <w:spacing w:val="-4"/>
          <w:sz w:val="21"/>
        </w:rPr>
        <w:t> </w:t>
      </w:r>
      <w:r>
        <w:rPr>
          <w:color w:val="2A2E37"/>
          <w:sz w:val="21"/>
        </w:rPr>
        <w:t>enforced</w:t>
      </w:r>
      <w:r>
        <w:rPr>
          <w:color w:val="2A2E37"/>
          <w:spacing w:val="-4"/>
          <w:sz w:val="21"/>
        </w:rPr>
        <w:t> </w:t>
      </w:r>
      <w:r>
        <w:rPr>
          <w:color w:val="2A2E37"/>
          <w:sz w:val="21"/>
        </w:rPr>
        <w:t>at</w:t>
      </w:r>
      <w:r>
        <w:rPr>
          <w:color w:val="2A2E37"/>
          <w:spacing w:val="-4"/>
          <w:sz w:val="21"/>
        </w:rPr>
        <w:t> </w:t>
      </w:r>
      <w:r>
        <w:rPr>
          <w:color w:val="2A2E37"/>
          <w:sz w:val="21"/>
        </w:rPr>
        <w:t>an</w:t>
      </w:r>
      <w:r>
        <w:rPr>
          <w:color w:val="2A2E37"/>
          <w:spacing w:val="-4"/>
          <w:sz w:val="21"/>
        </w:rPr>
        <w:t> </w:t>
      </w:r>
      <w:r>
        <w:rPr>
          <w:color w:val="2A2E37"/>
          <w:sz w:val="21"/>
        </w:rPr>
        <w:t>API</w:t>
      </w:r>
      <w:r>
        <w:rPr>
          <w:color w:val="2A2E37"/>
          <w:spacing w:val="-4"/>
          <w:sz w:val="21"/>
        </w:rPr>
        <w:t> </w:t>
      </w:r>
      <w:r>
        <w:rPr>
          <w:color w:val="2A2E37"/>
          <w:sz w:val="21"/>
        </w:rPr>
        <w:t>gateway</w:t>
      </w:r>
      <w:r>
        <w:rPr>
          <w:color w:val="2A2E37"/>
          <w:spacing w:val="-4"/>
          <w:sz w:val="21"/>
        </w:rPr>
        <w:t> </w:t>
      </w:r>
      <w:r>
        <w:rPr>
          <w:color w:val="2A2E37"/>
          <w:sz w:val="21"/>
        </w:rPr>
        <w:t>tier, dropping excess volume before it reaches business logic.</w:t>
      </w:r>
    </w:p>
    <w:p>
      <w:pPr>
        <w:pStyle w:val="ListParagraph"/>
        <w:numPr>
          <w:ilvl w:val="0"/>
          <w:numId w:val="9"/>
        </w:numPr>
        <w:tabs>
          <w:tab w:pos="731" w:val="left" w:leader="none"/>
        </w:tabs>
        <w:spacing w:line="271" w:lineRule="auto" w:before="90" w:after="0"/>
        <w:ind w:left="731" w:right="577" w:hanging="260"/>
        <w:jc w:val="left"/>
        <w:rPr>
          <w:sz w:val="21"/>
        </w:rPr>
      </w:pPr>
      <w:r>
        <w:rPr>
          <w:color w:val="2A2E37"/>
          <w:sz w:val="21"/>
        </w:rPr>
        <w:t>Set</w:t>
      </w:r>
      <w:r>
        <w:rPr>
          <w:color w:val="2A2E37"/>
          <w:spacing w:val="-3"/>
          <w:sz w:val="21"/>
        </w:rPr>
        <w:t> </w:t>
      </w:r>
      <w:r>
        <w:rPr>
          <w:color w:val="2A2E37"/>
          <w:sz w:val="21"/>
        </w:rPr>
        <w:t>mandatory</w:t>
      </w:r>
      <w:r>
        <w:rPr>
          <w:color w:val="2A2E37"/>
          <w:spacing w:val="-3"/>
          <w:sz w:val="21"/>
        </w:rPr>
        <w:t> </w:t>
      </w:r>
      <w:r>
        <w:rPr>
          <w:color w:val="2A2E37"/>
          <w:sz w:val="21"/>
        </w:rPr>
        <w:t>pagination</w:t>
      </w:r>
      <w:r>
        <w:rPr>
          <w:color w:val="2A2E37"/>
          <w:spacing w:val="-3"/>
          <w:sz w:val="21"/>
        </w:rPr>
        <w:t> </w:t>
      </w:r>
      <w:r>
        <w:rPr>
          <w:color w:val="2A2E37"/>
          <w:sz w:val="21"/>
        </w:rPr>
        <w:t>boundaries</w:t>
      </w:r>
      <w:r>
        <w:rPr>
          <w:color w:val="2A2E37"/>
          <w:spacing w:val="-3"/>
          <w:sz w:val="21"/>
        </w:rPr>
        <w:t> </w:t>
      </w:r>
      <w:r>
        <w:rPr>
          <w:color w:val="2A2E37"/>
          <w:sz w:val="21"/>
        </w:rPr>
        <w:t>—</w:t>
      </w:r>
      <w:r>
        <w:rPr>
          <w:color w:val="2A2E37"/>
          <w:spacing w:val="-3"/>
          <w:sz w:val="21"/>
        </w:rPr>
        <w:t> </w:t>
      </w:r>
      <w:r>
        <w:rPr>
          <w:color w:val="2A2E37"/>
          <w:sz w:val="21"/>
        </w:rPr>
        <w:t>a</w:t>
      </w:r>
      <w:r>
        <w:rPr>
          <w:color w:val="2A2E37"/>
          <w:spacing w:val="-3"/>
          <w:sz w:val="21"/>
        </w:rPr>
        <w:t> </w:t>
      </w:r>
      <w:r>
        <w:rPr>
          <w:color w:val="2A2E37"/>
          <w:sz w:val="21"/>
        </w:rPr>
        <w:t>hard</w:t>
      </w:r>
      <w:r>
        <w:rPr>
          <w:color w:val="2A2E37"/>
          <w:spacing w:val="-3"/>
          <w:sz w:val="21"/>
        </w:rPr>
        <w:t> </w:t>
      </w:r>
      <w:r>
        <w:rPr>
          <w:color w:val="2A2E37"/>
          <w:sz w:val="21"/>
        </w:rPr>
        <w:t>ceiling</w:t>
      </w:r>
      <w:r>
        <w:rPr>
          <w:color w:val="2A2E37"/>
          <w:spacing w:val="-3"/>
          <w:sz w:val="21"/>
        </w:rPr>
        <w:t> </w:t>
      </w:r>
      <w:r>
        <w:rPr>
          <w:color w:val="2A2E37"/>
          <w:sz w:val="21"/>
        </w:rPr>
        <w:t>(for</w:t>
      </w:r>
      <w:r>
        <w:rPr>
          <w:color w:val="2A2E37"/>
          <w:spacing w:val="-3"/>
          <w:sz w:val="21"/>
        </w:rPr>
        <w:t> </w:t>
      </w:r>
      <w:r>
        <w:rPr>
          <w:color w:val="2A2E37"/>
          <w:sz w:val="21"/>
        </w:rPr>
        <w:t>example,</w:t>
      </w:r>
      <w:r>
        <w:rPr>
          <w:color w:val="2A2E37"/>
          <w:spacing w:val="-3"/>
          <w:sz w:val="21"/>
        </w:rPr>
        <w:t> </w:t>
      </w:r>
      <w:r>
        <w:rPr>
          <w:color w:val="2A2E37"/>
          <w:sz w:val="21"/>
        </w:rPr>
        <w:t>50</w:t>
      </w:r>
      <w:r>
        <w:rPr>
          <w:color w:val="2A2E37"/>
          <w:spacing w:val="-3"/>
          <w:sz w:val="21"/>
        </w:rPr>
        <w:t> </w:t>
      </w:r>
      <w:r>
        <w:rPr>
          <w:color w:val="2A2E37"/>
          <w:sz w:val="21"/>
        </w:rPr>
        <w:t>objects</w:t>
      </w:r>
      <w:r>
        <w:rPr>
          <w:color w:val="2A2E37"/>
          <w:spacing w:val="-3"/>
          <w:sz w:val="21"/>
        </w:rPr>
        <w:t> </w:t>
      </w:r>
      <w:r>
        <w:rPr>
          <w:color w:val="2A2E37"/>
          <w:sz w:val="21"/>
        </w:rPr>
        <w:t>per</w:t>
      </w:r>
      <w:r>
        <w:rPr>
          <w:color w:val="2A2E37"/>
          <w:spacing w:val="-3"/>
          <w:sz w:val="21"/>
        </w:rPr>
        <w:t> </w:t>
      </w:r>
      <w:r>
        <w:rPr>
          <w:color w:val="2A2E37"/>
          <w:sz w:val="21"/>
        </w:rPr>
        <w:t>query)</w:t>
      </w:r>
      <w:r>
        <w:rPr>
          <w:color w:val="2A2E37"/>
          <w:spacing w:val="-3"/>
          <w:sz w:val="21"/>
        </w:rPr>
        <w:t> </w:t>
      </w:r>
      <w:r>
        <w:rPr>
          <w:color w:val="2A2E37"/>
          <w:sz w:val="21"/>
        </w:rPr>
        <w:t>on</w:t>
      </w:r>
      <w:r>
        <w:rPr>
          <w:color w:val="2A2E37"/>
          <w:spacing w:val="-3"/>
          <w:sz w:val="21"/>
        </w:rPr>
        <w:t> </w:t>
      </w:r>
      <w:r>
        <w:rPr>
          <w:color w:val="2A2E37"/>
          <w:sz w:val="21"/>
        </w:rPr>
        <w:t>every</w:t>
      </w:r>
      <w:r>
        <w:rPr>
          <w:color w:val="2A2E37"/>
          <w:spacing w:val="-3"/>
          <w:sz w:val="21"/>
        </w:rPr>
        <w:t> </w:t>
      </w:r>
      <w:r>
        <w:rPr>
          <w:color w:val="2A2E37"/>
          <w:sz w:val="21"/>
        </w:rPr>
        <w:t>list </w:t>
      </w:r>
      <w:r>
        <w:rPr>
          <w:color w:val="2A2E37"/>
          <w:spacing w:val="-2"/>
          <w:sz w:val="21"/>
        </w:rPr>
        <w:t>response.</w:t>
      </w:r>
    </w:p>
    <w:p>
      <w:pPr>
        <w:pStyle w:val="ListParagraph"/>
        <w:numPr>
          <w:ilvl w:val="0"/>
          <w:numId w:val="9"/>
        </w:numPr>
        <w:tabs>
          <w:tab w:pos="731" w:val="left" w:leader="none"/>
        </w:tabs>
        <w:spacing w:line="271" w:lineRule="auto" w:before="91" w:after="0"/>
        <w:ind w:left="731" w:right="774" w:hanging="260"/>
        <w:jc w:val="left"/>
        <w:rPr>
          <w:sz w:val="21"/>
        </w:rPr>
      </w:pPr>
      <w:r>
        <w:rPr>
          <w:color w:val="2A2E37"/>
          <w:sz w:val="21"/>
        </w:rPr>
        <w:t>Harden</w:t>
      </w:r>
      <w:r>
        <w:rPr>
          <w:color w:val="2A2E37"/>
          <w:spacing w:val="-6"/>
          <w:sz w:val="21"/>
        </w:rPr>
        <w:t> </w:t>
      </w:r>
      <w:r>
        <w:rPr>
          <w:color w:val="2A2E37"/>
          <w:sz w:val="21"/>
        </w:rPr>
        <w:t>security</w:t>
      </w:r>
      <w:r>
        <w:rPr>
          <w:color w:val="2A2E37"/>
          <w:spacing w:val="-6"/>
          <w:sz w:val="21"/>
        </w:rPr>
        <w:t> </w:t>
      </w:r>
      <w:r>
        <w:rPr>
          <w:color w:val="2A2E37"/>
          <w:sz w:val="21"/>
        </w:rPr>
        <w:t>headers</w:t>
      </w:r>
      <w:r>
        <w:rPr>
          <w:color w:val="2A2E37"/>
          <w:spacing w:val="-6"/>
          <w:sz w:val="21"/>
        </w:rPr>
        <w:t> </w:t>
      </w:r>
      <w:r>
        <w:rPr>
          <w:color w:val="2A2E37"/>
          <w:sz w:val="21"/>
        </w:rPr>
        <w:t>—</w:t>
      </w:r>
      <w:r>
        <w:rPr>
          <w:color w:val="2A2E37"/>
          <w:spacing w:val="-6"/>
          <w:sz w:val="21"/>
        </w:rPr>
        <w:t> </w:t>
      </w:r>
      <w:r>
        <w:rPr>
          <w:color w:val="2A2E37"/>
          <w:sz w:val="21"/>
        </w:rPr>
        <w:t>add</w:t>
      </w:r>
      <w:r>
        <w:rPr>
          <w:color w:val="2A2E37"/>
          <w:spacing w:val="-6"/>
          <w:sz w:val="21"/>
        </w:rPr>
        <w:t> </w:t>
      </w:r>
      <w:r>
        <w:rPr>
          <w:color w:val="2A2E37"/>
          <w:sz w:val="21"/>
        </w:rPr>
        <w:t>Content-Security-Policy,</w:t>
      </w:r>
      <w:r>
        <w:rPr>
          <w:color w:val="2A2E37"/>
          <w:spacing w:val="-6"/>
          <w:sz w:val="21"/>
        </w:rPr>
        <w:t> </w:t>
      </w:r>
      <w:r>
        <w:rPr>
          <w:color w:val="2A2E37"/>
          <w:sz w:val="21"/>
        </w:rPr>
        <w:t>X-Content-Type-Options:</w:t>
      </w:r>
      <w:r>
        <w:rPr>
          <w:color w:val="2A2E37"/>
          <w:spacing w:val="-6"/>
          <w:sz w:val="21"/>
        </w:rPr>
        <w:t> </w:t>
      </w:r>
      <w:r>
        <w:rPr>
          <w:color w:val="2A2E37"/>
          <w:sz w:val="21"/>
        </w:rPr>
        <w:t>nosniff,</w:t>
      </w:r>
      <w:r>
        <w:rPr>
          <w:color w:val="2A2E37"/>
          <w:spacing w:val="-6"/>
          <w:sz w:val="21"/>
        </w:rPr>
        <w:t> </w:t>
      </w:r>
      <w:r>
        <w:rPr>
          <w:color w:val="2A2E37"/>
          <w:sz w:val="21"/>
        </w:rPr>
        <w:t>and</w:t>
      </w:r>
      <w:r>
        <w:rPr>
          <w:color w:val="2A2E37"/>
          <w:spacing w:val="-6"/>
          <w:sz w:val="21"/>
        </w:rPr>
        <w:t> </w:t>
      </w:r>
      <w:r>
        <w:rPr>
          <w:color w:val="2A2E37"/>
          <w:sz w:val="21"/>
        </w:rPr>
        <w:t>Strict-Transport-Security across the board.</w:t>
      </w:r>
    </w:p>
    <w:p>
      <w:pPr>
        <w:pStyle w:val="ListParagraph"/>
        <w:numPr>
          <w:ilvl w:val="0"/>
          <w:numId w:val="9"/>
        </w:numPr>
        <w:tabs>
          <w:tab w:pos="731" w:val="left" w:leader="none"/>
        </w:tabs>
        <w:spacing w:line="271" w:lineRule="auto" w:before="91" w:after="0"/>
        <w:ind w:left="731" w:right="434" w:hanging="260"/>
        <w:jc w:val="left"/>
        <w:rPr>
          <w:sz w:val="21"/>
        </w:rPr>
      </w:pPr>
      <w:r>
        <w:rPr>
          <w:color w:val="2A2E37"/>
          <w:sz w:val="21"/>
        </w:rPr>
        <w:t>Feed</w:t>
      </w:r>
      <w:r>
        <w:rPr>
          <w:color w:val="2A2E37"/>
          <w:spacing w:val="-4"/>
          <w:sz w:val="21"/>
        </w:rPr>
        <w:t> </w:t>
      </w:r>
      <w:r>
        <w:rPr>
          <w:color w:val="2A2E37"/>
          <w:sz w:val="21"/>
        </w:rPr>
        <w:t>logging</w:t>
      </w:r>
      <w:r>
        <w:rPr>
          <w:color w:val="2A2E37"/>
          <w:spacing w:val="-4"/>
          <w:sz w:val="21"/>
        </w:rPr>
        <w:t> </w:t>
      </w:r>
      <w:r>
        <w:rPr>
          <w:color w:val="2A2E37"/>
          <w:sz w:val="21"/>
        </w:rPr>
        <w:t>and</w:t>
      </w:r>
      <w:r>
        <w:rPr>
          <w:color w:val="2A2E37"/>
          <w:spacing w:val="-4"/>
          <w:sz w:val="21"/>
        </w:rPr>
        <w:t> </w:t>
      </w:r>
      <w:r>
        <w:rPr>
          <w:color w:val="2A2E37"/>
          <w:sz w:val="21"/>
        </w:rPr>
        <w:t>monitoring</w:t>
      </w:r>
      <w:r>
        <w:rPr>
          <w:color w:val="2A2E37"/>
          <w:spacing w:val="-4"/>
          <w:sz w:val="21"/>
        </w:rPr>
        <w:t> </w:t>
      </w:r>
      <w:r>
        <w:rPr>
          <w:color w:val="2A2E37"/>
          <w:sz w:val="21"/>
        </w:rPr>
        <w:t>telemetry</w:t>
      </w:r>
      <w:r>
        <w:rPr>
          <w:color w:val="2A2E37"/>
          <w:spacing w:val="-4"/>
          <w:sz w:val="21"/>
        </w:rPr>
        <w:t> </w:t>
      </w:r>
      <w:r>
        <w:rPr>
          <w:color w:val="2A2E37"/>
          <w:sz w:val="21"/>
        </w:rPr>
        <w:t>into</w:t>
      </w:r>
      <w:r>
        <w:rPr>
          <w:color w:val="2A2E37"/>
          <w:spacing w:val="-4"/>
          <w:sz w:val="21"/>
        </w:rPr>
        <w:t> </w:t>
      </w:r>
      <w:r>
        <w:rPr>
          <w:color w:val="2A2E37"/>
          <w:sz w:val="21"/>
        </w:rPr>
        <w:t>a</w:t>
      </w:r>
      <w:r>
        <w:rPr>
          <w:color w:val="2A2E37"/>
          <w:spacing w:val="-4"/>
          <w:sz w:val="21"/>
        </w:rPr>
        <w:t> </w:t>
      </w:r>
      <w:r>
        <w:rPr>
          <w:color w:val="2A2E37"/>
          <w:sz w:val="21"/>
        </w:rPr>
        <w:t>SIEM</w:t>
      </w:r>
      <w:r>
        <w:rPr>
          <w:color w:val="2A2E37"/>
          <w:spacing w:val="-4"/>
          <w:sz w:val="21"/>
        </w:rPr>
        <w:t> </w:t>
      </w:r>
      <w:r>
        <w:rPr>
          <w:color w:val="2A2E37"/>
          <w:sz w:val="21"/>
        </w:rPr>
        <w:t>—</w:t>
      </w:r>
      <w:r>
        <w:rPr>
          <w:color w:val="2A2E37"/>
          <w:spacing w:val="-4"/>
          <w:sz w:val="21"/>
        </w:rPr>
        <w:t> </w:t>
      </w:r>
      <w:r>
        <w:rPr>
          <w:color w:val="2A2E37"/>
          <w:sz w:val="21"/>
        </w:rPr>
        <w:t>so</w:t>
      </w:r>
      <w:r>
        <w:rPr>
          <w:color w:val="2A2E37"/>
          <w:spacing w:val="-4"/>
          <w:sz w:val="21"/>
        </w:rPr>
        <w:t> </w:t>
      </w:r>
      <w:r>
        <w:rPr>
          <w:color w:val="2A2E37"/>
          <w:sz w:val="21"/>
        </w:rPr>
        <w:t>volumetric</w:t>
      </w:r>
      <w:r>
        <w:rPr>
          <w:color w:val="2A2E37"/>
          <w:spacing w:val="-4"/>
          <w:sz w:val="21"/>
        </w:rPr>
        <w:t> </w:t>
      </w:r>
      <w:r>
        <w:rPr>
          <w:color w:val="2A2E37"/>
          <w:sz w:val="21"/>
        </w:rPr>
        <w:t>anomalies</w:t>
      </w:r>
      <w:r>
        <w:rPr>
          <w:color w:val="2A2E37"/>
          <w:spacing w:val="-4"/>
          <w:sz w:val="21"/>
        </w:rPr>
        <w:t> </w:t>
      </w:r>
      <w:r>
        <w:rPr>
          <w:color w:val="2A2E37"/>
          <w:sz w:val="21"/>
        </w:rPr>
        <w:t>and</w:t>
      </w:r>
      <w:r>
        <w:rPr>
          <w:color w:val="2A2E37"/>
          <w:spacing w:val="-4"/>
          <w:sz w:val="21"/>
        </w:rPr>
        <w:t> </w:t>
      </w:r>
      <w:r>
        <w:rPr>
          <w:color w:val="2A2E37"/>
          <w:sz w:val="21"/>
        </w:rPr>
        <w:t>crawling</w:t>
      </w:r>
      <w:r>
        <w:rPr>
          <w:color w:val="2A2E37"/>
          <w:spacing w:val="-4"/>
          <w:sz w:val="21"/>
        </w:rPr>
        <w:t> </w:t>
      </w:r>
      <w:r>
        <w:rPr>
          <w:color w:val="2A2E37"/>
          <w:sz w:val="21"/>
        </w:rPr>
        <w:t>patterns</w:t>
      </w:r>
      <w:r>
        <w:rPr>
          <w:color w:val="2A2E37"/>
          <w:spacing w:val="-4"/>
          <w:sz w:val="21"/>
        </w:rPr>
        <w:t> </w:t>
      </w:r>
      <w:r>
        <w:rPr>
          <w:color w:val="2A2E37"/>
          <w:sz w:val="21"/>
        </w:rPr>
        <w:t>get caught early rather than after the fact.</w:t>
      </w:r>
    </w:p>
    <w:p>
      <w:pPr>
        <w:pStyle w:val="ListParagraph"/>
        <w:numPr>
          <w:ilvl w:val="0"/>
          <w:numId w:val="9"/>
        </w:numPr>
        <w:tabs>
          <w:tab w:pos="731" w:val="left" w:leader="none"/>
        </w:tabs>
        <w:spacing w:line="271" w:lineRule="auto" w:before="90" w:after="0"/>
        <w:ind w:left="731" w:right="289" w:hanging="260"/>
        <w:jc w:val="left"/>
        <w:rPr>
          <w:sz w:val="21"/>
        </w:rPr>
      </w:pPr>
      <w:r>
        <w:rPr>
          <w:color w:val="2A2E37"/>
          <w:sz w:val="21"/>
        </w:rPr>
        <w:t>Apply</w:t>
      </w:r>
      <w:r>
        <w:rPr>
          <w:color w:val="2A2E37"/>
          <w:spacing w:val="-5"/>
          <w:sz w:val="21"/>
        </w:rPr>
        <w:t> </w:t>
      </w:r>
      <w:r>
        <w:rPr>
          <w:color w:val="2A2E37"/>
          <w:sz w:val="21"/>
        </w:rPr>
        <w:t>field-level</w:t>
      </w:r>
      <w:r>
        <w:rPr>
          <w:color w:val="2A2E37"/>
          <w:spacing w:val="-5"/>
          <w:sz w:val="21"/>
        </w:rPr>
        <w:t> </w:t>
      </w:r>
      <w:r>
        <w:rPr>
          <w:color w:val="2A2E37"/>
          <w:sz w:val="21"/>
        </w:rPr>
        <w:t>access</w:t>
      </w:r>
      <w:r>
        <w:rPr>
          <w:color w:val="2A2E37"/>
          <w:spacing w:val="-5"/>
          <w:sz w:val="21"/>
        </w:rPr>
        <w:t> </w:t>
      </w:r>
      <w:r>
        <w:rPr>
          <w:color w:val="2A2E37"/>
          <w:sz w:val="21"/>
        </w:rPr>
        <w:t>control</w:t>
      </w:r>
      <w:r>
        <w:rPr>
          <w:color w:val="2A2E37"/>
          <w:spacing w:val="-5"/>
          <w:sz w:val="21"/>
        </w:rPr>
        <w:t> </w:t>
      </w:r>
      <w:r>
        <w:rPr>
          <w:color w:val="2A2E37"/>
          <w:sz w:val="21"/>
        </w:rPr>
        <w:t>—</w:t>
      </w:r>
      <w:r>
        <w:rPr>
          <w:color w:val="2A2E37"/>
          <w:spacing w:val="-5"/>
          <w:sz w:val="21"/>
        </w:rPr>
        <w:t> </w:t>
      </w:r>
      <w:r>
        <w:rPr>
          <w:color w:val="2A2E37"/>
          <w:sz w:val="21"/>
        </w:rPr>
        <w:t>sensitive</w:t>
      </w:r>
      <w:r>
        <w:rPr>
          <w:color w:val="2A2E37"/>
          <w:spacing w:val="-5"/>
          <w:sz w:val="21"/>
        </w:rPr>
        <w:t> </w:t>
      </w:r>
      <w:r>
        <w:rPr>
          <w:color w:val="2A2E37"/>
          <w:sz w:val="21"/>
        </w:rPr>
        <w:t>sub-objects</w:t>
      </w:r>
      <w:r>
        <w:rPr>
          <w:color w:val="2A2E37"/>
          <w:spacing w:val="-5"/>
          <w:sz w:val="21"/>
        </w:rPr>
        <w:t> </w:t>
      </w:r>
      <w:r>
        <w:rPr>
          <w:color w:val="2A2E37"/>
          <w:sz w:val="21"/>
        </w:rPr>
        <w:t>(address,</w:t>
      </w:r>
      <w:r>
        <w:rPr>
          <w:color w:val="2A2E37"/>
          <w:spacing w:val="-5"/>
          <w:sz w:val="21"/>
        </w:rPr>
        <w:t> </w:t>
      </w:r>
      <w:r>
        <w:rPr>
          <w:color w:val="2A2E37"/>
          <w:sz w:val="21"/>
        </w:rPr>
        <w:t>geolocation,</w:t>
      </w:r>
      <w:r>
        <w:rPr>
          <w:color w:val="2A2E37"/>
          <w:spacing w:val="-5"/>
          <w:sz w:val="21"/>
        </w:rPr>
        <w:t> </w:t>
      </w:r>
      <w:r>
        <w:rPr>
          <w:color w:val="2A2E37"/>
          <w:sz w:val="21"/>
        </w:rPr>
        <w:t>company)</w:t>
      </w:r>
      <w:r>
        <w:rPr>
          <w:color w:val="2A2E37"/>
          <w:spacing w:val="-5"/>
          <w:sz w:val="21"/>
        </w:rPr>
        <w:t> </w:t>
      </w:r>
      <w:r>
        <w:rPr>
          <w:color w:val="2A2E37"/>
          <w:sz w:val="21"/>
        </w:rPr>
        <w:t>should</w:t>
      </w:r>
      <w:r>
        <w:rPr>
          <w:color w:val="2A2E37"/>
          <w:spacing w:val="-5"/>
          <w:sz w:val="21"/>
        </w:rPr>
        <w:t> </w:t>
      </w:r>
      <w:r>
        <w:rPr>
          <w:color w:val="2A2E37"/>
          <w:sz w:val="21"/>
        </w:rPr>
        <w:t>only</w:t>
      </w:r>
      <w:r>
        <w:rPr>
          <w:color w:val="2A2E37"/>
          <w:spacing w:val="-5"/>
          <w:sz w:val="21"/>
        </w:rPr>
        <w:t> </w:t>
      </w:r>
      <w:r>
        <w:rPr>
          <w:color w:val="2A2E37"/>
          <w:sz w:val="21"/>
        </w:rPr>
        <w:t>reach callers with a genuine business need for them.</w:t>
      </w:r>
    </w:p>
    <w:p>
      <w:pPr>
        <w:pStyle w:val="ListParagraph"/>
        <w:numPr>
          <w:ilvl w:val="0"/>
          <w:numId w:val="9"/>
        </w:numPr>
        <w:tabs>
          <w:tab w:pos="731" w:val="left" w:leader="none"/>
        </w:tabs>
        <w:spacing w:line="271" w:lineRule="auto" w:before="91" w:after="0"/>
        <w:ind w:left="731" w:right="385" w:hanging="260"/>
        <w:jc w:val="left"/>
        <w:rPr>
          <w:sz w:val="21"/>
        </w:rPr>
      </w:pPr>
      <w:r>
        <w:rPr>
          <w:color w:val="2A2E37"/>
          <w:sz w:val="21"/>
        </w:rPr>
        <w:t>Enforce</w:t>
      </w:r>
      <w:r>
        <w:rPr>
          <w:color w:val="2A2E37"/>
          <w:spacing w:val="-4"/>
          <w:sz w:val="21"/>
        </w:rPr>
        <w:t> </w:t>
      </w:r>
      <w:r>
        <w:rPr>
          <w:color w:val="2A2E37"/>
          <w:sz w:val="21"/>
        </w:rPr>
        <w:t>input</w:t>
      </w:r>
      <w:r>
        <w:rPr>
          <w:color w:val="2A2E37"/>
          <w:spacing w:val="-4"/>
          <w:sz w:val="21"/>
        </w:rPr>
        <w:t> </w:t>
      </w:r>
      <w:r>
        <w:rPr>
          <w:color w:val="2A2E37"/>
          <w:sz w:val="21"/>
        </w:rPr>
        <w:t>schema</w:t>
      </w:r>
      <w:r>
        <w:rPr>
          <w:color w:val="2A2E37"/>
          <w:spacing w:val="-4"/>
          <w:sz w:val="21"/>
        </w:rPr>
        <w:t> </w:t>
      </w:r>
      <w:r>
        <w:rPr>
          <w:color w:val="2A2E37"/>
          <w:sz w:val="21"/>
        </w:rPr>
        <w:t>validation</w:t>
      </w:r>
      <w:r>
        <w:rPr>
          <w:color w:val="2A2E37"/>
          <w:spacing w:val="-4"/>
          <w:sz w:val="21"/>
        </w:rPr>
        <w:t> </w:t>
      </w:r>
      <w:r>
        <w:rPr>
          <w:color w:val="2A2E37"/>
          <w:sz w:val="21"/>
        </w:rPr>
        <w:t>—</w:t>
      </w:r>
      <w:r>
        <w:rPr>
          <w:color w:val="2A2E37"/>
          <w:spacing w:val="-4"/>
          <w:sz w:val="21"/>
        </w:rPr>
        <w:t> </w:t>
      </w:r>
      <w:r>
        <w:rPr>
          <w:color w:val="2A2E37"/>
          <w:sz w:val="21"/>
        </w:rPr>
        <w:t>every</w:t>
      </w:r>
      <w:r>
        <w:rPr>
          <w:color w:val="2A2E37"/>
          <w:spacing w:val="-4"/>
          <w:sz w:val="21"/>
        </w:rPr>
        <w:t> </w:t>
      </w:r>
      <w:r>
        <w:rPr>
          <w:color w:val="2A2E37"/>
          <w:sz w:val="21"/>
        </w:rPr>
        <w:t>path</w:t>
      </w:r>
      <w:r>
        <w:rPr>
          <w:color w:val="2A2E37"/>
          <w:spacing w:val="-4"/>
          <w:sz w:val="21"/>
        </w:rPr>
        <w:t> </w:t>
      </w:r>
      <w:r>
        <w:rPr>
          <w:color w:val="2A2E37"/>
          <w:sz w:val="21"/>
        </w:rPr>
        <w:t>and</w:t>
      </w:r>
      <w:r>
        <w:rPr>
          <w:color w:val="2A2E37"/>
          <w:spacing w:val="-4"/>
          <w:sz w:val="21"/>
        </w:rPr>
        <w:t> </w:t>
      </w:r>
      <w:r>
        <w:rPr>
          <w:color w:val="2A2E37"/>
          <w:sz w:val="21"/>
        </w:rPr>
        <w:t>query</w:t>
      </w:r>
      <w:r>
        <w:rPr>
          <w:color w:val="2A2E37"/>
          <w:spacing w:val="-4"/>
          <w:sz w:val="21"/>
        </w:rPr>
        <w:t> </w:t>
      </w:r>
      <w:r>
        <w:rPr>
          <w:color w:val="2A2E37"/>
          <w:sz w:val="21"/>
        </w:rPr>
        <w:t>parameter</w:t>
      </w:r>
      <w:r>
        <w:rPr>
          <w:color w:val="2A2E37"/>
          <w:spacing w:val="-4"/>
          <w:sz w:val="21"/>
        </w:rPr>
        <w:t> </w:t>
      </w:r>
      <w:r>
        <w:rPr>
          <w:color w:val="2A2E37"/>
          <w:sz w:val="21"/>
        </w:rPr>
        <w:t>checked</w:t>
      </w:r>
      <w:r>
        <w:rPr>
          <w:color w:val="2A2E37"/>
          <w:spacing w:val="-4"/>
          <w:sz w:val="21"/>
        </w:rPr>
        <w:t> </w:t>
      </w:r>
      <w:r>
        <w:rPr>
          <w:color w:val="2A2E37"/>
          <w:sz w:val="21"/>
        </w:rPr>
        <w:t>for</w:t>
      </w:r>
      <w:r>
        <w:rPr>
          <w:color w:val="2A2E37"/>
          <w:spacing w:val="-4"/>
          <w:sz w:val="21"/>
        </w:rPr>
        <w:t> </w:t>
      </w:r>
      <w:r>
        <w:rPr>
          <w:color w:val="2A2E37"/>
          <w:sz w:val="21"/>
        </w:rPr>
        <w:t>type,</w:t>
      </w:r>
      <w:r>
        <w:rPr>
          <w:color w:val="2A2E37"/>
          <w:spacing w:val="-4"/>
          <w:sz w:val="21"/>
        </w:rPr>
        <w:t> </w:t>
      </w:r>
      <w:r>
        <w:rPr>
          <w:color w:val="2A2E37"/>
          <w:sz w:val="21"/>
        </w:rPr>
        <w:t>length,</w:t>
      </w:r>
      <w:r>
        <w:rPr>
          <w:color w:val="2A2E37"/>
          <w:spacing w:val="-4"/>
          <w:sz w:val="21"/>
        </w:rPr>
        <w:t> </w:t>
      </w:r>
      <w:r>
        <w:rPr>
          <w:color w:val="2A2E37"/>
          <w:sz w:val="21"/>
        </w:rPr>
        <w:t>and</w:t>
      </w:r>
      <w:r>
        <w:rPr>
          <w:color w:val="2A2E37"/>
          <w:spacing w:val="-4"/>
          <w:sz w:val="21"/>
        </w:rPr>
        <w:t> </w:t>
      </w:r>
      <w:r>
        <w:rPr>
          <w:color w:val="2A2E37"/>
          <w:sz w:val="21"/>
        </w:rPr>
        <w:t>format before it reaches business logic.</w:t>
      </w:r>
    </w:p>
    <w:p>
      <w:pPr>
        <w:pStyle w:val="ListParagraph"/>
        <w:numPr>
          <w:ilvl w:val="0"/>
          <w:numId w:val="9"/>
        </w:numPr>
        <w:tabs>
          <w:tab w:pos="731" w:val="left" w:leader="none"/>
        </w:tabs>
        <w:spacing w:line="271" w:lineRule="auto" w:before="90" w:after="0"/>
        <w:ind w:left="731" w:right="516" w:hanging="260"/>
        <w:jc w:val="left"/>
        <w:rPr>
          <w:sz w:val="21"/>
        </w:rPr>
      </w:pPr>
      <w:r>
        <w:rPr>
          <w:color w:val="2A2E37"/>
          <w:sz w:val="21"/>
        </w:rPr>
        <w:t>Mitigate</w:t>
      </w:r>
      <w:r>
        <w:rPr>
          <w:color w:val="2A2E37"/>
          <w:spacing w:val="-3"/>
          <w:sz w:val="21"/>
        </w:rPr>
        <w:t> </w:t>
      </w:r>
      <w:r>
        <w:rPr>
          <w:color w:val="2A2E37"/>
          <w:sz w:val="21"/>
        </w:rPr>
        <w:t>SSRF</w:t>
      </w:r>
      <w:r>
        <w:rPr>
          <w:color w:val="2A2E37"/>
          <w:spacing w:val="-3"/>
          <w:sz w:val="21"/>
        </w:rPr>
        <w:t> </w:t>
      </w:r>
      <w:r>
        <w:rPr>
          <w:color w:val="2A2E37"/>
          <w:sz w:val="21"/>
        </w:rPr>
        <w:t>—</w:t>
      </w:r>
      <w:r>
        <w:rPr>
          <w:color w:val="2A2E37"/>
          <w:spacing w:val="-3"/>
          <w:sz w:val="21"/>
        </w:rPr>
        <w:t> </w:t>
      </w:r>
      <w:r>
        <w:rPr>
          <w:color w:val="2A2E37"/>
          <w:sz w:val="21"/>
        </w:rPr>
        <w:t>where</w:t>
      </w:r>
      <w:r>
        <w:rPr>
          <w:color w:val="2A2E37"/>
          <w:spacing w:val="-3"/>
          <w:sz w:val="21"/>
        </w:rPr>
        <w:t> </w:t>
      </w:r>
      <w:r>
        <w:rPr>
          <w:color w:val="2A2E37"/>
          <w:sz w:val="21"/>
        </w:rPr>
        <w:t>a</w:t>
      </w:r>
      <w:r>
        <w:rPr>
          <w:color w:val="2A2E37"/>
          <w:spacing w:val="-3"/>
          <w:sz w:val="21"/>
        </w:rPr>
        <w:t> </w:t>
      </w:r>
      <w:r>
        <w:rPr>
          <w:color w:val="2A2E37"/>
          <w:sz w:val="21"/>
        </w:rPr>
        <w:t>server</w:t>
      </w:r>
      <w:r>
        <w:rPr>
          <w:color w:val="2A2E37"/>
          <w:spacing w:val="-3"/>
          <w:sz w:val="21"/>
        </w:rPr>
        <w:t> </w:t>
      </w:r>
      <w:r>
        <w:rPr>
          <w:color w:val="2A2E37"/>
          <w:sz w:val="21"/>
        </w:rPr>
        <w:t>does</w:t>
      </w:r>
      <w:r>
        <w:rPr>
          <w:color w:val="2A2E37"/>
          <w:spacing w:val="-3"/>
          <w:sz w:val="21"/>
        </w:rPr>
        <w:t> </w:t>
      </w:r>
      <w:r>
        <w:rPr>
          <w:color w:val="2A2E37"/>
          <w:sz w:val="21"/>
        </w:rPr>
        <w:t>need</w:t>
      </w:r>
      <w:r>
        <w:rPr>
          <w:color w:val="2A2E37"/>
          <w:spacing w:val="-3"/>
          <w:sz w:val="21"/>
        </w:rPr>
        <w:t> </w:t>
      </w:r>
      <w:r>
        <w:rPr>
          <w:color w:val="2A2E37"/>
          <w:sz w:val="21"/>
        </w:rPr>
        <w:t>to</w:t>
      </w:r>
      <w:r>
        <w:rPr>
          <w:color w:val="2A2E37"/>
          <w:spacing w:val="-3"/>
          <w:sz w:val="21"/>
        </w:rPr>
        <w:t> </w:t>
      </w:r>
      <w:r>
        <w:rPr>
          <w:color w:val="2A2E37"/>
          <w:sz w:val="21"/>
        </w:rPr>
        <w:t>resolve</w:t>
      </w:r>
      <w:r>
        <w:rPr>
          <w:color w:val="2A2E37"/>
          <w:spacing w:val="-3"/>
          <w:sz w:val="21"/>
        </w:rPr>
        <w:t> </w:t>
      </w:r>
      <w:r>
        <w:rPr>
          <w:color w:val="2A2E37"/>
          <w:sz w:val="21"/>
        </w:rPr>
        <w:t>external</w:t>
      </w:r>
      <w:r>
        <w:rPr>
          <w:color w:val="2A2E37"/>
          <w:spacing w:val="-3"/>
          <w:sz w:val="21"/>
        </w:rPr>
        <w:t> </w:t>
      </w:r>
      <w:r>
        <w:rPr>
          <w:color w:val="2A2E37"/>
          <w:sz w:val="21"/>
        </w:rPr>
        <w:t>URLs,</w:t>
      </w:r>
      <w:r>
        <w:rPr>
          <w:color w:val="2A2E37"/>
          <w:spacing w:val="-3"/>
          <w:sz w:val="21"/>
        </w:rPr>
        <w:t> </w:t>
      </w:r>
      <w:r>
        <w:rPr>
          <w:color w:val="2A2E37"/>
          <w:sz w:val="21"/>
        </w:rPr>
        <w:t>restrict</w:t>
      </w:r>
      <w:r>
        <w:rPr>
          <w:color w:val="2A2E37"/>
          <w:spacing w:val="-3"/>
          <w:sz w:val="21"/>
        </w:rPr>
        <w:t> </w:t>
      </w:r>
      <w:r>
        <w:rPr>
          <w:color w:val="2A2E37"/>
          <w:sz w:val="21"/>
        </w:rPr>
        <w:t>it</w:t>
      </w:r>
      <w:r>
        <w:rPr>
          <w:color w:val="2A2E37"/>
          <w:spacing w:val="-3"/>
          <w:sz w:val="21"/>
        </w:rPr>
        <w:t> </w:t>
      </w:r>
      <w:r>
        <w:rPr>
          <w:color w:val="2A2E37"/>
          <w:sz w:val="21"/>
        </w:rPr>
        <w:t>to</w:t>
      </w:r>
      <w:r>
        <w:rPr>
          <w:color w:val="2A2E37"/>
          <w:spacing w:val="-3"/>
          <w:sz w:val="21"/>
        </w:rPr>
        <w:t> </w:t>
      </w:r>
      <w:r>
        <w:rPr>
          <w:color w:val="2A2E37"/>
          <w:sz w:val="21"/>
        </w:rPr>
        <w:t>an</w:t>
      </w:r>
      <w:r>
        <w:rPr>
          <w:color w:val="2A2E37"/>
          <w:spacing w:val="-3"/>
          <w:sz w:val="21"/>
        </w:rPr>
        <w:t> </w:t>
      </w:r>
      <w:r>
        <w:rPr>
          <w:color w:val="2A2E37"/>
          <w:sz w:val="21"/>
        </w:rPr>
        <w:t>allow-list</w:t>
      </w:r>
      <w:r>
        <w:rPr>
          <w:color w:val="2A2E37"/>
          <w:spacing w:val="-3"/>
          <w:sz w:val="21"/>
        </w:rPr>
        <w:t> </w:t>
      </w:r>
      <w:r>
        <w:rPr>
          <w:color w:val="2A2E37"/>
          <w:sz w:val="21"/>
        </w:rPr>
        <w:t>of</w:t>
      </w:r>
      <w:r>
        <w:rPr>
          <w:color w:val="2A2E37"/>
          <w:spacing w:val="-3"/>
          <w:sz w:val="21"/>
        </w:rPr>
        <w:t> </w:t>
      </w:r>
      <w:r>
        <w:rPr>
          <w:color w:val="2A2E37"/>
          <w:sz w:val="21"/>
        </w:rPr>
        <w:t>trusted domains and block internal or link-local ranges.</w:t>
      </w:r>
    </w:p>
    <w:p>
      <w:pPr>
        <w:pStyle w:val="ListParagraph"/>
        <w:numPr>
          <w:ilvl w:val="0"/>
          <w:numId w:val="9"/>
        </w:numPr>
        <w:tabs>
          <w:tab w:pos="731" w:val="left" w:leader="none"/>
        </w:tabs>
        <w:spacing w:line="271" w:lineRule="auto" w:before="91" w:after="0"/>
        <w:ind w:left="731" w:right="544" w:hanging="260"/>
        <w:jc w:val="left"/>
        <w:rPr>
          <w:sz w:val="21"/>
        </w:rPr>
      </w:pPr>
      <w:r>
        <w:rPr>
          <w:color w:val="2A2E37"/>
          <w:sz w:val="21"/>
        </w:rPr>
        <w:t>Maintain</w:t>
      </w:r>
      <w:r>
        <w:rPr>
          <w:color w:val="2A2E37"/>
          <w:spacing w:val="-3"/>
          <w:sz w:val="21"/>
        </w:rPr>
        <w:t> </w:t>
      </w:r>
      <w:r>
        <w:rPr>
          <w:color w:val="2A2E37"/>
          <w:sz w:val="21"/>
        </w:rPr>
        <w:t>an</w:t>
      </w:r>
      <w:r>
        <w:rPr>
          <w:color w:val="2A2E37"/>
          <w:spacing w:val="-3"/>
          <w:sz w:val="21"/>
        </w:rPr>
        <w:t> </w:t>
      </w:r>
      <w:r>
        <w:rPr>
          <w:color w:val="2A2E37"/>
          <w:sz w:val="21"/>
        </w:rPr>
        <w:t>API</w:t>
      </w:r>
      <w:r>
        <w:rPr>
          <w:color w:val="2A2E37"/>
          <w:spacing w:val="-3"/>
          <w:sz w:val="21"/>
        </w:rPr>
        <w:t> </w:t>
      </w:r>
      <w:r>
        <w:rPr>
          <w:color w:val="2A2E37"/>
          <w:sz w:val="21"/>
        </w:rPr>
        <w:t>inventory</w:t>
      </w:r>
      <w:r>
        <w:rPr>
          <w:color w:val="2A2E37"/>
          <w:spacing w:val="-3"/>
          <w:sz w:val="21"/>
        </w:rPr>
        <w:t> </w:t>
      </w:r>
      <w:r>
        <w:rPr>
          <w:color w:val="2A2E37"/>
          <w:sz w:val="21"/>
        </w:rPr>
        <w:t>and</w:t>
      </w:r>
      <w:r>
        <w:rPr>
          <w:color w:val="2A2E37"/>
          <w:spacing w:val="-3"/>
          <w:sz w:val="21"/>
        </w:rPr>
        <w:t> </w:t>
      </w:r>
      <w:r>
        <w:rPr>
          <w:color w:val="2A2E37"/>
          <w:sz w:val="21"/>
        </w:rPr>
        <w:t>versioning</w:t>
      </w:r>
      <w:r>
        <w:rPr>
          <w:color w:val="2A2E37"/>
          <w:spacing w:val="-3"/>
          <w:sz w:val="21"/>
        </w:rPr>
        <w:t> </w:t>
      </w:r>
      <w:r>
        <w:rPr>
          <w:color w:val="2A2E37"/>
          <w:sz w:val="21"/>
        </w:rPr>
        <w:t>policy</w:t>
      </w:r>
      <w:r>
        <w:rPr>
          <w:color w:val="2A2E37"/>
          <w:spacing w:val="-3"/>
          <w:sz w:val="21"/>
        </w:rPr>
        <w:t> </w:t>
      </w:r>
      <w:r>
        <w:rPr>
          <w:color w:val="2A2E37"/>
          <w:sz w:val="21"/>
        </w:rPr>
        <w:t>—</w:t>
      </w:r>
      <w:r>
        <w:rPr>
          <w:color w:val="2A2E37"/>
          <w:spacing w:val="-3"/>
          <w:sz w:val="21"/>
        </w:rPr>
        <w:t> </w:t>
      </w:r>
      <w:r>
        <w:rPr>
          <w:color w:val="2A2E37"/>
          <w:sz w:val="21"/>
        </w:rPr>
        <w:t>a</w:t>
      </w:r>
      <w:r>
        <w:rPr>
          <w:color w:val="2A2E37"/>
          <w:spacing w:val="-3"/>
          <w:sz w:val="21"/>
        </w:rPr>
        <w:t> </w:t>
      </w:r>
      <w:r>
        <w:rPr>
          <w:color w:val="2A2E37"/>
          <w:sz w:val="21"/>
        </w:rPr>
        <w:t>documented</w:t>
      </w:r>
      <w:r>
        <w:rPr>
          <w:color w:val="2A2E37"/>
          <w:spacing w:val="-3"/>
          <w:sz w:val="21"/>
        </w:rPr>
        <w:t> </w:t>
      </w:r>
      <w:r>
        <w:rPr>
          <w:color w:val="2A2E37"/>
          <w:sz w:val="21"/>
        </w:rPr>
        <w:t>list</w:t>
      </w:r>
      <w:r>
        <w:rPr>
          <w:color w:val="2A2E37"/>
          <w:spacing w:val="-3"/>
          <w:sz w:val="21"/>
        </w:rPr>
        <w:t> </w:t>
      </w:r>
      <w:r>
        <w:rPr>
          <w:color w:val="2A2E37"/>
          <w:sz w:val="21"/>
        </w:rPr>
        <w:t>of</w:t>
      </w:r>
      <w:r>
        <w:rPr>
          <w:color w:val="2A2E37"/>
          <w:spacing w:val="-3"/>
          <w:sz w:val="21"/>
        </w:rPr>
        <w:t> </w:t>
      </w:r>
      <w:r>
        <w:rPr>
          <w:color w:val="2A2E37"/>
          <w:sz w:val="21"/>
        </w:rPr>
        <w:t>exposed</w:t>
      </w:r>
      <w:r>
        <w:rPr>
          <w:color w:val="2A2E37"/>
          <w:spacing w:val="-3"/>
          <w:sz w:val="21"/>
        </w:rPr>
        <w:t> </w:t>
      </w:r>
      <w:r>
        <w:rPr>
          <w:color w:val="2A2E37"/>
          <w:sz w:val="21"/>
        </w:rPr>
        <w:t>endpoints</w:t>
      </w:r>
      <w:r>
        <w:rPr>
          <w:color w:val="2A2E37"/>
          <w:spacing w:val="-3"/>
          <w:sz w:val="21"/>
        </w:rPr>
        <w:t> </w:t>
      </w:r>
      <w:r>
        <w:rPr>
          <w:color w:val="2A2E37"/>
          <w:sz w:val="21"/>
        </w:rPr>
        <w:t>with</w:t>
      </w:r>
      <w:r>
        <w:rPr>
          <w:color w:val="2A2E37"/>
          <w:spacing w:val="-3"/>
          <w:sz w:val="21"/>
        </w:rPr>
        <w:t> </w:t>
      </w:r>
      <w:r>
        <w:rPr>
          <w:color w:val="2A2E37"/>
          <w:sz w:val="21"/>
        </w:rPr>
        <w:t>a</w:t>
      </w:r>
      <w:r>
        <w:rPr>
          <w:color w:val="2A2E37"/>
          <w:spacing w:val="-3"/>
          <w:sz w:val="21"/>
        </w:rPr>
        <w:t> </w:t>
      </w:r>
      <w:r>
        <w:rPr>
          <w:color w:val="2A2E37"/>
          <w:sz w:val="21"/>
        </w:rPr>
        <w:t>clear deprecation path.</w:t>
      </w:r>
    </w:p>
    <w:p>
      <w:pPr>
        <w:pStyle w:val="ListParagraph"/>
        <w:numPr>
          <w:ilvl w:val="0"/>
          <w:numId w:val="9"/>
        </w:numPr>
        <w:tabs>
          <w:tab w:pos="731" w:val="left" w:leader="none"/>
        </w:tabs>
        <w:spacing w:line="271" w:lineRule="auto" w:before="91" w:after="0"/>
        <w:ind w:left="731" w:right="437" w:hanging="260"/>
        <w:jc w:val="left"/>
        <w:rPr>
          <w:sz w:val="21"/>
        </w:rPr>
      </w:pPr>
      <w:r>
        <w:rPr>
          <w:color w:val="2A2E37"/>
          <w:sz w:val="21"/>
        </w:rPr>
        <w:t>Re-assess</w:t>
      </w:r>
      <w:r>
        <w:rPr>
          <w:color w:val="2A2E37"/>
          <w:spacing w:val="-4"/>
          <w:sz w:val="21"/>
        </w:rPr>
        <w:t> </w:t>
      </w:r>
      <w:r>
        <w:rPr>
          <w:color w:val="2A2E37"/>
          <w:sz w:val="21"/>
        </w:rPr>
        <w:t>periodically</w:t>
      </w:r>
      <w:r>
        <w:rPr>
          <w:color w:val="2A2E37"/>
          <w:spacing w:val="-4"/>
          <w:sz w:val="21"/>
        </w:rPr>
        <w:t> </w:t>
      </w:r>
      <w:r>
        <w:rPr>
          <w:color w:val="2A2E37"/>
          <w:sz w:val="21"/>
        </w:rPr>
        <w:t>—</w:t>
      </w:r>
      <w:r>
        <w:rPr>
          <w:color w:val="2A2E37"/>
          <w:spacing w:val="-4"/>
          <w:sz w:val="21"/>
        </w:rPr>
        <w:t> </w:t>
      </w:r>
      <w:r>
        <w:rPr>
          <w:color w:val="2A2E37"/>
          <w:sz w:val="21"/>
        </w:rPr>
        <w:t>repeat</w:t>
      </w:r>
      <w:r>
        <w:rPr>
          <w:color w:val="2A2E37"/>
          <w:spacing w:val="-4"/>
          <w:sz w:val="21"/>
        </w:rPr>
        <w:t> </w:t>
      </w:r>
      <w:r>
        <w:rPr>
          <w:color w:val="2A2E37"/>
          <w:sz w:val="21"/>
        </w:rPr>
        <w:t>both</w:t>
      </w:r>
      <w:r>
        <w:rPr>
          <w:color w:val="2A2E37"/>
          <w:spacing w:val="-4"/>
          <w:sz w:val="21"/>
        </w:rPr>
        <w:t> </w:t>
      </w:r>
      <w:r>
        <w:rPr>
          <w:color w:val="2A2E37"/>
          <w:sz w:val="21"/>
        </w:rPr>
        <w:t>non-intrusive</w:t>
      </w:r>
      <w:r>
        <w:rPr>
          <w:color w:val="2A2E37"/>
          <w:spacing w:val="-4"/>
          <w:sz w:val="21"/>
        </w:rPr>
        <w:t> </w:t>
      </w:r>
      <w:r>
        <w:rPr>
          <w:color w:val="2A2E37"/>
          <w:sz w:val="21"/>
        </w:rPr>
        <w:t>and</w:t>
      </w:r>
      <w:r>
        <w:rPr>
          <w:color w:val="2A2E37"/>
          <w:spacing w:val="-4"/>
          <w:sz w:val="21"/>
        </w:rPr>
        <w:t> </w:t>
      </w:r>
      <w:r>
        <w:rPr>
          <w:color w:val="2A2E37"/>
          <w:sz w:val="21"/>
        </w:rPr>
        <w:t>authorized</w:t>
      </w:r>
      <w:r>
        <w:rPr>
          <w:color w:val="2A2E37"/>
          <w:spacing w:val="-4"/>
          <w:sz w:val="21"/>
        </w:rPr>
        <w:t> </w:t>
      </w:r>
      <w:r>
        <w:rPr>
          <w:color w:val="2A2E37"/>
          <w:sz w:val="21"/>
        </w:rPr>
        <w:t>intrusive</w:t>
      </w:r>
      <w:r>
        <w:rPr>
          <w:color w:val="2A2E37"/>
          <w:spacing w:val="-4"/>
          <w:sz w:val="21"/>
        </w:rPr>
        <w:t> </w:t>
      </w:r>
      <w:r>
        <w:rPr>
          <w:color w:val="2A2E37"/>
          <w:sz w:val="21"/>
        </w:rPr>
        <w:t>testing</w:t>
      </w:r>
      <w:r>
        <w:rPr>
          <w:color w:val="2A2E37"/>
          <w:spacing w:val="-4"/>
          <w:sz w:val="21"/>
        </w:rPr>
        <w:t> </w:t>
      </w:r>
      <w:r>
        <w:rPr>
          <w:color w:val="2A2E37"/>
          <w:sz w:val="21"/>
        </w:rPr>
        <w:t>on</w:t>
      </w:r>
      <w:r>
        <w:rPr>
          <w:color w:val="2A2E37"/>
          <w:spacing w:val="-4"/>
          <w:sz w:val="21"/>
        </w:rPr>
        <w:t> </w:t>
      </w:r>
      <w:r>
        <w:rPr>
          <w:color w:val="2A2E37"/>
          <w:sz w:val="21"/>
        </w:rPr>
        <w:t>a</w:t>
      </w:r>
      <w:r>
        <w:rPr>
          <w:color w:val="2A2E37"/>
          <w:spacing w:val="-4"/>
          <w:sz w:val="21"/>
        </w:rPr>
        <w:t> </w:t>
      </w:r>
      <w:r>
        <w:rPr>
          <w:color w:val="2A2E37"/>
          <w:sz w:val="21"/>
        </w:rPr>
        <w:t>regular</w:t>
      </w:r>
      <w:r>
        <w:rPr>
          <w:color w:val="2A2E37"/>
          <w:spacing w:val="-4"/>
          <w:sz w:val="21"/>
        </w:rPr>
        <w:t> </w:t>
      </w:r>
      <w:r>
        <w:rPr>
          <w:color w:val="2A2E37"/>
          <w:sz w:val="21"/>
        </w:rPr>
        <w:t>cadence and after any material architecture change.</w:t>
      </w:r>
    </w:p>
    <w:p>
      <w:pPr>
        <w:pStyle w:val="Heading2"/>
        <w:numPr>
          <w:ilvl w:val="1"/>
          <w:numId w:val="3"/>
        </w:numPr>
        <w:tabs>
          <w:tab w:pos="750" w:val="left" w:leader="none"/>
        </w:tabs>
        <w:spacing w:line="240" w:lineRule="auto" w:before="229" w:after="0"/>
        <w:ind w:left="750" w:right="0" w:hanging="479"/>
        <w:jc w:val="left"/>
      </w:pPr>
      <w:bookmarkStart w:name="_TOC_250009" w:id="26"/>
      <w:r>
        <w:rPr>
          <w:color w:val="1E2943"/>
          <w:spacing w:val="-2"/>
        </w:rPr>
        <w:t>Implementation</w:t>
      </w:r>
      <w:r>
        <w:rPr>
          <w:color w:val="1E2943"/>
          <w:spacing w:val="-3"/>
        </w:rPr>
        <w:t> </w:t>
      </w:r>
      <w:bookmarkEnd w:id="26"/>
      <w:r>
        <w:rPr>
          <w:color w:val="1E2943"/>
          <w:spacing w:val="-2"/>
        </w:rPr>
        <w:t>Roadmap</w:t>
      </w:r>
    </w:p>
    <w:p>
      <w:pPr>
        <w:pStyle w:val="BodyText"/>
        <w:spacing w:before="159"/>
        <w:ind w:left="271"/>
      </w:pPr>
      <w:r>
        <w:rPr>
          <w:color w:val="2A2E37"/>
        </w:rPr>
        <w:t>The</w:t>
      </w:r>
      <w:r>
        <w:rPr>
          <w:color w:val="2A2E37"/>
          <w:spacing w:val="-8"/>
        </w:rPr>
        <w:t> </w:t>
      </w:r>
      <w:r>
        <w:rPr>
          <w:color w:val="2A2E37"/>
        </w:rPr>
        <w:t>measures</w:t>
      </w:r>
      <w:r>
        <w:rPr>
          <w:color w:val="2A2E37"/>
          <w:spacing w:val="-6"/>
        </w:rPr>
        <w:t> </w:t>
      </w:r>
      <w:r>
        <w:rPr>
          <w:color w:val="2A2E37"/>
        </w:rPr>
        <w:t>above</w:t>
      </w:r>
      <w:r>
        <w:rPr>
          <w:color w:val="2A2E37"/>
          <w:spacing w:val="-5"/>
        </w:rPr>
        <w:t> </w:t>
      </w:r>
      <w:r>
        <w:rPr>
          <w:color w:val="2A2E37"/>
        </w:rPr>
        <w:t>are</w:t>
      </w:r>
      <w:r>
        <w:rPr>
          <w:color w:val="2A2E37"/>
          <w:spacing w:val="-6"/>
        </w:rPr>
        <w:t> </w:t>
      </w:r>
      <w:r>
        <w:rPr>
          <w:color w:val="2A2E37"/>
        </w:rPr>
        <w:t>sequenced</w:t>
      </w:r>
      <w:r>
        <w:rPr>
          <w:color w:val="2A2E37"/>
          <w:spacing w:val="-5"/>
        </w:rPr>
        <w:t> </w:t>
      </w:r>
      <w:r>
        <w:rPr>
          <w:color w:val="2A2E37"/>
        </w:rPr>
        <w:t>below</w:t>
      </w:r>
      <w:r>
        <w:rPr>
          <w:color w:val="2A2E37"/>
          <w:spacing w:val="-6"/>
        </w:rPr>
        <w:t> </w:t>
      </w:r>
      <w:r>
        <w:rPr>
          <w:color w:val="2A2E37"/>
        </w:rPr>
        <w:t>by</w:t>
      </w:r>
      <w:r>
        <w:rPr>
          <w:color w:val="2A2E37"/>
          <w:spacing w:val="-5"/>
        </w:rPr>
        <w:t> </w:t>
      </w:r>
      <w:r>
        <w:rPr>
          <w:color w:val="2A2E37"/>
        </w:rPr>
        <w:t>urgency</w:t>
      </w:r>
      <w:r>
        <w:rPr>
          <w:color w:val="2A2E37"/>
          <w:spacing w:val="-6"/>
        </w:rPr>
        <w:t> </w:t>
      </w:r>
      <w:r>
        <w:rPr>
          <w:color w:val="2A2E37"/>
        </w:rPr>
        <w:t>and</w:t>
      </w:r>
      <w:r>
        <w:rPr>
          <w:color w:val="2A2E37"/>
          <w:spacing w:val="-6"/>
        </w:rPr>
        <w:t> </w:t>
      </w:r>
      <w:r>
        <w:rPr>
          <w:color w:val="2A2E37"/>
        </w:rPr>
        <w:t>dependency</w:t>
      </w:r>
      <w:r>
        <w:rPr>
          <w:color w:val="2A2E37"/>
          <w:spacing w:val="-5"/>
        </w:rPr>
        <w:t> </w:t>
      </w:r>
      <w:r>
        <w:rPr>
          <w:color w:val="2A2E37"/>
        </w:rPr>
        <w:t>into</w:t>
      </w:r>
      <w:r>
        <w:rPr>
          <w:color w:val="2A2E37"/>
          <w:spacing w:val="-6"/>
        </w:rPr>
        <w:t> </w:t>
      </w:r>
      <w:r>
        <w:rPr>
          <w:color w:val="2A2E37"/>
        </w:rPr>
        <w:t>a</w:t>
      </w:r>
      <w:r>
        <w:rPr>
          <w:color w:val="2A2E37"/>
          <w:spacing w:val="-5"/>
        </w:rPr>
        <w:t> </w:t>
      </w:r>
      <w:r>
        <w:rPr>
          <w:color w:val="2A2E37"/>
        </w:rPr>
        <w:t>four-phase,</w:t>
      </w:r>
      <w:r>
        <w:rPr>
          <w:color w:val="2A2E37"/>
          <w:spacing w:val="-6"/>
        </w:rPr>
        <w:t> </w:t>
      </w:r>
      <w:r>
        <w:rPr>
          <w:color w:val="2A2E37"/>
        </w:rPr>
        <w:t>120-day</w:t>
      </w:r>
      <w:r>
        <w:rPr>
          <w:color w:val="2A2E37"/>
          <w:spacing w:val="-5"/>
        </w:rPr>
        <w:t> </w:t>
      </w:r>
      <w:r>
        <w:rPr>
          <w:color w:val="2A2E37"/>
          <w:spacing w:val="-2"/>
        </w:rPr>
        <w:t>plan.</w:t>
      </w:r>
    </w:p>
    <w:p>
      <w:pPr>
        <w:pStyle w:val="BodyText"/>
        <w:spacing w:before="5"/>
        <w:rPr>
          <w:sz w:val="13"/>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500"/>
        <w:gridCol w:w="5700"/>
        <w:gridCol w:w="2200"/>
      </w:tblGrid>
      <w:tr>
        <w:trPr>
          <w:trHeight w:val="411" w:hRule="atLeast"/>
        </w:trPr>
        <w:tc>
          <w:tcPr>
            <w:tcW w:w="1500" w:type="dxa"/>
            <w:tcBorders>
              <w:bottom w:val="single" w:sz="4" w:space="0" w:color="E2E5EB"/>
              <w:right w:val="single" w:sz="4" w:space="0" w:color="E2E5EB"/>
            </w:tcBorders>
            <w:shd w:val="clear" w:color="auto" w:fill="1E2943"/>
          </w:tcPr>
          <w:p>
            <w:pPr>
              <w:pStyle w:val="TableParagraph"/>
              <w:rPr>
                <w:b/>
                <w:sz w:val="19"/>
              </w:rPr>
            </w:pPr>
            <w:r>
              <w:rPr>
                <w:b/>
                <w:color w:val="FFFFFF"/>
                <w:spacing w:val="-2"/>
                <w:sz w:val="19"/>
              </w:rPr>
              <w:t>Phase</w:t>
            </w:r>
          </w:p>
        </w:tc>
        <w:tc>
          <w:tcPr>
            <w:tcW w:w="5700" w:type="dxa"/>
            <w:tcBorders>
              <w:left w:val="single" w:sz="4" w:space="0" w:color="E2E5EB"/>
              <w:bottom w:val="single" w:sz="4" w:space="0" w:color="E2E5EB"/>
              <w:right w:val="single" w:sz="4" w:space="0" w:color="E2E5EB"/>
            </w:tcBorders>
            <w:shd w:val="clear" w:color="auto" w:fill="1E2943"/>
          </w:tcPr>
          <w:p>
            <w:pPr>
              <w:pStyle w:val="TableParagraph"/>
              <w:rPr>
                <w:b/>
                <w:sz w:val="19"/>
              </w:rPr>
            </w:pPr>
            <w:r>
              <w:rPr>
                <w:b/>
                <w:color w:val="FFFFFF"/>
                <w:spacing w:val="-2"/>
                <w:sz w:val="19"/>
              </w:rPr>
              <w:t>Action</w:t>
            </w:r>
            <w:r>
              <w:rPr>
                <w:b/>
                <w:color w:val="FFFFFF"/>
                <w:sz w:val="19"/>
              </w:rPr>
              <w:t> </w:t>
            </w:r>
            <w:r>
              <w:rPr>
                <w:b/>
                <w:color w:val="FFFFFF"/>
                <w:spacing w:val="-2"/>
                <w:sz w:val="19"/>
              </w:rPr>
              <w:t>Items</w:t>
            </w:r>
          </w:p>
        </w:tc>
        <w:tc>
          <w:tcPr>
            <w:tcW w:w="2200" w:type="dxa"/>
            <w:tcBorders>
              <w:left w:val="single" w:sz="4" w:space="0" w:color="E2E5EB"/>
              <w:bottom w:val="single" w:sz="4" w:space="0" w:color="E2E5EB"/>
            </w:tcBorders>
            <w:shd w:val="clear" w:color="auto" w:fill="1E2943"/>
          </w:tcPr>
          <w:p>
            <w:pPr>
              <w:pStyle w:val="TableParagraph"/>
              <w:ind w:left="111"/>
              <w:rPr>
                <w:b/>
                <w:sz w:val="19"/>
              </w:rPr>
            </w:pPr>
            <w:r>
              <w:rPr>
                <w:b/>
                <w:color w:val="FFFFFF"/>
                <w:sz w:val="19"/>
              </w:rPr>
              <w:t>Target</w:t>
            </w:r>
            <w:r>
              <w:rPr>
                <w:b/>
                <w:color w:val="FFFFFF"/>
                <w:spacing w:val="-6"/>
                <w:sz w:val="19"/>
              </w:rPr>
              <w:t> </w:t>
            </w:r>
            <w:r>
              <w:rPr>
                <w:b/>
                <w:color w:val="FFFFFF"/>
                <w:spacing w:val="-2"/>
                <w:sz w:val="19"/>
              </w:rPr>
              <w:t>Timeframe</w:t>
            </w:r>
          </w:p>
        </w:tc>
      </w:tr>
      <w:tr>
        <w:trPr>
          <w:trHeight w:val="644" w:hRule="atLeast"/>
        </w:trPr>
        <w:tc>
          <w:tcPr>
            <w:tcW w:w="1500" w:type="dxa"/>
            <w:tcBorders>
              <w:top w:val="single" w:sz="4" w:space="0" w:color="E2E5EB"/>
              <w:bottom w:val="single" w:sz="4" w:space="0" w:color="E2E5EB"/>
              <w:right w:val="single" w:sz="4" w:space="0" w:color="E2E5EB"/>
            </w:tcBorders>
          </w:tcPr>
          <w:p>
            <w:pPr>
              <w:pStyle w:val="TableParagraph"/>
              <w:spacing w:before="206"/>
              <w:rPr>
                <w:sz w:val="19"/>
              </w:rPr>
            </w:pPr>
            <w:r>
              <w:rPr>
                <w:color w:val="191C22"/>
                <w:sz w:val="19"/>
              </w:rPr>
              <w:t>Phase</w:t>
            </w:r>
            <w:r>
              <w:rPr>
                <w:color w:val="191C22"/>
                <w:spacing w:val="-5"/>
                <w:sz w:val="19"/>
              </w:rPr>
              <w:t> </w:t>
            </w:r>
            <w:r>
              <w:rPr>
                <w:color w:val="191C22"/>
                <w:spacing w:val="-10"/>
                <w:sz w:val="19"/>
              </w:rPr>
              <w:t>1</w:t>
            </w:r>
          </w:p>
        </w:tc>
        <w:tc>
          <w:tcPr>
            <w:tcW w:w="5700"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z w:val="19"/>
              </w:rPr>
              <w:t>Stand</w:t>
            </w:r>
            <w:r>
              <w:rPr>
                <w:color w:val="191C22"/>
                <w:spacing w:val="-5"/>
                <w:sz w:val="19"/>
              </w:rPr>
              <w:t> </w:t>
            </w:r>
            <w:r>
              <w:rPr>
                <w:color w:val="191C22"/>
                <w:sz w:val="19"/>
              </w:rPr>
              <w:t>up</w:t>
            </w:r>
            <w:r>
              <w:rPr>
                <w:color w:val="191C22"/>
                <w:spacing w:val="-5"/>
                <w:sz w:val="19"/>
              </w:rPr>
              <w:t> </w:t>
            </w:r>
            <w:r>
              <w:rPr>
                <w:color w:val="191C22"/>
                <w:sz w:val="19"/>
              </w:rPr>
              <w:t>authentication</w:t>
            </w:r>
            <w:r>
              <w:rPr>
                <w:color w:val="191C22"/>
                <w:spacing w:val="-5"/>
                <w:sz w:val="19"/>
              </w:rPr>
              <w:t> </w:t>
            </w:r>
            <w:r>
              <w:rPr>
                <w:color w:val="191C22"/>
                <w:sz w:val="19"/>
              </w:rPr>
              <w:t>(OAuth</w:t>
            </w:r>
            <w:r>
              <w:rPr>
                <w:color w:val="191C22"/>
                <w:spacing w:val="-5"/>
                <w:sz w:val="19"/>
              </w:rPr>
              <w:t> </w:t>
            </w:r>
            <w:r>
              <w:rPr>
                <w:color w:val="191C22"/>
                <w:sz w:val="19"/>
              </w:rPr>
              <w:t>2.0</w:t>
            </w:r>
            <w:r>
              <w:rPr>
                <w:color w:val="191C22"/>
                <w:spacing w:val="-5"/>
                <w:sz w:val="19"/>
              </w:rPr>
              <w:t> </w:t>
            </w:r>
            <w:r>
              <w:rPr>
                <w:color w:val="191C22"/>
                <w:sz w:val="19"/>
              </w:rPr>
              <w:t>/</w:t>
            </w:r>
            <w:r>
              <w:rPr>
                <w:color w:val="191C22"/>
                <w:spacing w:val="-5"/>
                <w:sz w:val="19"/>
              </w:rPr>
              <w:t> </w:t>
            </w:r>
            <w:r>
              <w:rPr>
                <w:color w:val="191C22"/>
                <w:sz w:val="19"/>
              </w:rPr>
              <w:t>JWT)</w:t>
            </w:r>
            <w:r>
              <w:rPr>
                <w:color w:val="191C22"/>
                <w:spacing w:val="-5"/>
                <w:sz w:val="19"/>
              </w:rPr>
              <w:t> </w:t>
            </w:r>
            <w:r>
              <w:rPr>
                <w:color w:val="191C22"/>
                <w:sz w:val="19"/>
              </w:rPr>
              <w:t>and</w:t>
            </w:r>
            <w:r>
              <w:rPr>
                <w:color w:val="191C22"/>
                <w:spacing w:val="-5"/>
                <w:sz w:val="19"/>
              </w:rPr>
              <w:t> </w:t>
            </w:r>
            <w:r>
              <w:rPr>
                <w:color w:val="191C22"/>
                <w:sz w:val="19"/>
              </w:rPr>
              <w:t>force</w:t>
            </w:r>
            <w:r>
              <w:rPr>
                <w:color w:val="191C22"/>
                <w:spacing w:val="-5"/>
                <w:sz w:val="19"/>
              </w:rPr>
              <w:t> </w:t>
            </w:r>
            <w:r>
              <w:rPr>
                <w:color w:val="191C22"/>
                <w:sz w:val="19"/>
              </w:rPr>
              <w:t>all</w:t>
            </w:r>
            <w:r>
              <w:rPr>
                <w:color w:val="191C22"/>
                <w:spacing w:val="-5"/>
                <w:sz w:val="19"/>
              </w:rPr>
              <w:t> </w:t>
            </w:r>
            <w:r>
              <w:rPr>
                <w:color w:val="191C22"/>
                <w:sz w:val="19"/>
              </w:rPr>
              <w:t>traffic</w:t>
            </w:r>
            <w:r>
              <w:rPr>
                <w:color w:val="191C22"/>
                <w:spacing w:val="-5"/>
                <w:sz w:val="19"/>
              </w:rPr>
              <w:t> </w:t>
            </w:r>
            <w:r>
              <w:rPr>
                <w:color w:val="191C22"/>
                <w:sz w:val="19"/>
              </w:rPr>
              <w:t>through HTTPS with HSTS enabled.</w:t>
            </w:r>
          </w:p>
        </w:tc>
        <w:tc>
          <w:tcPr>
            <w:tcW w:w="2200" w:type="dxa"/>
            <w:tcBorders>
              <w:top w:val="single" w:sz="4" w:space="0" w:color="E2E5EB"/>
              <w:left w:val="single" w:sz="4" w:space="0" w:color="E2E5EB"/>
              <w:bottom w:val="single" w:sz="4" w:space="0" w:color="E2E5EB"/>
            </w:tcBorders>
          </w:tcPr>
          <w:p>
            <w:pPr>
              <w:pStyle w:val="TableParagraph"/>
              <w:spacing w:before="206"/>
              <w:ind w:left="111"/>
              <w:rPr>
                <w:sz w:val="19"/>
              </w:rPr>
            </w:pPr>
            <w:r>
              <w:rPr>
                <w:color w:val="191C22"/>
                <w:sz w:val="19"/>
              </w:rPr>
              <w:t>0</w:t>
            </w:r>
            <w:r>
              <w:rPr>
                <w:color w:val="191C22"/>
                <w:spacing w:val="-2"/>
                <w:sz w:val="19"/>
              </w:rPr>
              <w:t> </w:t>
            </w:r>
            <w:r>
              <w:rPr>
                <w:color w:val="191C22"/>
                <w:sz w:val="19"/>
              </w:rPr>
              <w:t>–</w:t>
            </w:r>
            <w:r>
              <w:rPr>
                <w:color w:val="191C22"/>
                <w:spacing w:val="-1"/>
                <w:sz w:val="19"/>
              </w:rPr>
              <w:t> </w:t>
            </w:r>
            <w:r>
              <w:rPr>
                <w:color w:val="191C22"/>
                <w:sz w:val="19"/>
              </w:rPr>
              <w:t>30</w:t>
            </w:r>
            <w:r>
              <w:rPr>
                <w:color w:val="191C22"/>
                <w:spacing w:val="-1"/>
                <w:sz w:val="19"/>
              </w:rPr>
              <w:t> </w:t>
            </w:r>
            <w:r>
              <w:rPr>
                <w:color w:val="191C22"/>
                <w:spacing w:val="-4"/>
                <w:sz w:val="19"/>
              </w:rPr>
              <w:t>days</w:t>
            </w:r>
          </w:p>
        </w:tc>
      </w:tr>
    </w:tbl>
    <w:p>
      <w:pPr>
        <w:pStyle w:val="TableParagraph"/>
        <w:spacing w:after="0"/>
        <w:rPr>
          <w:sz w:val="19"/>
        </w:rPr>
        <w:sectPr>
          <w:pgSz w:w="12240" w:h="15840"/>
          <w:pgMar w:header="708" w:footer="764" w:top="1340" w:bottom="960" w:left="1080" w:right="1080"/>
        </w:sectPr>
      </w:pPr>
    </w:p>
    <w:p>
      <w:pPr>
        <w:pStyle w:val="BodyText"/>
        <w:spacing w:before="4"/>
        <w:rPr>
          <w:sz w:val="7"/>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500"/>
        <w:gridCol w:w="5700"/>
        <w:gridCol w:w="2200"/>
      </w:tblGrid>
      <w:tr>
        <w:trPr>
          <w:trHeight w:val="412" w:hRule="atLeast"/>
        </w:trPr>
        <w:tc>
          <w:tcPr>
            <w:tcW w:w="1500" w:type="dxa"/>
            <w:tcBorders>
              <w:bottom w:val="single" w:sz="4" w:space="0" w:color="E2E5EB"/>
              <w:right w:val="single" w:sz="4" w:space="0" w:color="E2E5EB"/>
            </w:tcBorders>
            <w:shd w:val="clear" w:color="auto" w:fill="1E2943"/>
          </w:tcPr>
          <w:p>
            <w:pPr>
              <w:pStyle w:val="TableParagraph"/>
              <w:rPr>
                <w:b/>
                <w:sz w:val="19"/>
              </w:rPr>
            </w:pPr>
            <w:r>
              <w:rPr>
                <w:b/>
                <w:color w:val="FFFFFF"/>
                <w:spacing w:val="-2"/>
                <w:sz w:val="19"/>
              </w:rPr>
              <w:t>Phase</w:t>
            </w:r>
          </w:p>
        </w:tc>
        <w:tc>
          <w:tcPr>
            <w:tcW w:w="5700" w:type="dxa"/>
            <w:tcBorders>
              <w:left w:val="single" w:sz="4" w:space="0" w:color="E2E5EB"/>
              <w:bottom w:val="single" w:sz="4" w:space="0" w:color="E2E5EB"/>
              <w:right w:val="single" w:sz="4" w:space="0" w:color="E2E5EB"/>
            </w:tcBorders>
            <w:shd w:val="clear" w:color="auto" w:fill="1E2943"/>
          </w:tcPr>
          <w:p>
            <w:pPr>
              <w:pStyle w:val="TableParagraph"/>
              <w:rPr>
                <w:b/>
                <w:sz w:val="19"/>
              </w:rPr>
            </w:pPr>
            <w:r>
              <w:rPr>
                <w:b/>
                <w:color w:val="FFFFFF"/>
                <w:spacing w:val="-2"/>
                <w:sz w:val="19"/>
              </w:rPr>
              <w:t>Action</w:t>
            </w:r>
            <w:r>
              <w:rPr>
                <w:b/>
                <w:color w:val="FFFFFF"/>
                <w:sz w:val="19"/>
              </w:rPr>
              <w:t> </w:t>
            </w:r>
            <w:r>
              <w:rPr>
                <w:b/>
                <w:color w:val="FFFFFF"/>
                <w:spacing w:val="-2"/>
                <w:sz w:val="19"/>
              </w:rPr>
              <w:t>Items</w:t>
            </w:r>
          </w:p>
        </w:tc>
        <w:tc>
          <w:tcPr>
            <w:tcW w:w="2200" w:type="dxa"/>
            <w:tcBorders>
              <w:left w:val="single" w:sz="4" w:space="0" w:color="E2E5EB"/>
              <w:bottom w:val="single" w:sz="4" w:space="0" w:color="E2E5EB"/>
            </w:tcBorders>
            <w:shd w:val="clear" w:color="auto" w:fill="1E2943"/>
          </w:tcPr>
          <w:p>
            <w:pPr>
              <w:pStyle w:val="TableParagraph"/>
              <w:ind w:left="111"/>
              <w:rPr>
                <w:b/>
                <w:sz w:val="19"/>
              </w:rPr>
            </w:pPr>
            <w:r>
              <w:rPr>
                <w:b/>
                <w:color w:val="FFFFFF"/>
                <w:sz w:val="19"/>
              </w:rPr>
              <w:t>Target</w:t>
            </w:r>
            <w:r>
              <w:rPr>
                <w:b/>
                <w:color w:val="FFFFFF"/>
                <w:spacing w:val="-6"/>
                <w:sz w:val="19"/>
              </w:rPr>
              <w:t> </w:t>
            </w:r>
            <w:r>
              <w:rPr>
                <w:b/>
                <w:color w:val="FFFFFF"/>
                <w:spacing w:val="-2"/>
                <w:sz w:val="19"/>
              </w:rPr>
              <w:t>Timeframe</w:t>
            </w:r>
          </w:p>
        </w:tc>
      </w:tr>
      <w:tr>
        <w:trPr>
          <w:trHeight w:val="643" w:hRule="atLeast"/>
        </w:trPr>
        <w:tc>
          <w:tcPr>
            <w:tcW w:w="1500" w:type="dxa"/>
            <w:tcBorders>
              <w:top w:val="single" w:sz="4" w:space="0" w:color="E2E5EB"/>
              <w:bottom w:val="single" w:sz="4" w:space="0" w:color="E2E5EB"/>
              <w:right w:val="single" w:sz="4" w:space="0" w:color="E2E5EB"/>
            </w:tcBorders>
            <w:shd w:val="clear" w:color="auto" w:fill="F1F3F7"/>
          </w:tcPr>
          <w:p>
            <w:pPr>
              <w:pStyle w:val="TableParagraph"/>
              <w:spacing w:before="206"/>
              <w:rPr>
                <w:sz w:val="19"/>
              </w:rPr>
            </w:pPr>
            <w:r>
              <w:rPr>
                <w:color w:val="191C22"/>
                <w:sz w:val="19"/>
              </w:rPr>
              <w:t>Phase</w:t>
            </w:r>
            <w:r>
              <w:rPr>
                <w:color w:val="191C22"/>
                <w:spacing w:val="-5"/>
                <w:sz w:val="19"/>
              </w:rPr>
              <w:t> </w:t>
            </w:r>
            <w:r>
              <w:rPr>
                <w:color w:val="191C22"/>
                <w:spacing w:val="-10"/>
                <w:sz w:val="19"/>
              </w:rPr>
              <w:t>2</w:t>
            </w:r>
          </w:p>
        </w:tc>
        <w:tc>
          <w:tcPr>
            <w:tcW w:w="57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right="187"/>
              <w:rPr>
                <w:sz w:val="19"/>
              </w:rPr>
            </w:pPr>
            <w:r>
              <w:rPr>
                <w:color w:val="191C22"/>
                <w:sz w:val="19"/>
              </w:rPr>
              <w:t>Add</w:t>
            </w:r>
            <w:r>
              <w:rPr>
                <w:color w:val="191C22"/>
                <w:spacing w:val="-7"/>
                <w:sz w:val="19"/>
              </w:rPr>
              <w:t> </w:t>
            </w:r>
            <w:r>
              <w:rPr>
                <w:color w:val="191C22"/>
                <w:sz w:val="19"/>
              </w:rPr>
              <w:t>gateway-level</w:t>
            </w:r>
            <w:r>
              <w:rPr>
                <w:color w:val="191C22"/>
                <w:spacing w:val="-7"/>
                <w:sz w:val="19"/>
              </w:rPr>
              <w:t> </w:t>
            </w:r>
            <w:r>
              <w:rPr>
                <w:color w:val="191C22"/>
                <w:sz w:val="19"/>
              </w:rPr>
              <w:t>rate</w:t>
            </w:r>
            <w:r>
              <w:rPr>
                <w:color w:val="191C22"/>
                <w:spacing w:val="-7"/>
                <w:sz w:val="19"/>
              </w:rPr>
              <w:t> </w:t>
            </w:r>
            <w:r>
              <w:rPr>
                <w:color w:val="191C22"/>
                <w:sz w:val="19"/>
              </w:rPr>
              <w:t>limiting,</w:t>
            </w:r>
            <w:r>
              <w:rPr>
                <w:color w:val="191C22"/>
                <w:spacing w:val="-7"/>
                <w:sz w:val="19"/>
              </w:rPr>
              <w:t> </w:t>
            </w:r>
            <w:r>
              <w:rPr>
                <w:color w:val="191C22"/>
                <w:sz w:val="19"/>
              </w:rPr>
              <w:t>mandatory</w:t>
            </w:r>
            <w:r>
              <w:rPr>
                <w:color w:val="191C22"/>
                <w:spacing w:val="-7"/>
                <w:sz w:val="19"/>
              </w:rPr>
              <w:t> </w:t>
            </w:r>
            <w:r>
              <w:rPr>
                <w:color w:val="191C22"/>
                <w:sz w:val="19"/>
              </w:rPr>
              <w:t>pagination,</w:t>
            </w:r>
            <w:r>
              <w:rPr>
                <w:color w:val="191C22"/>
                <w:spacing w:val="-7"/>
                <w:sz w:val="19"/>
              </w:rPr>
              <w:t> </w:t>
            </w:r>
            <w:r>
              <w:rPr>
                <w:color w:val="191C22"/>
                <w:sz w:val="19"/>
              </w:rPr>
              <w:t>and</w:t>
            </w:r>
            <w:r>
              <w:rPr>
                <w:color w:val="191C22"/>
                <w:spacing w:val="-7"/>
                <w:sz w:val="19"/>
              </w:rPr>
              <w:t> </w:t>
            </w:r>
            <w:r>
              <w:rPr>
                <w:color w:val="191C22"/>
                <w:sz w:val="19"/>
              </w:rPr>
              <w:t>payload size ceilings.</w:t>
            </w:r>
          </w:p>
        </w:tc>
        <w:tc>
          <w:tcPr>
            <w:tcW w:w="2200" w:type="dxa"/>
            <w:tcBorders>
              <w:top w:val="single" w:sz="4" w:space="0" w:color="E2E5EB"/>
              <w:left w:val="single" w:sz="4" w:space="0" w:color="E2E5EB"/>
              <w:bottom w:val="single" w:sz="4" w:space="0" w:color="E2E5EB"/>
            </w:tcBorders>
            <w:shd w:val="clear" w:color="auto" w:fill="F1F3F7"/>
          </w:tcPr>
          <w:p>
            <w:pPr>
              <w:pStyle w:val="TableParagraph"/>
              <w:spacing w:before="206"/>
              <w:ind w:left="111"/>
              <w:rPr>
                <w:sz w:val="19"/>
              </w:rPr>
            </w:pPr>
            <w:r>
              <w:rPr>
                <w:color w:val="191C22"/>
                <w:sz w:val="19"/>
              </w:rPr>
              <w:t>30</w:t>
            </w:r>
            <w:r>
              <w:rPr>
                <w:color w:val="191C22"/>
                <w:spacing w:val="-2"/>
                <w:sz w:val="19"/>
              </w:rPr>
              <w:t> </w:t>
            </w:r>
            <w:r>
              <w:rPr>
                <w:color w:val="191C22"/>
                <w:sz w:val="19"/>
              </w:rPr>
              <w:t>–</w:t>
            </w:r>
            <w:r>
              <w:rPr>
                <w:color w:val="191C22"/>
                <w:spacing w:val="-2"/>
                <w:sz w:val="19"/>
              </w:rPr>
              <w:t> </w:t>
            </w:r>
            <w:r>
              <w:rPr>
                <w:color w:val="191C22"/>
                <w:sz w:val="19"/>
              </w:rPr>
              <w:t>60</w:t>
            </w:r>
            <w:r>
              <w:rPr>
                <w:color w:val="191C22"/>
                <w:spacing w:val="-1"/>
                <w:sz w:val="19"/>
              </w:rPr>
              <w:t> </w:t>
            </w:r>
            <w:r>
              <w:rPr>
                <w:color w:val="191C22"/>
                <w:spacing w:val="-4"/>
                <w:sz w:val="19"/>
              </w:rPr>
              <w:t>days</w:t>
            </w:r>
          </w:p>
        </w:tc>
      </w:tr>
      <w:tr>
        <w:trPr>
          <w:trHeight w:val="644" w:hRule="atLeast"/>
        </w:trPr>
        <w:tc>
          <w:tcPr>
            <w:tcW w:w="1500" w:type="dxa"/>
            <w:tcBorders>
              <w:top w:val="single" w:sz="4" w:space="0" w:color="E2E5EB"/>
              <w:bottom w:val="single" w:sz="4" w:space="0" w:color="E2E5EB"/>
              <w:right w:val="single" w:sz="4" w:space="0" w:color="E2E5EB"/>
            </w:tcBorders>
          </w:tcPr>
          <w:p>
            <w:pPr>
              <w:pStyle w:val="TableParagraph"/>
              <w:spacing w:before="206"/>
              <w:rPr>
                <w:sz w:val="19"/>
              </w:rPr>
            </w:pPr>
            <w:r>
              <w:rPr>
                <w:color w:val="191C22"/>
                <w:sz w:val="19"/>
              </w:rPr>
              <w:t>Phase</w:t>
            </w:r>
            <w:r>
              <w:rPr>
                <w:color w:val="191C22"/>
                <w:spacing w:val="-5"/>
                <w:sz w:val="19"/>
              </w:rPr>
              <w:t> </w:t>
            </w:r>
            <w:r>
              <w:rPr>
                <w:color w:val="191C22"/>
                <w:spacing w:val="-10"/>
                <w:sz w:val="19"/>
              </w:rPr>
              <w:t>3</w:t>
            </w:r>
          </w:p>
        </w:tc>
        <w:tc>
          <w:tcPr>
            <w:tcW w:w="5700" w:type="dxa"/>
            <w:tcBorders>
              <w:top w:val="single" w:sz="4" w:space="0" w:color="E2E5EB"/>
              <w:left w:val="single" w:sz="4" w:space="0" w:color="E2E5EB"/>
              <w:bottom w:val="single" w:sz="4" w:space="0" w:color="E2E5EB"/>
              <w:right w:val="single" w:sz="4" w:space="0" w:color="E2E5EB"/>
            </w:tcBorders>
          </w:tcPr>
          <w:p>
            <w:pPr>
              <w:pStyle w:val="TableParagraph"/>
              <w:ind w:right="187"/>
              <w:rPr>
                <w:sz w:val="19"/>
              </w:rPr>
            </w:pPr>
            <w:r>
              <w:rPr>
                <w:color w:val="191C22"/>
                <w:sz w:val="19"/>
              </w:rPr>
              <w:t>Roll</w:t>
            </w:r>
            <w:r>
              <w:rPr>
                <w:color w:val="191C22"/>
                <w:spacing w:val="-7"/>
                <w:sz w:val="19"/>
              </w:rPr>
              <w:t> </w:t>
            </w:r>
            <w:r>
              <w:rPr>
                <w:color w:val="191C22"/>
                <w:sz w:val="19"/>
              </w:rPr>
              <w:t>out</w:t>
            </w:r>
            <w:r>
              <w:rPr>
                <w:color w:val="191C22"/>
                <w:spacing w:val="-7"/>
                <w:sz w:val="19"/>
              </w:rPr>
              <w:t> </w:t>
            </w:r>
            <w:r>
              <w:rPr>
                <w:color w:val="191C22"/>
                <w:sz w:val="19"/>
              </w:rPr>
              <w:t>hardened</w:t>
            </w:r>
            <w:r>
              <w:rPr>
                <w:color w:val="191C22"/>
                <w:spacing w:val="-7"/>
                <w:sz w:val="19"/>
              </w:rPr>
              <w:t> </w:t>
            </w:r>
            <w:r>
              <w:rPr>
                <w:color w:val="191C22"/>
                <w:sz w:val="19"/>
              </w:rPr>
              <w:t>response</w:t>
            </w:r>
            <w:r>
              <w:rPr>
                <w:color w:val="191C22"/>
                <w:spacing w:val="-7"/>
                <w:sz w:val="19"/>
              </w:rPr>
              <w:t> </w:t>
            </w:r>
            <w:r>
              <w:rPr>
                <w:color w:val="191C22"/>
                <w:sz w:val="19"/>
              </w:rPr>
              <w:t>headers</w:t>
            </w:r>
            <w:r>
              <w:rPr>
                <w:color w:val="191C22"/>
                <w:spacing w:val="-7"/>
                <w:sz w:val="19"/>
              </w:rPr>
              <w:t> </w:t>
            </w:r>
            <w:r>
              <w:rPr>
                <w:color w:val="191C22"/>
                <w:sz w:val="19"/>
              </w:rPr>
              <w:t>(CSP,</w:t>
            </w:r>
            <w:r>
              <w:rPr>
                <w:color w:val="191C22"/>
                <w:spacing w:val="-7"/>
                <w:sz w:val="19"/>
              </w:rPr>
              <w:t> </w:t>
            </w:r>
            <w:r>
              <w:rPr>
                <w:color w:val="191C22"/>
                <w:sz w:val="19"/>
              </w:rPr>
              <w:t>X-Content-Type-Options,</w:t>
            </w:r>
            <w:r>
              <w:rPr>
                <w:color w:val="191C22"/>
                <w:spacing w:val="-7"/>
                <w:sz w:val="19"/>
              </w:rPr>
              <w:t> </w:t>
            </w:r>
            <w:r>
              <w:rPr>
                <w:color w:val="191C22"/>
                <w:sz w:val="19"/>
              </w:rPr>
              <w:t>X-Frame-Options) and wire logging into a SIEM.</w:t>
            </w:r>
          </w:p>
        </w:tc>
        <w:tc>
          <w:tcPr>
            <w:tcW w:w="2200" w:type="dxa"/>
            <w:tcBorders>
              <w:top w:val="single" w:sz="4" w:space="0" w:color="E2E5EB"/>
              <w:left w:val="single" w:sz="4" w:space="0" w:color="E2E5EB"/>
              <w:bottom w:val="single" w:sz="4" w:space="0" w:color="E2E5EB"/>
            </w:tcBorders>
          </w:tcPr>
          <w:p>
            <w:pPr>
              <w:pStyle w:val="TableParagraph"/>
              <w:spacing w:before="206"/>
              <w:ind w:left="111"/>
              <w:rPr>
                <w:sz w:val="19"/>
              </w:rPr>
            </w:pPr>
            <w:r>
              <w:rPr>
                <w:color w:val="191C22"/>
                <w:sz w:val="19"/>
              </w:rPr>
              <w:t>60</w:t>
            </w:r>
            <w:r>
              <w:rPr>
                <w:color w:val="191C22"/>
                <w:spacing w:val="-2"/>
                <w:sz w:val="19"/>
              </w:rPr>
              <w:t> </w:t>
            </w:r>
            <w:r>
              <w:rPr>
                <w:color w:val="191C22"/>
                <w:sz w:val="19"/>
              </w:rPr>
              <w:t>–</w:t>
            </w:r>
            <w:r>
              <w:rPr>
                <w:color w:val="191C22"/>
                <w:spacing w:val="-2"/>
                <w:sz w:val="19"/>
              </w:rPr>
              <w:t> </w:t>
            </w:r>
            <w:r>
              <w:rPr>
                <w:color w:val="191C22"/>
                <w:sz w:val="19"/>
              </w:rPr>
              <w:t>90</w:t>
            </w:r>
            <w:r>
              <w:rPr>
                <w:color w:val="191C22"/>
                <w:spacing w:val="-1"/>
                <w:sz w:val="19"/>
              </w:rPr>
              <w:t> </w:t>
            </w:r>
            <w:r>
              <w:rPr>
                <w:color w:val="191C22"/>
                <w:spacing w:val="-4"/>
                <w:sz w:val="19"/>
              </w:rPr>
              <w:t>days</w:t>
            </w:r>
          </w:p>
        </w:tc>
      </w:tr>
      <w:tr>
        <w:trPr>
          <w:trHeight w:val="644" w:hRule="atLeast"/>
        </w:trPr>
        <w:tc>
          <w:tcPr>
            <w:tcW w:w="1500" w:type="dxa"/>
            <w:tcBorders>
              <w:top w:val="single" w:sz="4" w:space="0" w:color="E2E5EB"/>
              <w:right w:val="single" w:sz="4" w:space="0" w:color="E2E5EB"/>
            </w:tcBorders>
            <w:shd w:val="clear" w:color="auto" w:fill="F1F3F7"/>
          </w:tcPr>
          <w:p>
            <w:pPr>
              <w:pStyle w:val="TableParagraph"/>
              <w:spacing w:before="206"/>
              <w:rPr>
                <w:sz w:val="19"/>
              </w:rPr>
            </w:pPr>
            <w:r>
              <w:rPr>
                <w:color w:val="191C22"/>
                <w:sz w:val="19"/>
              </w:rPr>
              <w:t>Phase</w:t>
            </w:r>
            <w:r>
              <w:rPr>
                <w:color w:val="191C22"/>
                <w:spacing w:val="-5"/>
                <w:sz w:val="19"/>
              </w:rPr>
              <w:t> </w:t>
            </w:r>
            <w:r>
              <w:rPr>
                <w:color w:val="191C22"/>
                <w:spacing w:val="-10"/>
                <w:sz w:val="19"/>
              </w:rPr>
              <w:t>4</w:t>
            </w:r>
          </w:p>
        </w:tc>
        <w:tc>
          <w:tcPr>
            <w:tcW w:w="5700" w:type="dxa"/>
            <w:tcBorders>
              <w:top w:val="single" w:sz="4" w:space="0" w:color="E2E5EB"/>
              <w:left w:val="single" w:sz="4" w:space="0" w:color="E2E5EB"/>
              <w:right w:val="single" w:sz="4" w:space="0" w:color="E2E5EB"/>
            </w:tcBorders>
            <w:shd w:val="clear" w:color="auto" w:fill="F1F3F7"/>
          </w:tcPr>
          <w:p>
            <w:pPr>
              <w:pStyle w:val="TableParagraph"/>
              <w:rPr>
                <w:sz w:val="19"/>
              </w:rPr>
            </w:pPr>
            <w:r>
              <w:rPr>
                <w:color w:val="191C22"/>
                <w:sz w:val="19"/>
              </w:rPr>
              <w:t>Commission</w:t>
            </w:r>
            <w:r>
              <w:rPr>
                <w:color w:val="191C22"/>
                <w:spacing w:val="-6"/>
                <w:sz w:val="19"/>
              </w:rPr>
              <w:t> </w:t>
            </w:r>
            <w:r>
              <w:rPr>
                <w:color w:val="191C22"/>
                <w:sz w:val="19"/>
              </w:rPr>
              <w:t>an</w:t>
            </w:r>
            <w:r>
              <w:rPr>
                <w:color w:val="191C22"/>
                <w:spacing w:val="-6"/>
                <w:sz w:val="19"/>
              </w:rPr>
              <w:t> </w:t>
            </w:r>
            <w:r>
              <w:rPr>
                <w:color w:val="191C22"/>
                <w:sz w:val="19"/>
              </w:rPr>
              <w:t>authorized</w:t>
            </w:r>
            <w:r>
              <w:rPr>
                <w:color w:val="191C22"/>
                <w:spacing w:val="-6"/>
                <w:sz w:val="19"/>
              </w:rPr>
              <w:t> </w:t>
            </w:r>
            <w:r>
              <w:rPr>
                <w:color w:val="191C22"/>
                <w:sz w:val="19"/>
              </w:rPr>
              <w:t>penetration</w:t>
            </w:r>
            <w:r>
              <w:rPr>
                <w:color w:val="191C22"/>
                <w:spacing w:val="-6"/>
                <w:sz w:val="19"/>
              </w:rPr>
              <w:t> </w:t>
            </w:r>
            <w:r>
              <w:rPr>
                <w:color w:val="191C22"/>
                <w:sz w:val="19"/>
              </w:rPr>
              <w:t>test</w:t>
            </w:r>
            <w:r>
              <w:rPr>
                <w:color w:val="191C22"/>
                <w:spacing w:val="-6"/>
                <w:sz w:val="19"/>
              </w:rPr>
              <w:t> </w:t>
            </w:r>
            <w:r>
              <w:rPr>
                <w:color w:val="191C22"/>
                <w:sz w:val="19"/>
              </w:rPr>
              <w:t>and</w:t>
            </w:r>
            <w:r>
              <w:rPr>
                <w:color w:val="191C22"/>
                <w:spacing w:val="-6"/>
                <w:sz w:val="19"/>
              </w:rPr>
              <w:t> </w:t>
            </w:r>
            <w:r>
              <w:rPr>
                <w:color w:val="191C22"/>
                <w:sz w:val="19"/>
              </w:rPr>
              <w:t>formalize</w:t>
            </w:r>
            <w:r>
              <w:rPr>
                <w:color w:val="191C22"/>
                <w:spacing w:val="-6"/>
                <w:sz w:val="19"/>
              </w:rPr>
              <w:t> </w:t>
            </w:r>
            <w:r>
              <w:rPr>
                <w:color w:val="191C22"/>
                <w:sz w:val="19"/>
              </w:rPr>
              <w:t>an</w:t>
            </w:r>
            <w:r>
              <w:rPr>
                <w:color w:val="191C22"/>
                <w:spacing w:val="-6"/>
                <w:sz w:val="19"/>
              </w:rPr>
              <w:t> </w:t>
            </w:r>
            <w:r>
              <w:rPr>
                <w:color w:val="191C22"/>
                <w:sz w:val="19"/>
              </w:rPr>
              <w:t>ongoing monitoring and disclosure program.</w:t>
            </w:r>
          </w:p>
        </w:tc>
        <w:tc>
          <w:tcPr>
            <w:tcW w:w="2200" w:type="dxa"/>
            <w:tcBorders>
              <w:top w:val="single" w:sz="4" w:space="0" w:color="E2E5EB"/>
              <w:left w:val="single" w:sz="4" w:space="0" w:color="E2E5EB"/>
            </w:tcBorders>
            <w:shd w:val="clear" w:color="auto" w:fill="F1F3F7"/>
          </w:tcPr>
          <w:p>
            <w:pPr>
              <w:pStyle w:val="TableParagraph"/>
              <w:spacing w:before="206"/>
              <w:ind w:left="111"/>
              <w:rPr>
                <w:sz w:val="19"/>
              </w:rPr>
            </w:pPr>
            <w:r>
              <w:rPr>
                <w:color w:val="191C22"/>
                <w:sz w:val="19"/>
              </w:rPr>
              <w:t>90</w:t>
            </w:r>
            <w:r>
              <w:rPr>
                <w:color w:val="191C22"/>
                <w:spacing w:val="-2"/>
                <w:sz w:val="19"/>
              </w:rPr>
              <w:t> </w:t>
            </w:r>
            <w:r>
              <w:rPr>
                <w:color w:val="191C22"/>
                <w:sz w:val="19"/>
              </w:rPr>
              <w:t>–</w:t>
            </w:r>
            <w:r>
              <w:rPr>
                <w:color w:val="191C22"/>
                <w:spacing w:val="-2"/>
                <w:sz w:val="19"/>
              </w:rPr>
              <w:t> </w:t>
            </w:r>
            <w:r>
              <w:rPr>
                <w:color w:val="191C22"/>
                <w:sz w:val="19"/>
              </w:rPr>
              <w:t>120</w:t>
            </w:r>
            <w:r>
              <w:rPr>
                <w:color w:val="191C22"/>
                <w:spacing w:val="-2"/>
                <w:sz w:val="19"/>
              </w:rPr>
              <w:t> </w:t>
            </w:r>
            <w:r>
              <w:rPr>
                <w:color w:val="191C22"/>
                <w:spacing w:val="-4"/>
                <w:sz w:val="19"/>
              </w:rPr>
              <w:t>days</w:t>
            </w:r>
          </w:p>
        </w:tc>
      </w:tr>
    </w:tbl>
    <w:p>
      <w:pPr>
        <w:pStyle w:val="BodyText"/>
        <w:spacing w:before="0"/>
        <w:rPr>
          <w:sz w:val="24"/>
        </w:rPr>
      </w:pPr>
    </w:p>
    <w:p>
      <w:pPr>
        <w:pStyle w:val="BodyText"/>
        <w:spacing w:before="191"/>
        <w:rPr>
          <w:sz w:val="24"/>
        </w:rPr>
      </w:pPr>
    </w:p>
    <w:p>
      <w:pPr>
        <w:pStyle w:val="Heading2"/>
        <w:numPr>
          <w:ilvl w:val="1"/>
          <w:numId w:val="3"/>
        </w:numPr>
        <w:tabs>
          <w:tab w:pos="750" w:val="left" w:leader="none"/>
        </w:tabs>
        <w:spacing w:line="240" w:lineRule="auto" w:before="0" w:after="0"/>
        <w:ind w:left="750" w:right="0" w:hanging="479"/>
        <w:jc w:val="left"/>
      </w:pPr>
      <w:bookmarkStart w:name="_TOC_250008" w:id="27"/>
      <w:r>
        <w:rPr>
          <w:color w:val="1E2943"/>
        </w:rPr>
        <w:t>Prioritization:</w:t>
      </w:r>
      <w:r>
        <w:rPr>
          <w:color w:val="1E2943"/>
          <w:spacing w:val="-12"/>
        </w:rPr>
        <w:t> </w:t>
      </w:r>
      <w:r>
        <w:rPr>
          <w:color w:val="1E2943"/>
        </w:rPr>
        <w:t>Severity</w:t>
      </w:r>
      <w:r>
        <w:rPr>
          <w:color w:val="1E2943"/>
          <w:spacing w:val="-12"/>
        </w:rPr>
        <w:t> </w:t>
      </w:r>
      <w:r>
        <w:rPr>
          <w:color w:val="1E2943"/>
        </w:rPr>
        <w:t>vs.</w:t>
      </w:r>
      <w:r>
        <w:rPr>
          <w:color w:val="1E2943"/>
          <w:spacing w:val="-12"/>
        </w:rPr>
        <w:t> </w:t>
      </w:r>
      <w:bookmarkEnd w:id="27"/>
      <w:r>
        <w:rPr>
          <w:color w:val="1E2943"/>
          <w:spacing w:val="-2"/>
        </w:rPr>
        <w:t>Effort</w:t>
      </w:r>
    </w:p>
    <w:p>
      <w:pPr>
        <w:pStyle w:val="BodyText"/>
        <w:spacing w:line="280" w:lineRule="auto" w:before="160"/>
        <w:ind w:left="271" w:right="491"/>
      </w:pPr>
      <w:r>
        <w:rPr>
          <w:color w:val="2A2E37"/>
        </w:rPr>
        <w:t>Not</w:t>
      </w:r>
      <w:r>
        <w:rPr>
          <w:color w:val="2A2E37"/>
          <w:spacing w:val="-1"/>
        </w:rPr>
        <w:t> </w:t>
      </w:r>
      <w:r>
        <w:rPr>
          <w:color w:val="2A2E37"/>
        </w:rPr>
        <w:t>every</w:t>
      </w:r>
      <w:r>
        <w:rPr>
          <w:color w:val="2A2E37"/>
          <w:spacing w:val="-1"/>
        </w:rPr>
        <w:t> </w:t>
      </w:r>
      <w:r>
        <w:rPr>
          <w:color w:val="2A2E37"/>
        </w:rPr>
        <w:t>fix</w:t>
      </w:r>
      <w:r>
        <w:rPr>
          <w:color w:val="2A2E37"/>
          <w:spacing w:val="-1"/>
        </w:rPr>
        <w:t> </w:t>
      </w:r>
      <w:r>
        <w:rPr>
          <w:color w:val="2A2E37"/>
        </w:rPr>
        <w:t>carries</w:t>
      </w:r>
      <w:r>
        <w:rPr>
          <w:color w:val="2A2E37"/>
          <w:spacing w:val="-1"/>
        </w:rPr>
        <w:t> </w:t>
      </w:r>
      <w:r>
        <w:rPr>
          <w:color w:val="2A2E37"/>
        </w:rPr>
        <w:t>the</w:t>
      </w:r>
      <w:r>
        <w:rPr>
          <w:color w:val="2A2E37"/>
          <w:spacing w:val="-1"/>
        </w:rPr>
        <w:t> </w:t>
      </w:r>
      <w:r>
        <w:rPr>
          <w:color w:val="2A2E37"/>
        </w:rPr>
        <w:t>same</w:t>
      </w:r>
      <w:r>
        <w:rPr>
          <w:color w:val="2A2E37"/>
          <w:spacing w:val="-1"/>
        </w:rPr>
        <w:t> </w:t>
      </w:r>
      <w:r>
        <w:rPr>
          <w:color w:val="2A2E37"/>
        </w:rPr>
        <w:t>weight,</w:t>
      </w:r>
      <w:r>
        <w:rPr>
          <w:color w:val="2A2E37"/>
          <w:spacing w:val="-1"/>
        </w:rPr>
        <w:t> </w:t>
      </w:r>
      <w:r>
        <w:rPr>
          <w:color w:val="2A2E37"/>
        </w:rPr>
        <w:t>and</w:t>
      </w:r>
      <w:r>
        <w:rPr>
          <w:color w:val="2A2E37"/>
          <w:spacing w:val="-1"/>
        </w:rPr>
        <w:t> </w:t>
      </w:r>
      <w:r>
        <w:rPr>
          <w:color w:val="2A2E37"/>
        </w:rPr>
        <w:t>not</w:t>
      </w:r>
      <w:r>
        <w:rPr>
          <w:color w:val="2A2E37"/>
          <w:spacing w:val="-1"/>
        </w:rPr>
        <w:t> </w:t>
      </w:r>
      <w:r>
        <w:rPr>
          <w:color w:val="2A2E37"/>
        </w:rPr>
        <w:t>every</w:t>
      </w:r>
      <w:r>
        <w:rPr>
          <w:color w:val="2A2E37"/>
          <w:spacing w:val="-1"/>
        </w:rPr>
        <w:t> </w:t>
      </w:r>
      <w:r>
        <w:rPr>
          <w:color w:val="2A2E37"/>
        </w:rPr>
        <w:t>fix</w:t>
      </w:r>
      <w:r>
        <w:rPr>
          <w:color w:val="2A2E37"/>
          <w:spacing w:val="-1"/>
        </w:rPr>
        <w:t> </w:t>
      </w:r>
      <w:r>
        <w:rPr>
          <w:color w:val="2A2E37"/>
        </w:rPr>
        <w:t>costs</w:t>
      </w:r>
      <w:r>
        <w:rPr>
          <w:color w:val="2A2E37"/>
          <w:spacing w:val="-1"/>
        </w:rPr>
        <w:t> </w:t>
      </w:r>
      <w:r>
        <w:rPr>
          <w:color w:val="2A2E37"/>
        </w:rPr>
        <w:t>the</w:t>
      </w:r>
      <w:r>
        <w:rPr>
          <w:color w:val="2A2E37"/>
          <w:spacing w:val="-1"/>
        </w:rPr>
        <w:t> </w:t>
      </w:r>
      <w:r>
        <w:rPr>
          <w:color w:val="2A2E37"/>
        </w:rPr>
        <w:t>same</w:t>
      </w:r>
      <w:r>
        <w:rPr>
          <w:color w:val="2A2E37"/>
          <w:spacing w:val="-1"/>
        </w:rPr>
        <w:t> </w:t>
      </w:r>
      <w:r>
        <w:rPr>
          <w:color w:val="2A2E37"/>
        </w:rPr>
        <w:t>to</w:t>
      </w:r>
      <w:r>
        <w:rPr>
          <w:color w:val="2A2E37"/>
          <w:spacing w:val="-1"/>
        </w:rPr>
        <w:t> </w:t>
      </w:r>
      <w:r>
        <w:rPr>
          <w:color w:val="2A2E37"/>
        </w:rPr>
        <w:t>implement.</w:t>
      </w:r>
      <w:r>
        <w:rPr>
          <w:color w:val="2A2E37"/>
          <w:spacing w:val="-1"/>
        </w:rPr>
        <w:t> </w:t>
      </w:r>
      <w:r>
        <w:rPr>
          <w:color w:val="2A2E37"/>
        </w:rPr>
        <w:t>Plotting</w:t>
      </w:r>
      <w:r>
        <w:rPr>
          <w:color w:val="2A2E37"/>
          <w:spacing w:val="-1"/>
        </w:rPr>
        <w:t> </w:t>
      </w:r>
      <w:r>
        <w:rPr>
          <w:color w:val="2A2E37"/>
        </w:rPr>
        <w:t>each</w:t>
      </w:r>
      <w:r>
        <w:rPr>
          <w:color w:val="2A2E37"/>
          <w:spacing w:val="-1"/>
        </w:rPr>
        <w:t> </w:t>
      </w:r>
      <w:r>
        <w:rPr>
          <w:color w:val="2A2E37"/>
        </w:rPr>
        <w:t>item</w:t>
      </w:r>
      <w:r>
        <w:rPr>
          <w:color w:val="2A2E37"/>
          <w:spacing w:val="-1"/>
        </w:rPr>
        <w:t> </w:t>
      </w:r>
      <w:r>
        <w:rPr>
          <w:color w:val="2A2E37"/>
        </w:rPr>
        <w:t>on</w:t>
      </w:r>
      <w:r>
        <w:rPr>
          <w:color w:val="2A2E37"/>
          <w:spacing w:val="-1"/>
        </w:rPr>
        <w:t> </w:t>
      </w:r>
      <w:r>
        <w:rPr>
          <w:color w:val="2A2E37"/>
        </w:rPr>
        <w:t>a severity-versus-effort grid makes the sequencing decision easier to defend to non-technical stakeholders: authentication</w:t>
      </w:r>
      <w:r>
        <w:rPr>
          <w:color w:val="2A2E37"/>
          <w:spacing w:val="-5"/>
        </w:rPr>
        <w:t> </w:t>
      </w:r>
      <w:r>
        <w:rPr>
          <w:color w:val="2A2E37"/>
        </w:rPr>
        <w:t>and</w:t>
      </w:r>
      <w:r>
        <w:rPr>
          <w:color w:val="2A2E37"/>
          <w:spacing w:val="-5"/>
        </w:rPr>
        <w:t> </w:t>
      </w:r>
      <w:r>
        <w:rPr>
          <w:color w:val="2A2E37"/>
        </w:rPr>
        <w:t>object-level</w:t>
      </w:r>
      <w:r>
        <w:rPr>
          <w:color w:val="2A2E37"/>
          <w:spacing w:val="-5"/>
        </w:rPr>
        <w:t> </w:t>
      </w:r>
      <w:r>
        <w:rPr>
          <w:color w:val="2A2E37"/>
        </w:rPr>
        <w:t>authorization</w:t>
      </w:r>
      <w:r>
        <w:rPr>
          <w:color w:val="2A2E37"/>
          <w:spacing w:val="-5"/>
        </w:rPr>
        <w:t> </w:t>
      </w:r>
      <w:r>
        <w:rPr>
          <w:color w:val="2A2E37"/>
        </w:rPr>
        <w:t>sit</w:t>
      </w:r>
      <w:r>
        <w:rPr>
          <w:color w:val="2A2E37"/>
          <w:spacing w:val="-5"/>
        </w:rPr>
        <w:t> </w:t>
      </w:r>
      <w:r>
        <w:rPr>
          <w:color w:val="2A2E37"/>
        </w:rPr>
        <w:t>in</w:t>
      </w:r>
      <w:r>
        <w:rPr>
          <w:color w:val="2A2E37"/>
          <w:spacing w:val="-5"/>
        </w:rPr>
        <w:t> </w:t>
      </w:r>
      <w:r>
        <w:rPr>
          <w:color w:val="2A2E37"/>
        </w:rPr>
        <w:t>the</w:t>
      </w:r>
      <w:r>
        <w:rPr>
          <w:color w:val="2A2E37"/>
          <w:spacing w:val="-5"/>
        </w:rPr>
        <w:t> </w:t>
      </w:r>
      <w:r>
        <w:rPr>
          <w:color w:val="2A2E37"/>
        </w:rPr>
        <w:t>high-severity,</w:t>
      </w:r>
      <w:r>
        <w:rPr>
          <w:color w:val="2A2E37"/>
          <w:spacing w:val="-5"/>
        </w:rPr>
        <w:t> </w:t>
      </w:r>
      <w:r>
        <w:rPr>
          <w:color w:val="2A2E37"/>
        </w:rPr>
        <w:t>moderate-effort</w:t>
      </w:r>
      <w:r>
        <w:rPr>
          <w:color w:val="2A2E37"/>
          <w:spacing w:val="-5"/>
        </w:rPr>
        <w:t> </w:t>
      </w:r>
      <w:r>
        <w:rPr>
          <w:color w:val="2A2E37"/>
        </w:rPr>
        <w:t>quadrant</w:t>
      </w:r>
      <w:r>
        <w:rPr>
          <w:color w:val="2A2E37"/>
          <w:spacing w:val="-5"/>
        </w:rPr>
        <w:t> </w:t>
      </w:r>
      <w:r>
        <w:rPr>
          <w:color w:val="2A2E37"/>
        </w:rPr>
        <w:t>and</w:t>
      </w:r>
      <w:r>
        <w:rPr>
          <w:color w:val="2A2E37"/>
          <w:spacing w:val="-5"/>
        </w:rPr>
        <w:t> </w:t>
      </w:r>
      <w:r>
        <w:rPr>
          <w:color w:val="2A2E37"/>
        </w:rPr>
        <w:t>belong</w:t>
      </w:r>
      <w:r>
        <w:rPr>
          <w:color w:val="2A2E37"/>
          <w:spacing w:val="-5"/>
        </w:rPr>
        <w:t> </w:t>
      </w:r>
      <w:r>
        <w:rPr>
          <w:color w:val="2A2E37"/>
        </w:rPr>
        <w:t>in Phase 1, while lower-severity items like API inventory documentation can trail into later phases without materially increasing risk in the interim.</w:t>
      </w:r>
    </w:p>
    <w:p>
      <w:pPr>
        <w:pStyle w:val="BodyText"/>
        <w:spacing w:before="8"/>
        <w:rPr>
          <w:sz w:val="17"/>
        </w:rPr>
      </w:pPr>
      <w:r>
        <w:rPr>
          <w:sz w:val="17"/>
        </w:rPr>
        <w:drawing>
          <wp:anchor distT="0" distB="0" distL="0" distR="0" allowOverlap="1" layoutInCell="1" locked="0" behindDoc="1" simplePos="0" relativeHeight="487596032">
            <wp:simplePos x="0" y="0"/>
            <wp:positionH relativeFrom="page">
              <wp:posOffset>1751878</wp:posOffset>
            </wp:positionH>
            <wp:positionV relativeFrom="paragraph">
              <wp:posOffset>152268</wp:posOffset>
            </wp:positionV>
            <wp:extent cx="4215689" cy="294036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4215689" cy="2940367"/>
                    </a:xfrm>
                    <a:prstGeom prst="rect">
                      <a:avLst/>
                    </a:prstGeom>
                  </pic:spPr>
                </pic:pic>
              </a:graphicData>
            </a:graphic>
          </wp:anchor>
        </w:drawing>
      </w:r>
    </w:p>
    <w:p>
      <w:pPr>
        <w:spacing w:before="189"/>
        <w:ind w:left="3" w:right="20" w:firstLine="0"/>
        <w:jc w:val="center"/>
        <w:rPr>
          <w:i/>
          <w:sz w:val="18"/>
        </w:rPr>
      </w:pPr>
      <w:r>
        <w:rPr>
          <w:i/>
          <w:color w:val="4A5770"/>
          <w:sz w:val="18"/>
        </w:rPr>
        <w:t>Figure</w:t>
      </w:r>
      <w:r>
        <w:rPr>
          <w:i/>
          <w:color w:val="4A5770"/>
          <w:spacing w:val="-9"/>
          <w:sz w:val="18"/>
        </w:rPr>
        <w:t> </w:t>
      </w:r>
      <w:r>
        <w:rPr>
          <w:i/>
          <w:color w:val="4A5770"/>
          <w:sz w:val="18"/>
        </w:rPr>
        <w:t>3</w:t>
      </w:r>
      <w:r>
        <w:rPr>
          <w:i/>
          <w:color w:val="4A5770"/>
          <w:spacing w:val="-8"/>
          <w:sz w:val="18"/>
        </w:rPr>
        <w:t> </w:t>
      </w:r>
      <w:r>
        <w:rPr>
          <w:i/>
          <w:color w:val="4A5770"/>
          <w:sz w:val="18"/>
        </w:rPr>
        <w:t>—</w:t>
      </w:r>
      <w:r>
        <w:rPr>
          <w:i/>
          <w:color w:val="4A5770"/>
          <w:spacing w:val="-8"/>
          <w:sz w:val="18"/>
        </w:rPr>
        <w:t> </w:t>
      </w:r>
      <w:r>
        <w:rPr>
          <w:i/>
          <w:color w:val="4A5770"/>
          <w:sz w:val="18"/>
        </w:rPr>
        <w:t>Relative</w:t>
      </w:r>
      <w:r>
        <w:rPr>
          <w:i/>
          <w:color w:val="4A5770"/>
          <w:spacing w:val="-8"/>
          <w:sz w:val="18"/>
        </w:rPr>
        <w:t> </w:t>
      </w:r>
      <w:r>
        <w:rPr>
          <w:i/>
          <w:color w:val="4A5770"/>
          <w:sz w:val="18"/>
        </w:rPr>
        <w:t>severity</w:t>
      </w:r>
      <w:r>
        <w:rPr>
          <w:i/>
          <w:color w:val="4A5770"/>
          <w:spacing w:val="-8"/>
          <w:sz w:val="18"/>
        </w:rPr>
        <w:t> </w:t>
      </w:r>
      <w:r>
        <w:rPr>
          <w:i/>
          <w:color w:val="4A5770"/>
          <w:sz w:val="18"/>
        </w:rPr>
        <w:t>plotted</w:t>
      </w:r>
      <w:r>
        <w:rPr>
          <w:i/>
          <w:color w:val="4A5770"/>
          <w:spacing w:val="-8"/>
          <w:sz w:val="18"/>
        </w:rPr>
        <w:t> </w:t>
      </w:r>
      <w:r>
        <w:rPr>
          <w:i/>
          <w:color w:val="4A5770"/>
          <w:sz w:val="18"/>
        </w:rPr>
        <w:t>against</w:t>
      </w:r>
      <w:r>
        <w:rPr>
          <w:i/>
          <w:color w:val="4A5770"/>
          <w:spacing w:val="-9"/>
          <w:sz w:val="18"/>
        </w:rPr>
        <w:t> </w:t>
      </w:r>
      <w:r>
        <w:rPr>
          <w:i/>
          <w:color w:val="4A5770"/>
          <w:sz w:val="18"/>
        </w:rPr>
        <w:t>relative</w:t>
      </w:r>
      <w:r>
        <w:rPr>
          <w:i/>
          <w:color w:val="4A5770"/>
          <w:spacing w:val="-8"/>
          <w:sz w:val="18"/>
        </w:rPr>
        <w:t> </w:t>
      </w:r>
      <w:r>
        <w:rPr>
          <w:i/>
          <w:color w:val="4A5770"/>
          <w:sz w:val="18"/>
        </w:rPr>
        <w:t>remediation</w:t>
      </w:r>
      <w:r>
        <w:rPr>
          <w:i/>
          <w:color w:val="4A5770"/>
          <w:spacing w:val="-8"/>
          <w:sz w:val="18"/>
        </w:rPr>
        <w:t> </w:t>
      </w:r>
      <w:r>
        <w:rPr>
          <w:i/>
          <w:color w:val="4A5770"/>
          <w:sz w:val="18"/>
        </w:rPr>
        <w:t>effort</w:t>
      </w:r>
      <w:r>
        <w:rPr>
          <w:i/>
          <w:color w:val="4A5770"/>
          <w:spacing w:val="-8"/>
          <w:sz w:val="18"/>
        </w:rPr>
        <w:t> </w:t>
      </w:r>
      <w:r>
        <w:rPr>
          <w:i/>
          <w:color w:val="4A5770"/>
          <w:sz w:val="18"/>
        </w:rPr>
        <w:t>for</w:t>
      </w:r>
      <w:r>
        <w:rPr>
          <w:i/>
          <w:color w:val="4A5770"/>
          <w:spacing w:val="-8"/>
          <w:sz w:val="18"/>
        </w:rPr>
        <w:t> </w:t>
      </w:r>
      <w:r>
        <w:rPr>
          <w:i/>
          <w:color w:val="4A5770"/>
          <w:sz w:val="18"/>
        </w:rPr>
        <w:t>each</w:t>
      </w:r>
      <w:r>
        <w:rPr>
          <w:i/>
          <w:color w:val="4A5770"/>
          <w:spacing w:val="-8"/>
          <w:sz w:val="18"/>
        </w:rPr>
        <w:t> </w:t>
      </w:r>
      <w:r>
        <w:rPr>
          <w:i/>
          <w:color w:val="4A5770"/>
          <w:sz w:val="18"/>
        </w:rPr>
        <w:t>major</w:t>
      </w:r>
      <w:r>
        <w:rPr>
          <w:i/>
          <w:color w:val="4A5770"/>
          <w:spacing w:val="-8"/>
          <w:sz w:val="18"/>
        </w:rPr>
        <w:t> </w:t>
      </w:r>
      <w:r>
        <w:rPr>
          <w:i/>
          <w:color w:val="4A5770"/>
          <w:spacing w:val="-2"/>
          <w:sz w:val="18"/>
        </w:rPr>
        <w:t>finding.</w:t>
      </w:r>
    </w:p>
    <w:p>
      <w:pPr>
        <w:pStyle w:val="BodyText"/>
        <w:spacing w:before="121"/>
        <w:rPr>
          <w:i/>
          <w:sz w:val="18"/>
        </w:rPr>
      </w:pPr>
    </w:p>
    <w:p>
      <w:pPr>
        <w:pStyle w:val="BodyText"/>
        <w:spacing w:line="280" w:lineRule="auto" w:before="0"/>
        <w:ind w:left="271" w:right="425"/>
      </w:pPr>
      <w:r>
        <w:rPr>
          <w:color w:val="2A2E37"/>
        </w:rPr>
        <w:t>None of these measures require replacing the underlying platform or rewriting business logic from scratch — they</w:t>
      </w:r>
      <w:r>
        <w:rPr>
          <w:color w:val="2A2E37"/>
          <w:spacing w:val="-4"/>
        </w:rPr>
        <w:t> </w:t>
      </w:r>
      <w:r>
        <w:rPr>
          <w:color w:val="2A2E37"/>
        </w:rPr>
        <w:t>are</w:t>
      </w:r>
      <w:r>
        <w:rPr>
          <w:color w:val="2A2E37"/>
          <w:spacing w:val="-4"/>
        </w:rPr>
        <w:t> </w:t>
      </w:r>
      <w:r>
        <w:rPr>
          <w:color w:val="2A2E37"/>
        </w:rPr>
        <w:t>additive</w:t>
      </w:r>
      <w:r>
        <w:rPr>
          <w:color w:val="2A2E37"/>
          <w:spacing w:val="-4"/>
        </w:rPr>
        <w:t> </w:t>
      </w:r>
      <w:r>
        <w:rPr>
          <w:color w:val="2A2E37"/>
        </w:rPr>
        <w:t>controls</w:t>
      </w:r>
      <w:r>
        <w:rPr>
          <w:color w:val="2A2E37"/>
          <w:spacing w:val="-4"/>
        </w:rPr>
        <w:t> </w:t>
      </w:r>
      <w:r>
        <w:rPr>
          <w:color w:val="2A2E37"/>
        </w:rPr>
        <w:t>that</w:t>
      </w:r>
      <w:r>
        <w:rPr>
          <w:color w:val="2A2E37"/>
          <w:spacing w:val="-4"/>
        </w:rPr>
        <w:t> </w:t>
      </w:r>
      <w:r>
        <w:rPr>
          <w:color w:val="2A2E37"/>
        </w:rPr>
        <w:t>sit</w:t>
      </w:r>
      <w:r>
        <w:rPr>
          <w:color w:val="2A2E37"/>
          <w:spacing w:val="-4"/>
        </w:rPr>
        <w:t> </w:t>
      </w:r>
      <w:r>
        <w:rPr>
          <w:color w:val="2A2E37"/>
        </w:rPr>
        <w:t>at</w:t>
      </w:r>
      <w:r>
        <w:rPr>
          <w:color w:val="2A2E37"/>
          <w:spacing w:val="-4"/>
        </w:rPr>
        <w:t> </w:t>
      </w:r>
      <w:r>
        <w:rPr>
          <w:color w:val="2A2E37"/>
        </w:rPr>
        <w:t>the</w:t>
      </w:r>
      <w:r>
        <w:rPr>
          <w:color w:val="2A2E37"/>
          <w:spacing w:val="-4"/>
        </w:rPr>
        <w:t> </w:t>
      </w:r>
      <w:r>
        <w:rPr>
          <w:color w:val="2A2E37"/>
        </w:rPr>
        <w:t>gateway,</w:t>
      </w:r>
      <w:r>
        <w:rPr>
          <w:color w:val="2A2E37"/>
          <w:spacing w:val="-4"/>
        </w:rPr>
        <w:t> </w:t>
      </w:r>
      <w:r>
        <w:rPr>
          <w:color w:val="2A2E37"/>
        </w:rPr>
        <w:t>middleware,</w:t>
      </w:r>
      <w:r>
        <w:rPr>
          <w:color w:val="2A2E37"/>
          <w:spacing w:val="-4"/>
        </w:rPr>
        <w:t> </w:t>
      </w:r>
      <w:r>
        <w:rPr>
          <w:color w:val="2A2E37"/>
        </w:rPr>
        <w:t>or</w:t>
      </w:r>
      <w:r>
        <w:rPr>
          <w:color w:val="2A2E37"/>
          <w:spacing w:val="-4"/>
        </w:rPr>
        <w:t> </w:t>
      </w:r>
      <w:r>
        <w:rPr>
          <w:color w:val="2A2E37"/>
        </w:rPr>
        <w:t>header-configuration</w:t>
      </w:r>
      <w:r>
        <w:rPr>
          <w:color w:val="2A2E37"/>
          <w:spacing w:val="-4"/>
        </w:rPr>
        <w:t> </w:t>
      </w:r>
      <w:r>
        <w:rPr>
          <w:color w:val="2A2E37"/>
        </w:rPr>
        <w:t>layer.</w:t>
      </w:r>
      <w:r>
        <w:rPr>
          <w:color w:val="2A2E37"/>
          <w:spacing w:val="-4"/>
        </w:rPr>
        <w:t> </w:t>
      </w:r>
      <w:r>
        <w:rPr>
          <w:color w:val="2A2E37"/>
        </w:rPr>
        <w:t>That</w:t>
      </w:r>
      <w:r>
        <w:rPr>
          <w:color w:val="2A2E37"/>
          <w:spacing w:val="-4"/>
        </w:rPr>
        <w:t> </w:t>
      </w:r>
      <w:r>
        <w:rPr>
          <w:color w:val="2A2E37"/>
        </w:rPr>
        <w:t>is</w:t>
      </w:r>
      <w:r>
        <w:rPr>
          <w:color w:val="2A2E37"/>
          <w:spacing w:val="-4"/>
        </w:rPr>
        <w:t> </w:t>
      </w:r>
      <w:r>
        <w:rPr>
          <w:color w:val="2A2E37"/>
        </w:rPr>
        <w:t>a</w:t>
      </w:r>
      <w:r>
        <w:rPr>
          <w:color w:val="2A2E37"/>
          <w:spacing w:val="-4"/>
        </w:rPr>
        <w:t> </w:t>
      </w:r>
      <w:r>
        <w:rPr>
          <w:color w:val="2A2E37"/>
        </w:rPr>
        <w:t>big</w:t>
      </w:r>
      <w:r>
        <w:rPr>
          <w:color w:val="2A2E37"/>
          <w:spacing w:val="-4"/>
        </w:rPr>
        <w:t> </w:t>
      </w:r>
      <w:r>
        <w:rPr>
          <w:color w:val="2A2E37"/>
        </w:rPr>
        <w:t>part of why the roadmap is scoped to 120 days rather than a multi-quarter re-architecture effort.</w:t>
      </w:r>
    </w:p>
    <w:p>
      <w:pPr>
        <w:pStyle w:val="BodyText"/>
        <w:spacing w:after="0" w:line="280" w:lineRule="auto"/>
        <w:sectPr>
          <w:pgSz w:w="12240" w:h="15840"/>
          <w:pgMar w:header="708" w:footer="764" w:top="1340" w:bottom="960" w:left="1080" w:right="1080"/>
        </w:sectPr>
      </w:pPr>
    </w:p>
    <w:p>
      <w:pPr>
        <w:pStyle w:val="Heading1"/>
        <w:numPr>
          <w:ilvl w:val="0"/>
          <w:numId w:val="3"/>
        </w:numPr>
        <w:tabs>
          <w:tab w:pos="720" w:val="left" w:leader="none"/>
        </w:tabs>
        <w:spacing w:line="240" w:lineRule="auto" w:before="90" w:after="0"/>
        <w:ind w:left="720" w:right="0" w:hanging="449"/>
        <w:jc w:val="left"/>
      </w:pPr>
      <w:bookmarkStart w:name="_TOC_250007" w:id="28"/>
      <w:r>
        <w:rPr>
          <w:color w:val="1E2943"/>
        </w:rPr>
        <w:t>Limitations</w:t>
      </w:r>
      <w:r>
        <w:rPr>
          <w:color w:val="1E2943"/>
          <w:spacing w:val="-7"/>
        </w:rPr>
        <w:t> </w:t>
      </w:r>
      <w:r>
        <w:rPr>
          <w:color w:val="1E2943"/>
        </w:rPr>
        <w:t>of</w:t>
      </w:r>
      <w:r>
        <w:rPr>
          <w:color w:val="1E2943"/>
          <w:spacing w:val="-7"/>
        </w:rPr>
        <w:t> </w:t>
      </w:r>
      <w:r>
        <w:rPr>
          <w:color w:val="1E2943"/>
        </w:rPr>
        <w:t>This</w:t>
      </w:r>
      <w:r>
        <w:rPr>
          <w:color w:val="1E2943"/>
          <w:spacing w:val="-7"/>
        </w:rPr>
        <w:t> </w:t>
      </w:r>
      <w:bookmarkEnd w:id="28"/>
      <w:r>
        <w:rPr>
          <w:color w:val="1E2943"/>
          <w:spacing w:val="-2"/>
        </w:rPr>
        <w:t>Assessment</w:t>
      </w:r>
    </w:p>
    <w:p>
      <w:pPr>
        <w:pStyle w:val="BodyText"/>
        <w:spacing w:before="6"/>
        <w:rPr>
          <w:b/>
          <w:sz w:val="4"/>
        </w:rPr>
      </w:pPr>
      <w:r>
        <w:rPr>
          <w:b/>
          <w:sz w:val="4"/>
        </w:rPr>
        <mc:AlternateContent>
          <mc:Choice Requires="wps">
            <w:drawing>
              <wp:anchor distT="0" distB="0" distL="0" distR="0" allowOverlap="1" layoutInCell="1" locked="0" behindDoc="1" simplePos="0" relativeHeight="487596544">
                <wp:simplePos x="0" y="0"/>
                <wp:positionH relativeFrom="page">
                  <wp:posOffset>857250</wp:posOffset>
                </wp:positionH>
                <wp:positionV relativeFrom="paragraph">
                  <wp:posOffset>55520</wp:posOffset>
                </wp:positionV>
                <wp:extent cx="605726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71680pt;width:476.95pt;height:.1pt;mso-position-horizontal-relative:page;mso-position-vertical-relative:paragraph;z-index:-15719936;mso-wrap-distance-left:0;mso-wrap-distance-right:0" id="docshape22"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199"/>
        <w:ind w:left="271" w:right="282"/>
      </w:pPr>
      <w:r>
        <w:rPr>
          <w:color w:val="2A2E37"/>
        </w:rPr>
        <w:t>This work was carried out entirely through non-intrusive, read-only means. It did not include authenticated testing, fuzzing, load testing, or any attempt to step outside authorized access boundaries. That means the findings on rate limiting, input validation, and resource consumption reflect observed default behavior rather than</w:t>
      </w:r>
      <w:r>
        <w:rPr>
          <w:color w:val="2A2E37"/>
          <w:spacing w:val="-4"/>
        </w:rPr>
        <w:t> </w:t>
      </w:r>
      <w:r>
        <w:rPr>
          <w:color w:val="2A2E37"/>
        </w:rPr>
        <w:t>confirmed</w:t>
      </w:r>
      <w:r>
        <w:rPr>
          <w:color w:val="2A2E37"/>
          <w:spacing w:val="-4"/>
        </w:rPr>
        <w:t> </w:t>
      </w:r>
      <w:r>
        <w:rPr>
          <w:color w:val="2A2E37"/>
        </w:rPr>
        <w:t>exploitation.</w:t>
      </w:r>
      <w:r>
        <w:rPr>
          <w:color w:val="2A2E37"/>
          <w:spacing w:val="-4"/>
        </w:rPr>
        <w:t> </w:t>
      </w:r>
      <w:r>
        <w:rPr>
          <w:color w:val="2A2E37"/>
        </w:rPr>
        <w:t>An</w:t>
      </w:r>
      <w:r>
        <w:rPr>
          <w:color w:val="2A2E37"/>
          <w:spacing w:val="-4"/>
        </w:rPr>
        <w:t> </w:t>
      </w:r>
      <w:r>
        <w:rPr>
          <w:color w:val="2A2E37"/>
        </w:rPr>
        <w:t>authorized</w:t>
      </w:r>
      <w:r>
        <w:rPr>
          <w:color w:val="2A2E37"/>
          <w:spacing w:val="-4"/>
        </w:rPr>
        <w:t> </w:t>
      </w:r>
      <w:r>
        <w:rPr>
          <w:color w:val="2A2E37"/>
        </w:rPr>
        <w:t>follow-up</w:t>
      </w:r>
      <w:r>
        <w:rPr>
          <w:color w:val="2A2E37"/>
          <w:spacing w:val="-4"/>
        </w:rPr>
        <w:t> </w:t>
      </w:r>
      <w:r>
        <w:rPr>
          <w:color w:val="2A2E37"/>
        </w:rPr>
        <w:t>penetration</w:t>
      </w:r>
      <w:r>
        <w:rPr>
          <w:color w:val="2A2E37"/>
          <w:spacing w:val="-4"/>
        </w:rPr>
        <w:t> </w:t>
      </w:r>
      <w:r>
        <w:rPr>
          <w:color w:val="2A2E37"/>
        </w:rPr>
        <w:t>test</w:t>
      </w:r>
      <w:r>
        <w:rPr>
          <w:color w:val="2A2E37"/>
          <w:spacing w:val="-4"/>
        </w:rPr>
        <w:t> </w:t>
      </w:r>
      <w:r>
        <w:rPr>
          <w:color w:val="2A2E37"/>
        </w:rPr>
        <w:t>is</w:t>
      </w:r>
      <w:r>
        <w:rPr>
          <w:color w:val="2A2E37"/>
          <w:spacing w:val="-4"/>
        </w:rPr>
        <w:t> </w:t>
      </w:r>
      <w:r>
        <w:rPr>
          <w:color w:val="2A2E37"/>
        </w:rPr>
        <w:t>the</w:t>
      </w:r>
      <w:r>
        <w:rPr>
          <w:color w:val="2A2E37"/>
          <w:spacing w:val="-4"/>
        </w:rPr>
        <w:t> </w:t>
      </w:r>
      <w:r>
        <w:rPr>
          <w:color w:val="2A2E37"/>
        </w:rPr>
        <w:t>right</w:t>
      </w:r>
      <w:r>
        <w:rPr>
          <w:color w:val="2A2E37"/>
          <w:spacing w:val="-4"/>
        </w:rPr>
        <w:t> </w:t>
      </w:r>
      <w:r>
        <w:rPr>
          <w:color w:val="2A2E37"/>
        </w:rPr>
        <w:t>next</w:t>
      </w:r>
      <w:r>
        <w:rPr>
          <w:color w:val="2A2E37"/>
          <w:spacing w:val="-4"/>
        </w:rPr>
        <w:t> </w:t>
      </w:r>
      <w:r>
        <w:rPr>
          <w:color w:val="2A2E37"/>
        </w:rPr>
        <w:t>step</w:t>
      </w:r>
      <w:r>
        <w:rPr>
          <w:color w:val="2A2E37"/>
          <w:spacing w:val="-4"/>
        </w:rPr>
        <w:t> </w:t>
      </w:r>
      <w:r>
        <w:rPr>
          <w:color w:val="2A2E37"/>
        </w:rPr>
        <w:t>before</w:t>
      </w:r>
      <w:r>
        <w:rPr>
          <w:color w:val="2A2E37"/>
          <w:spacing w:val="-4"/>
        </w:rPr>
        <w:t> </w:t>
      </w:r>
      <w:r>
        <w:rPr>
          <w:color w:val="2A2E37"/>
        </w:rPr>
        <w:t>treating</w:t>
      </w:r>
      <w:r>
        <w:rPr>
          <w:color w:val="2A2E37"/>
          <w:spacing w:val="-4"/>
        </w:rPr>
        <w:t> </w:t>
      </w:r>
      <w:r>
        <w:rPr>
          <w:color w:val="2A2E37"/>
        </w:rPr>
        <w:t>any High or Medium item as fully characterized.</w:t>
      </w:r>
    </w:p>
    <w:p>
      <w:pPr>
        <w:pStyle w:val="BodyText"/>
        <w:spacing w:before="64"/>
      </w:pPr>
    </w:p>
    <w:p>
      <w:pPr>
        <w:pStyle w:val="Heading1"/>
        <w:numPr>
          <w:ilvl w:val="0"/>
          <w:numId w:val="3"/>
        </w:numPr>
        <w:tabs>
          <w:tab w:pos="720" w:val="left" w:leader="none"/>
        </w:tabs>
        <w:spacing w:line="240" w:lineRule="auto" w:before="1" w:after="0"/>
        <w:ind w:left="720" w:right="0" w:hanging="449"/>
        <w:jc w:val="left"/>
      </w:pPr>
      <w:bookmarkStart w:name="_TOC_250006" w:id="29"/>
      <w:r>
        <w:rPr>
          <w:color w:val="1E2943"/>
        </w:rPr>
        <w:t>Testing</w:t>
      </w:r>
      <w:r>
        <w:rPr>
          <w:color w:val="1E2943"/>
          <w:spacing w:val="-15"/>
        </w:rPr>
        <w:t> </w:t>
      </w:r>
      <w:r>
        <w:rPr>
          <w:color w:val="1E2943"/>
        </w:rPr>
        <w:t>Checklist</w:t>
      </w:r>
      <w:r>
        <w:rPr>
          <w:color w:val="1E2943"/>
          <w:spacing w:val="-12"/>
        </w:rPr>
        <w:t> </w:t>
      </w:r>
      <w:bookmarkEnd w:id="29"/>
      <w:r>
        <w:rPr>
          <w:color w:val="1E2943"/>
          <w:spacing w:val="-2"/>
        </w:rPr>
        <w:t>Reference</w:t>
      </w:r>
    </w:p>
    <w:p>
      <w:pPr>
        <w:pStyle w:val="BodyText"/>
        <w:spacing w:before="5"/>
        <w:rPr>
          <w:b/>
          <w:sz w:val="4"/>
        </w:rPr>
      </w:pPr>
      <w:r>
        <w:rPr>
          <w:b/>
          <w:sz w:val="4"/>
        </w:rPr>
        <mc:AlternateContent>
          <mc:Choice Requires="wps">
            <w:drawing>
              <wp:anchor distT="0" distB="0" distL="0" distR="0" allowOverlap="1" layoutInCell="1" locked="0" behindDoc="1" simplePos="0" relativeHeight="487597056">
                <wp:simplePos x="0" y="0"/>
                <wp:positionH relativeFrom="page">
                  <wp:posOffset>857250</wp:posOffset>
                </wp:positionH>
                <wp:positionV relativeFrom="paragraph">
                  <wp:posOffset>54805</wp:posOffset>
                </wp:positionV>
                <wp:extent cx="605726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15381pt;width:476.95pt;height:.1pt;mso-position-horizontal-relative:page;mso-position-vertical-relative:paragraph;z-index:-15719424;mso-wrap-distance-left:0;mso-wrap-distance-right:0" id="docshape23" coordorigin="1350,86" coordsize="9539,0" path="m10889,86l1350,86m10889,86l1350,86e" filled="false" stroked="true" strokeweight=".75pt" strokecolor="#1e2943">
                <v:path arrowok="t"/>
                <v:stroke dashstyle="solid"/>
                <w10:wrap type="topAndBottom"/>
              </v:shape>
            </w:pict>
          </mc:Fallback>
        </mc:AlternateContent>
      </w:r>
    </w:p>
    <w:p>
      <w:pPr>
        <w:pStyle w:val="BodyText"/>
        <w:spacing w:line="280" w:lineRule="auto" w:before="200"/>
        <w:ind w:left="271" w:right="302"/>
      </w:pPr>
      <w:r>
        <w:rPr>
          <w:color w:val="2A2E37"/>
        </w:rPr>
        <w:t>The</w:t>
      </w:r>
      <w:r>
        <w:rPr>
          <w:color w:val="2A2E37"/>
          <w:spacing w:val="-4"/>
        </w:rPr>
        <w:t> </w:t>
      </w:r>
      <w:r>
        <w:rPr>
          <w:color w:val="2A2E37"/>
        </w:rPr>
        <w:t>checklist</w:t>
      </w:r>
      <w:r>
        <w:rPr>
          <w:color w:val="2A2E37"/>
          <w:spacing w:val="-4"/>
        </w:rPr>
        <w:t> </w:t>
      </w:r>
      <w:r>
        <w:rPr>
          <w:color w:val="2A2E37"/>
        </w:rPr>
        <w:t>below</w:t>
      </w:r>
      <w:r>
        <w:rPr>
          <w:color w:val="2A2E37"/>
          <w:spacing w:val="-4"/>
        </w:rPr>
        <w:t> </w:t>
      </w:r>
      <w:r>
        <w:rPr>
          <w:color w:val="2A2E37"/>
        </w:rPr>
        <w:t>summarizes</w:t>
      </w:r>
      <w:r>
        <w:rPr>
          <w:color w:val="2A2E37"/>
          <w:spacing w:val="-4"/>
        </w:rPr>
        <w:t> </w:t>
      </w:r>
      <w:r>
        <w:rPr>
          <w:color w:val="2A2E37"/>
        </w:rPr>
        <w:t>each</w:t>
      </w:r>
      <w:r>
        <w:rPr>
          <w:color w:val="2A2E37"/>
          <w:spacing w:val="-4"/>
        </w:rPr>
        <w:t> </w:t>
      </w:r>
      <w:r>
        <w:rPr>
          <w:color w:val="2A2E37"/>
        </w:rPr>
        <w:t>control</w:t>
      </w:r>
      <w:r>
        <w:rPr>
          <w:color w:val="2A2E37"/>
          <w:spacing w:val="-4"/>
        </w:rPr>
        <w:t> </w:t>
      </w:r>
      <w:r>
        <w:rPr>
          <w:color w:val="2A2E37"/>
        </w:rPr>
        <w:t>that</w:t>
      </w:r>
      <w:r>
        <w:rPr>
          <w:color w:val="2A2E37"/>
          <w:spacing w:val="-4"/>
        </w:rPr>
        <w:t> </w:t>
      </w:r>
      <w:r>
        <w:rPr>
          <w:color w:val="2A2E37"/>
        </w:rPr>
        <w:t>was</w:t>
      </w:r>
      <w:r>
        <w:rPr>
          <w:color w:val="2A2E37"/>
          <w:spacing w:val="-4"/>
        </w:rPr>
        <w:t> </w:t>
      </w:r>
      <w:r>
        <w:rPr>
          <w:color w:val="2A2E37"/>
        </w:rPr>
        <w:t>evaluated</w:t>
      </w:r>
      <w:r>
        <w:rPr>
          <w:color w:val="2A2E37"/>
          <w:spacing w:val="-4"/>
        </w:rPr>
        <w:t> </w:t>
      </w:r>
      <w:r>
        <w:rPr>
          <w:color w:val="2A2E37"/>
        </w:rPr>
        <w:t>during</w:t>
      </w:r>
      <w:r>
        <w:rPr>
          <w:color w:val="2A2E37"/>
          <w:spacing w:val="-4"/>
        </w:rPr>
        <w:t> </w:t>
      </w:r>
      <w:r>
        <w:rPr>
          <w:color w:val="2A2E37"/>
        </w:rPr>
        <w:t>this</w:t>
      </w:r>
      <w:r>
        <w:rPr>
          <w:color w:val="2A2E37"/>
          <w:spacing w:val="-4"/>
        </w:rPr>
        <w:t> </w:t>
      </w:r>
      <w:r>
        <w:rPr>
          <w:color w:val="2A2E37"/>
        </w:rPr>
        <w:t>assessment,</w:t>
      </w:r>
      <w:r>
        <w:rPr>
          <w:color w:val="2A2E37"/>
          <w:spacing w:val="-4"/>
        </w:rPr>
        <w:t> </w:t>
      </w:r>
      <w:r>
        <w:rPr>
          <w:color w:val="2A2E37"/>
        </w:rPr>
        <w:t>its</w:t>
      </w:r>
      <w:r>
        <w:rPr>
          <w:color w:val="2A2E37"/>
          <w:spacing w:val="-4"/>
        </w:rPr>
        <w:t> </w:t>
      </w:r>
      <w:r>
        <w:rPr>
          <w:color w:val="2A2E37"/>
        </w:rPr>
        <w:t>observed</w:t>
      </w:r>
      <w:r>
        <w:rPr>
          <w:color w:val="2A2E37"/>
          <w:spacing w:val="-4"/>
        </w:rPr>
        <w:t> </w:t>
      </w:r>
      <w:r>
        <w:rPr>
          <w:color w:val="2A2E37"/>
        </w:rPr>
        <w:t>status, and where in this report it is discussed in more depth.</w:t>
      </w:r>
    </w:p>
    <w:p>
      <w:pPr>
        <w:pStyle w:val="BodyText"/>
        <w:spacing w:before="10"/>
        <w:rPr>
          <w:sz w:val="9"/>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5700"/>
        <w:gridCol w:w="1600"/>
        <w:gridCol w:w="2100"/>
      </w:tblGrid>
      <w:tr>
        <w:trPr>
          <w:trHeight w:val="411" w:hRule="atLeast"/>
        </w:trPr>
        <w:tc>
          <w:tcPr>
            <w:tcW w:w="5700" w:type="dxa"/>
            <w:tcBorders>
              <w:bottom w:val="single" w:sz="4" w:space="0" w:color="E2E5EB"/>
              <w:right w:val="single" w:sz="4" w:space="0" w:color="E2E5EB"/>
            </w:tcBorders>
            <w:shd w:val="clear" w:color="auto" w:fill="1E2943"/>
          </w:tcPr>
          <w:p>
            <w:pPr>
              <w:pStyle w:val="TableParagraph"/>
              <w:rPr>
                <w:b/>
                <w:sz w:val="19"/>
              </w:rPr>
            </w:pPr>
            <w:r>
              <w:rPr>
                <w:b/>
                <w:color w:val="FFFFFF"/>
                <w:sz w:val="19"/>
              </w:rPr>
              <w:t>Control</w:t>
            </w:r>
            <w:r>
              <w:rPr>
                <w:b/>
                <w:color w:val="FFFFFF"/>
                <w:spacing w:val="-7"/>
                <w:sz w:val="19"/>
              </w:rPr>
              <w:t> </w:t>
            </w:r>
            <w:r>
              <w:rPr>
                <w:b/>
                <w:color w:val="FFFFFF"/>
                <w:spacing w:val="-2"/>
                <w:sz w:val="19"/>
              </w:rPr>
              <w:t>Checked</w:t>
            </w:r>
          </w:p>
        </w:tc>
        <w:tc>
          <w:tcPr>
            <w:tcW w:w="1600" w:type="dxa"/>
            <w:tcBorders>
              <w:left w:val="single" w:sz="4" w:space="0" w:color="E2E5EB"/>
              <w:bottom w:val="single" w:sz="4" w:space="0" w:color="E2E5EB"/>
              <w:right w:val="single" w:sz="4" w:space="0" w:color="E2E5EB"/>
            </w:tcBorders>
            <w:shd w:val="clear" w:color="auto" w:fill="1E2943"/>
          </w:tcPr>
          <w:p>
            <w:pPr>
              <w:pStyle w:val="TableParagraph"/>
              <w:ind w:left="111"/>
              <w:rPr>
                <w:b/>
                <w:sz w:val="19"/>
              </w:rPr>
            </w:pPr>
            <w:r>
              <w:rPr>
                <w:b/>
                <w:color w:val="FFFFFF"/>
                <w:spacing w:val="-2"/>
                <w:sz w:val="19"/>
              </w:rPr>
              <w:t>Status</w:t>
            </w:r>
          </w:p>
        </w:tc>
        <w:tc>
          <w:tcPr>
            <w:tcW w:w="2100" w:type="dxa"/>
            <w:tcBorders>
              <w:left w:val="single" w:sz="4" w:space="0" w:color="E2E5EB"/>
              <w:bottom w:val="single" w:sz="4" w:space="0" w:color="E2E5EB"/>
            </w:tcBorders>
            <w:shd w:val="clear" w:color="auto" w:fill="1E2943"/>
          </w:tcPr>
          <w:p>
            <w:pPr>
              <w:pStyle w:val="TableParagraph"/>
              <w:ind w:left="111"/>
              <w:rPr>
                <w:b/>
                <w:sz w:val="19"/>
              </w:rPr>
            </w:pPr>
            <w:r>
              <w:rPr>
                <w:b/>
                <w:color w:val="FFFFFF"/>
                <w:sz w:val="19"/>
              </w:rPr>
              <w:t>Section</w:t>
            </w:r>
            <w:r>
              <w:rPr>
                <w:b/>
                <w:color w:val="FFFFFF"/>
                <w:spacing w:val="-10"/>
                <w:sz w:val="19"/>
              </w:rPr>
              <w:t> </w:t>
            </w:r>
            <w:r>
              <w:rPr>
                <w:b/>
                <w:color w:val="FFFFFF"/>
                <w:spacing w:val="-4"/>
                <w:sz w:val="19"/>
              </w:rPr>
              <w:t>Ref.</w:t>
            </w:r>
          </w:p>
        </w:tc>
      </w:tr>
      <w:tr>
        <w:trPr>
          <w:trHeight w:val="412" w:hRule="atLeast"/>
        </w:trPr>
        <w:tc>
          <w:tcPr>
            <w:tcW w:w="5700" w:type="dxa"/>
            <w:tcBorders>
              <w:top w:val="single" w:sz="4" w:space="0" w:color="E2E5EB"/>
              <w:bottom w:val="single" w:sz="4" w:space="0" w:color="E2E5EB"/>
              <w:right w:val="single" w:sz="4" w:space="0" w:color="E2E5EB"/>
            </w:tcBorders>
          </w:tcPr>
          <w:p>
            <w:pPr>
              <w:pStyle w:val="TableParagraph"/>
              <w:rPr>
                <w:sz w:val="19"/>
              </w:rPr>
            </w:pPr>
            <w:r>
              <w:rPr>
                <w:color w:val="191C22"/>
                <w:spacing w:val="-2"/>
                <w:sz w:val="19"/>
              </w:rPr>
              <w:t>Authentication</w:t>
            </w:r>
            <w:r>
              <w:rPr>
                <w:color w:val="191C22"/>
                <w:spacing w:val="7"/>
                <w:sz w:val="19"/>
              </w:rPr>
              <w:t> </w:t>
            </w:r>
            <w:r>
              <w:rPr>
                <w:color w:val="191C22"/>
                <w:spacing w:val="-2"/>
                <w:sz w:val="19"/>
              </w:rPr>
              <w:t>required</w:t>
            </w:r>
            <w:r>
              <w:rPr>
                <w:color w:val="191C22"/>
                <w:spacing w:val="8"/>
                <w:sz w:val="19"/>
              </w:rPr>
              <w:t> </w:t>
            </w:r>
            <w:r>
              <w:rPr>
                <w:color w:val="191C22"/>
                <w:spacing w:val="-2"/>
                <w:sz w:val="19"/>
              </w:rPr>
              <w:t>on</w:t>
            </w:r>
            <w:r>
              <w:rPr>
                <w:color w:val="191C22"/>
                <w:spacing w:val="8"/>
                <w:sz w:val="19"/>
              </w:rPr>
              <w:t> </w:t>
            </w:r>
            <w:r>
              <w:rPr>
                <w:color w:val="191C22"/>
                <w:spacing w:val="-2"/>
                <w:sz w:val="19"/>
              </w:rPr>
              <w:t>data-returning</w:t>
            </w:r>
            <w:r>
              <w:rPr>
                <w:color w:val="191C22"/>
                <w:spacing w:val="8"/>
                <w:sz w:val="19"/>
              </w:rPr>
              <w:t> </w:t>
            </w:r>
            <w:r>
              <w:rPr>
                <w:color w:val="191C22"/>
                <w:spacing w:val="-2"/>
                <w:sz w:val="19"/>
              </w:rPr>
              <w:t>routes</w:t>
            </w:r>
          </w:p>
        </w:tc>
        <w:tc>
          <w:tcPr>
            <w:tcW w:w="1600" w:type="dxa"/>
            <w:tcBorders>
              <w:top w:val="single" w:sz="4" w:space="0" w:color="E2E5EB"/>
              <w:left w:val="single" w:sz="4" w:space="0" w:color="E2E5EB"/>
              <w:bottom w:val="single" w:sz="4" w:space="0" w:color="E2E5EB"/>
              <w:right w:val="single" w:sz="4" w:space="0" w:color="E2E5EB"/>
            </w:tcBorders>
            <w:shd w:val="clear" w:color="auto" w:fill="AF352B"/>
          </w:tcPr>
          <w:p>
            <w:pPr>
              <w:pStyle w:val="TableParagraph"/>
              <w:ind w:left="11"/>
              <w:jc w:val="center"/>
              <w:rPr>
                <w:b/>
                <w:sz w:val="19"/>
              </w:rPr>
            </w:pPr>
            <w:r>
              <w:rPr>
                <w:b/>
                <w:color w:val="FFFFFF"/>
                <w:spacing w:val="-4"/>
                <w:sz w:val="19"/>
              </w:rPr>
              <w:t>Fail</w:t>
            </w:r>
          </w:p>
        </w:tc>
        <w:tc>
          <w:tcPr>
            <w:tcW w:w="2100" w:type="dxa"/>
            <w:tcBorders>
              <w:top w:val="single" w:sz="4" w:space="0" w:color="E2E5EB"/>
              <w:left w:val="single" w:sz="4" w:space="0" w:color="E2E5EB"/>
              <w:bottom w:val="single" w:sz="4" w:space="0" w:color="E2E5EB"/>
            </w:tcBorders>
          </w:tcPr>
          <w:p>
            <w:pPr>
              <w:pStyle w:val="TableParagraph"/>
              <w:ind w:left="111"/>
              <w:rPr>
                <w:sz w:val="19"/>
              </w:rPr>
            </w:pPr>
            <w:r>
              <w:rPr>
                <w:color w:val="191C22"/>
                <w:spacing w:val="-5"/>
                <w:sz w:val="19"/>
              </w:rPr>
              <w:t>9.1</w:t>
            </w:r>
          </w:p>
        </w:tc>
      </w:tr>
      <w:tr>
        <w:trPr>
          <w:trHeight w:val="411" w:hRule="atLeast"/>
        </w:trPr>
        <w:tc>
          <w:tcPr>
            <w:tcW w:w="5700" w:type="dxa"/>
            <w:tcBorders>
              <w:top w:val="single" w:sz="4" w:space="0" w:color="E2E5EB"/>
              <w:bottom w:val="single" w:sz="4" w:space="0" w:color="E2E5EB"/>
              <w:right w:val="single" w:sz="4" w:space="0" w:color="E2E5EB"/>
            </w:tcBorders>
            <w:shd w:val="clear" w:color="auto" w:fill="F1F3F7"/>
          </w:tcPr>
          <w:p>
            <w:pPr>
              <w:pStyle w:val="TableParagraph"/>
              <w:rPr>
                <w:sz w:val="19"/>
              </w:rPr>
            </w:pPr>
            <w:r>
              <w:rPr>
                <w:color w:val="191C22"/>
                <w:sz w:val="19"/>
              </w:rPr>
              <w:t>Session</w:t>
            </w:r>
            <w:r>
              <w:rPr>
                <w:color w:val="191C22"/>
                <w:spacing w:val="-7"/>
                <w:sz w:val="19"/>
              </w:rPr>
              <w:t> </w:t>
            </w:r>
            <w:r>
              <w:rPr>
                <w:color w:val="191C22"/>
                <w:sz w:val="19"/>
              </w:rPr>
              <w:t>or</w:t>
            </w:r>
            <w:r>
              <w:rPr>
                <w:color w:val="191C22"/>
                <w:spacing w:val="-7"/>
                <w:sz w:val="19"/>
              </w:rPr>
              <w:t> </w:t>
            </w:r>
            <w:r>
              <w:rPr>
                <w:color w:val="191C22"/>
                <w:sz w:val="19"/>
              </w:rPr>
              <w:t>token</w:t>
            </w:r>
            <w:r>
              <w:rPr>
                <w:color w:val="191C22"/>
                <w:spacing w:val="-7"/>
                <w:sz w:val="19"/>
              </w:rPr>
              <w:t> </w:t>
            </w:r>
            <w:r>
              <w:rPr>
                <w:color w:val="191C22"/>
                <w:sz w:val="19"/>
              </w:rPr>
              <w:t>validation</w:t>
            </w:r>
            <w:r>
              <w:rPr>
                <w:color w:val="191C22"/>
                <w:spacing w:val="-6"/>
                <w:sz w:val="19"/>
              </w:rPr>
              <w:t> </w:t>
            </w:r>
            <w:r>
              <w:rPr>
                <w:color w:val="191C22"/>
                <w:sz w:val="19"/>
              </w:rPr>
              <w:t>layer</w:t>
            </w:r>
            <w:r>
              <w:rPr>
                <w:color w:val="191C22"/>
                <w:spacing w:val="-7"/>
                <w:sz w:val="19"/>
              </w:rPr>
              <w:t> </w:t>
            </w:r>
            <w:r>
              <w:rPr>
                <w:color w:val="191C22"/>
                <w:spacing w:val="-2"/>
                <w:sz w:val="19"/>
              </w:rPr>
              <w:t>present</w:t>
            </w:r>
          </w:p>
        </w:tc>
        <w:tc>
          <w:tcPr>
            <w:tcW w:w="1600" w:type="dxa"/>
            <w:tcBorders>
              <w:top w:val="single" w:sz="4" w:space="0" w:color="E2E5EB"/>
              <w:left w:val="single" w:sz="4" w:space="0" w:color="E2E5EB"/>
              <w:bottom w:val="single" w:sz="4" w:space="0" w:color="E2E5EB"/>
              <w:right w:val="single" w:sz="4" w:space="0" w:color="E2E5EB"/>
            </w:tcBorders>
            <w:shd w:val="clear" w:color="auto" w:fill="AF352B"/>
          </w:tcPr>
          <w:p>
            <w:pPr>
              <w:pStyle w:val="TableParagraph"/>
              <w:ind w:left="11"/>
              <w:jc w:val="center"/>
              <w:rPr>
                <w:b/>
                <w:sz w:val="19"/>
              </w:rPr>
            </w:pPr>
            <w:r>
              <w:rPr>
                <w:b/>
                <w:color w:val="FFFFFF"/>
                <w:spacing w:val="-4"/>
                <w:sz w:val="19"/>
              </w:rPr>
              <w:t>Fail</w:t>
            </w:r>
          </w:p>
        </w:tc>
        <w:tc>
          <w:tcPr>
            <w:tcW w:w="2100"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pacing w:val="-5"/>
                <w:sz w:val="19"/>
              </w:rPr>
              <w:t>9.1</w:t>
            </w:r>
          </w:p>
        </w:tc>
      </w:tr>
      <w:tr>
        <w:trPr>
          <w:trHeight w:val="412" w:hRule="atLeast"/>
        </w:trPr>
        <w:tc>
          <w:tcPr>
            <w:tcW w:w="5700" w:type="dxa"/>
            <w:tcBorders>
              <w:top w:val="single" w:sz="4" w:space="0" w:color="E2E5EB"/>
              <w:bottom w:val="single" w:sz="4" w:space="0" w:color="E2E5EB"/>
              <w:right w:val="single" w:sz="4" w:space="0" w:color="E2E5EB"/>
            </w:tcBorders>
          </w:tcPr>
          <w:p>
            <w:pPr>
              <w:pStyle w:val="TableParagraph"/>
              <w:rPr>
                <w:sz w:val="19"/>
              </w:rPr>
            </w:pPr>
            <w:r>
              <w:rPr>
                <w:color w:val="191C22"/>
                <w:sz w:val="19"/>
              </w:rPr>
              <w:t>Rate-limit</w:t>
            </w:r>
            <w:r>
              <w:rPr>
                <w:color w:val="191C22"/>
                <w:spacing w:val="-9"/>
                <w:sz w:val="19"/>
              </w:rPr>
              <w:t> </w:t>
            </w:r>
            <w:r>
              <w:rPr>
                <w:color w:val="191C22"/>
                <w:sz w:val="19"/>
              </w:rPr>
              <w:t>headers</w:t>
            </w:r>
            <w:r>
              <w:rPr>
                <w:color w:val="191C22"/>
                <w:spacing w:val="-8"/>
                <w:sz w:val="19"/>
              </w:rPr>
              <w:t> </w:t>
            </w:r>
            <w:r>
              <w:rPr>
                <w:color w:val="191C22"/>
                <w:spacing w:val="-2"/>
                <w:sz w:val="19"/>
              </w:rPr>
              <w:t>returned</w:t>
            </w:r>
          </w:p>
        </w:tc>
        <w:tc>
          <w:tcPr>
            <w:tcW w:w="1600" w:type="dxa"/>
            <w:tcBorders>
              <w:top w:val="single" w:sz="4" w:space="0" w:color="E2E5EB"/>
              <w:left w:val="single" w:sz="4" w:space="0" w:color="E2E5EB"/>
              <w:bottom w:val="single" w:sz="4" w:space="0" w:color="E2E5EB"/>
              <w:right w:val="single" w:sz="4" w:space="0" w:color="E2E5EB"/>
            </w:tcBorders>
            <w:shd w:val="clear" w:color="auto" w:fill="AF352B"/>
          </w:tcPr>
          <w:p>
            <w:pPr>
              <w:pStyle w:val="TableParagraph"/>
              <w:ind w:left="11"/>
              <w:jc w:val="center"/>
              <w:rPr>
                <w:b/>
                <w:sz w:val="19"/>
              </w:rPr>
            </w:pPr>
            <w:r>
              <w:rPr>
                <w:b/>
                <w:color w:val="FFFFFF"/>
                <w:spacing w:val="-4"/>
                <w:sz w:val="19"/>
              </w:rPr>
              <w:t>Fail</w:t>
            </w:r>
          </w:p>
        </w:tc>
        <w:tc>
          <w:tcPr>
            <w:tcW w:w="2100" w:type="dxa"/>
            <w:tcBorders>
              <w:top w:val="single" w:sz="4" w:space="0" w:color="E2E5EB"/>
              <w:left w:val="single" w:sz="4" w:space="0" w:color="E2E5EB"/>
              <w:bottom w:val="single" w:sz="4" w:space="0" w:color="E2E5EB"/>
            </w:tcBorders>
          </w:tcPr>
          <w:p>
            <w:pPr>
              <w:pStyle w:val="TableParagraph"/>
              <w:ind w:left="111"/>
              <w:rPr>
                <w:sz w:val="19"/>
              </w:rPr>
            </w:pPr>
            <w:r>
              <w:rPr>
                <w:color w:val="191C22"/>
                <w:spacing w:val="-5"/>
                <w:sz w:val="19"/>
              </w:rPr>
              <w:t>9.2</w:t>
            </w:r>
          </w:p>
        </w:tc>
      </w:tr>
      <w:tr>
        <w:trPr>
          <w:trHeight w:val="412" w:hRule="atLeast"/>
        </w:trPr>
        <w:tc>
          <w:tcPr>
            <w:tcW w:w="5700" w:type="dxa"/>
            <w:tcBorders>
              <w:top w:val="single" w:sz="4" w:space="0" w:color="E2E5EB"/>
              <w:bottom w:val="single" w:sz="4" w:space="0" w:color="E2E5EB"/>
              <w:right w:val="single" w:sz="4" w:space="0" w:color="E2E5EB"/>
            </w:tcBorders>
            <w:shd w:val="clear" w:color="auto" w:fill="F1F3F7"/>
          </w:tcPr>
          <w:p>
            <w:pPr>
              <w:pStyle w:val="TableParagraph"/>
              <w:rPr>
                <w:sz w:val="19"/>
              </w:rPr>
            </w:pPr>
            <w:r>
              <w:rPr>
                <w:color w:val="191C22"/>
                <w:sz w:val="19"/>
              </w:rPr>
              <w:t>Pagination</w:t>
            </w:r>
            <w:r>
              <w:rPr>
                <w:color w:val="191C22"/>
                <w:spacing w:val="-9"/>
                <w:sz w:val="19"/>
              </w:rPr>
              <w:t> </w:t>
            </w:r>
            <w:r>
              <w:rPr>
                <w:color w:val="191C22"/>
                <w:sz w:val="19"/>
              </w:rPr>
              <w:t>enforced</w:t>
            </w:r>
            <w:r>
              <w:rPr>
                <w:color w:val="191C22"/>
                <w:spacing w:val="-8"/>
                <w:sz w:val="19"/>
              </w:rPr>
              <w:t> </w:t>
            </w:r>
            <w:r>
              <w:rPr>
                <w:color w:val="191C22"/>
                <w:sz w:val="19"/>
              </w:rPr>
              <w:t>on</w:t>
            </w:r>
            <w:r>
              <w:rPr>
                <w:color w:val="191C22"/>
                <w:spacing w:val="-8"/>
                <w:sz w:val="19"/>
              </w:rPr>
              <w:t> </w:t>
            </w:r>
            <w:r>
              <w:rPr>
                <w:color w:val="191C22"/>
                <w:sz w:val="19"/>
              </w:rPr>
              <w:t>list</w:t>
            </w:r>
            <w:r>
              <w:rPr>
                <w:color w:val="191C22"/>
                <w:spacing w:val="-8"/>
                <w:sz w:val="19"/>
              </w:rPr>
              <w:t> </w:t>
            </w:r>
            <w:r>
              <w:rPr>
                <w:color w:val="191C22"/>
                <w:spacing w:val="-2"/>
                <w:sz w:val="19"/>
              </w:rPr>
              <w:t>endpoints</w:t>
            </w:r>
          </w:p>
        </w:tc>
        <w:tc>
          <w:tcPr>
            <w:tcW w:w="1600" w:type="dxa"/>
            <w:tcBorders>
              <w:top w:val="single" w:sz="4" w:space="0" w:color="E2E5EB"/>
              <w:left w:val="single" w:sz="4" w:space="0" w:color="E2E5EB"/>
              <w:bottom w:val="single" w:sz="4" w:space="0" w:color="E2E5EB"/>
              <w:right w:val="single" w:sz="4" w:space="0" w:color="E2E5EB"/>
            </w:tcBorders>
            <w:shd w:val="clear" w:color="auto" w:fill="AF352B"/>
          </w:tcPr>
          <w:p>
            <w:pPr>
              <w:pStyle w:val="TableParagraph"/>
              <w:ind w:left="11"/>
              <w:jc w:val="center"/>
              <w:rPr>
                <w:b/>
                <w:sz w:val="19"/>
              </w:rPr>
            </w:pPr>
            <w:r>
              <w:rPr>
                <w:b/>
                <w:color w:val="FFFFFF"/>
                <w:spacing w:val="-4"/>
                <w:sz w:val="19"/>
              </w:rPr>
              <w:t>Fail</w:t>
            </w:r>
          </w:p>
        </w:tc>
        <w:tc>
          <w:tcPr>
            <w:tcW w:w="2100"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pacing w:val="-5"/>
                <w:sz w:val="19"/>
              </w:rPr>
              <w:t>7.2</w:t>
            </w:r>
          </w:p>
        </w:tc>
      </w:tr>
      <w:tr>
        <w:trPr>
          <w:trHeight w:val="411" w:hRule="atLeast"/>
        </w:trPr>
        <w:tc>
          <w:tcPr>
            <w:tcW w:w="5700" w:type="dxa"/>
            <w:tcBorders>
              <w:top w:val="single" w:sz="4" w:space="0" w:color="E2E5EB"/>
              <w:bottom w:val="single" w:sz="4" w:space="0" w:color="E2E5EB"/>
              <w:right w:val="single" w:sz="4" w:space="0" w:color="E2E5EB"/>
            </w:tcBorders>
          </w:tcPr>
          <w:p>
            <w:pPr>
              <w:pStyle w:val="TableParagraph"/>
              <w:rPr>
                <w:sz w:val="19"/>
              </w:rPr>
            </w:pPr>
            <w:r>
              <w:rPr>
                <w:color w:val="191C22"/>
                <w:sz w:val="19"/>
              </w:rPr>
              <w:t>Invalid</w:t>
            </w:r>
            <w:r>
              <w:rPr>
                <w:color w:val="191C22"/>
                <w:spacing w:val="-7"/>
                <w:sz w:val="19"/>
              </w:rPr>
              <w:t> </w:t>
            </w:r>
            <w:r>
              <w:rPr>
                <w:color w:val="191C22"/>
                <w:sz w:val="19"/>
              </w:rPr>
              <w:t>IDs</w:t>
            </w:r>
            <w:r>
              <w:rPr>
                <w:color w:val="191C22"/>
                <w:spacing w:val="-7"/>
                <w:sz w:val="19"/>
              </w:rPr>
              <w:t> </w:t>
            </w:r>
            <w:r>
              <w:rPr>
                <w:color w:val="191C22"/>
                <w:sz w:val="19"/>
              </w:rPr>
              <w:t>handled</w:t>
            </w:r>
            <w:r>
              <w:rPr>
                <w:color w:val="191C22"/>
                <w:spacing w:val="-7"/>
                <w:sz w:val="19"/>
              </w:rPr>
              <w:t> </w:t>
            </w:r>
            <w:r>
              <w:rPr>
                <w:color w:val="191C22"/>
                <w:sz w:val="19"/>
              </w:rPr>
              <w:t>without</w:t>
            </w:r>
            <w:r>
              <w:rPr>
                <w:color w:val="191C22"/>
                <w:spacing w:val="-7"/>
                <w:sz w:val="19"/>
              </w:rPr>
              <w:t> </w:t>
            </w:r>
            <w:r>
              <w:rPr>
                <w:color w:val="191C22"/>
                <w:sz w:val="19"/>
              </w:rPr>
              <w:t>stack-trace</w:t>
            </w:r>
            <w:r>
              <w:rPr>
                <w:color w:val="191C22"/>
                <w:spacing w:val="-6"/>
                <w:sz w:val="19"/>
              </w:rPr>
              <w:t> </w:t>
            </w:r>
            <w:r>
              <w:rPr>
                <w:color w:val="191C22"/>
                <w:spacing w:val="-2"/>
                <w:sz w:val="19"/>
              </w:rPr>
              <w:t>leakage</w:t>
            </w:r>
          </w:p>
        </w:tc>
        <w:tc>
          <w:tcPr>
            <w:tcW w:w="1600" w:type="dxa"/>
            <w:tcBorders>
              <w:top w:val="single" w:sz="4" w:space="0" w:color="E2E5EB"/>
              <w:left w:val="single" w:sz="4" w:space="0" w:color="E2E5EB"/>
              <w:bottom w:val="single" w:sz="4" w:space="0" w:color="E2E5EB"/>
              <w:right w:val="single" w:sz="4" w:space="0" w:color="E2E5EB"/>
            </w:tcBorders>
            <w:shd w:val="clear" w:color="auto" w:fill="3D794E"/>
          </w:tcPr>
          <w:p>
            <w:pPr>
              <w:pStyle w:val="TableParagraph"/>
              <w:ind w:left="11"/>
              <w:jc w:val="center"/>
              <w:rPr>
                <w:b/>
                <w:sz w:val="19"/>
              </w:rPr>
            </w:pPr>
            <w:r>
              <w:rPr>
                <w:b/>
                <w:color w:val="FFFFFF"/>
                <w:spacing w:val="-4"/>
                <w:sz w:val="19"/>
              </w:rPr>
              <w:t>Pass</w:t>
            </w:r>
          </w:p>
        </w:tc>
        <w:tc>
          <w:tcPr>
            <w:tcW w:w="2100" w:type="dxa"/>
            <w:tcBorders>
              <w:top w:val="single" w:sz="4" w:space="0" w:color="E2E5EB"/>
              <w:left w:val="single" w:sz="4" w:space="0" w:color="E2E5EB"/>
              <w:bottom w:val="single" w:sz="4" w:space="0" w:color="E2E5EB"/>
            </w:tcBorders>
          </w:tcPr>
          <w:p>
            <w:pPr>
              <w:pStyle w:val="TableParagraph"/>
              <w:ind w:left="111"/>
              <w:rPr>
                <w:sz w:val="19"/>
              </w:rPr>
            </w:pPr>
            <w:r>
              <w:rPr>
                <w:color w:val="191C22"/>
                <w:spacing w:val="-5"/>
                <w:sz w:val="19"/>
              </w:rPr>
              <w:t>9.3</w:t>
            </w:r>
          </w:p>
        </w:tc>
      </w:tr>
      <w:tr>
        <w:trPr>
          <w:trHeight w:val="412" w:hRule="atLeast"/>
        </w:trPr>
        <w:tc>
          <w:tcPr>
            <w:tcW w:w="5700" w:type="dxa"/>
            <w:tcBorders>
              <w:top w:val="single" w:sz="4" w:space="0" w:color="E2E5EB"/>
              <w:bottom w:val="single" w:sz="4" w:space="0" w:color="E2E5EB"/>
              <w:right w:val="single" w:sz="4" w:space="0" w:color="E2E5EB"/>
            </w:tcBorders>
            <w:shd w:val="clear" w:color="auto" w:fill="F1F3F7"/>
          </w:tcPr>
          <w:p>
            <w:pPr>
              <w:pStyle w:val="TableParagraph"/>
              <w:rPr>
                <w:sz w:val="19"/>
              </w:rPr>
            </w:pPr>
            <w:r>
              <w:rPr>
                <w:color w:val="191C22"/>
                <w:sz w:val="19"/>
              </w:rPr>
              <w:t>HTTPS</w:t>
            </w:r>
            <w:r>
              <w:rPr>
                <w:color w:val="191C22"/>
                <w:spacing w:val="-6"/>
                <w:sz w:val="19"/>
              </w:rPr>
              <w:t> </w:t>
            </w:r>
            <w:r>
              <w:rPr>
                <w:color w:val="191C22"/>
                <w:sz w:val="19"/>
              </w:rPr>
              <w:t>enforced</w:t>
            </w:r>
            <w:r>
              <w:rPr>
                <w:color w:val="191C22"/>
                <w:spacing w:val="-5"/>
                <w:sz w:val="19"/>
              </w:rPr>
              <w:t> </w:t>
            </w:r>
            <w:r>
              <w:rPr>
                <w:color w:val="191C22"/>
                <w:sz w:val="19"/>
              </w:rPr>
              <w:t>with</w:t>
            </w:r>
            <w:r>
              <w:rPr>
                <w:color w:val="191C22"/>
                <w:spacing w:val="-5"/>
                <w:sz w:val="19"/>
              </w:rPr>
              <w:t> </w:t>
            </w:r>
            <w:r>
              <w:rPr>
                <w:color w:val="191C22"/>
                <w:spacing w:val="-4"/>
                <w:sz w:val="19"/>
              </w:rPr>
              <w:t>HSTS</w:t>
            </w:r>
          </w:p>
        </w:tc>
        <w:tc>
          <w:tcPr>
            <w:tcW w:w="1600" w:type="dxa"/>
            <w:tcBorders>
              <w:top w:val="single" w:sz="4" w:space="0" w:color="E2E5EB"/>
              <w:left w:val="single" w:sz="4" w:space="0" w:color="E2E5EB"/>
              <w:bottom w:val="single" w:sz="4" w:space="0" w:color="E2E5EB"/>
              <w:right w:val="single" w:sz="4" w:space="0" w:color="E2E5EB"/>
            </w:tcBorders>
            <w:shd w:val="clear" w:color="auto" w:fill="B8891E"/>
          </w:tcPr>
          <w:p>
            <w:pPr>
              <w:pStyle w:val="TableParagraph"/>
              <w:ind w:left="11"/>
              <w:jc w:val="center"/>
              <w:rPr>
                <w:b/>
                <w:sz w:val="19"/>
              </w:rPr>
            </w:pPr>
            <w:r>
              <w:rPr>
                <w:b/>
                <w:color w:val="FFFFFF"/>
                <w:spacing w:val="-2"/>
                <w:sz w:val="19"/>
              </w:rPr>
              <w:t>Partial</w:t>
            </w:r>
          </w:p>
        </w:tc>
        <w:tc>
          <w:tcPr>
            <w:tcW w:w="2100"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pacing w:val="-5"/>
                <w:sz w:val="19"/>
              </w:rPr>
              <w:t>9.4</w:t>
            </w:r>
          </w:p>
        </w:tc>
      </w:tr>
      <w:tr>
        <w:trPr>
          <w:trHeight w:val="411" w:hRule="atLeast"/>
        </w:trPr>
        <w:tc>
          <w:tcPr>
            <w:tcW w:w="5700" w:type="dxa"/>
            <w:tcBorders>
              <w:top w:val="single" w:sz="4" w:space="0" w:color="E2E5EB"/>
              <w:bottom w:val="single" w:sz="4" w:space="0" w:color="E2E5EB"/>
              <w:right w:val="single" w:sz="4" w:space="0" w:color="E2E5EB"/>
            </w:tcBorders>
          </w:tcPr>
          <w:p>
            <w:pPr>
              <w:pStyle w:val="TableParagraph"/>
              <w:rPr>
                <w:sz w:val="19"/>
              </w:rPr>
            </w:pPr>
            <w:r>
              <w:rPr>
                <w:color w:val="191C22"/>
                <w:sz w:val="19"/>
              </w:rPr>
              <w:t>Security</w:t>
            </w:r>
            <w:r>
              <w:rPr>
                <w:color w:val="191C22"/>
                <w:spacing w:val="-5"/>
                <w:sz w:val="19"/>
              </w:rPr>
              <w:t> </w:t>
            </w:r>
            <w:r>
              <w:rPr>
                <w:color w:val="191C22"/>
                <w:sz w:val="19"/>
              </w:rPr>
              <w:t>headers</w:t>
            </w:r>
            <w:r>
              <w:rPr>
                <w:color w:val="191C22"/>
                <w:spacing w:val="-5"/>
                <w:sz w:val="19"/>
              </w:rPr>
              <w:t> </w:t>
            </w:r>
            <w:r>
              <w:rPr>
                <w:color w:val="191C22"/>
                <w:sz w:val="19"/>
              </w:rPr>
              <w:t>(CSP</w:t>
            </w:r>
            <w:r>
              <w:rPr>
                <w:color w:val="191C22"/>
                <w:spacing w:val="-4"/>
                <w:sz w:val="19"/>
              </w:rPr>
              <w:t> </w:t>
            </w:r>
            <w:r>
              <w:rPr>
                <w:color w:val="191C22"/>
                <w:sz w:val="19"/>
              </w:rPr>
              <w:t>/</w:t>
            </w:r>
            <w:r>
              <w:rPr>
                <w:color w:val="191C22"/>
                <w:spacing w:val="-5"/>
                <w:sz w:val="19"/>
              </w:rPr>
              <w:t> </w:t>
            </w:r>
            <w:r>
              <w:rPr>
                <w:color w:val="191C22"/>
                <w:sz w:val="19"/>
              </w:rPr>
              <w:t>X-CTO</w:t>
            </w:r>
            <w:r>
              <w:rPr>
                <w:color w:val="191C22"/>
                <w:spacing w:val="-5"/>
                <w:sz w:val="19"/>
              </w:rPr>
              <w:t> </w:t>
            </w:r>
            <w:r>
              <w:rPr>
                <w:color w:val="191C22"/>
                <w:sz w:val="19"/>
              </w:rPr>
              <w:t>/</w:t>
            </w:r>
            <w:r>
              <w:rPr>
                <w:color w:val="191C22"/>
                <w:spacing w:val="-4"/>
                <w:sz w:val="19"/>
              </w:rPr>
              <w:t> </w:t>
            </w:r>
            <w:r>
              <w:rPr>
                <w:color w:val="191C22"/>
                <w:sz w:val="19"/>
              </w:rPr>
              <w:t>X-</w:t>
            </w:r>
            <w:r>
              <w:rPr>
                <w:color w:val="191C22"/>
                <w:spacing w:val="-2"/>
                <w:sz w:val="19"/>
              </w:rPr>
              <w:t>Frame)</w:t>
            </w:r>
          </w:p>
        </w:tc>
        <w:tc>
          <w:tcPr>
            <w:tcW w:w="1600" w:type="dxa"/>
            <w:tcBorders>
              <w:top w:val="single" w:sz="4" w:space="0" w:color="E2E5EB"/>
              <w:left w:val="single" w:sz="4" w:space="0" w:color="E2E5EB"/>
              <w:bottom w:val="single" w:sz="4" w:space="0" w:color="E2E5EB"/>
              <w:right w:val="single" w:sz="4" w:space="0" w:color="E2E5EB"/>
            </w:tcBorders>
            <w:shd w:val="clear" w:color="auto" w:fill="AF352B"/>
          </w:tcPr>
          <w:p>
            <w:pPr>
              <w:pStyle w:val="TableParagraph"/>
              <w:ind w:left="11"/>
              <w:jc w:val="center"/>
              <w:rPr>
                <w:b/>
                <w:sz w:val="19"/>
              </w:rPr>
            </w:pPr>
            <w:r>
              <w:rPr>
                <w:b/>
                <w:color w:val="FFFFFF"/>
                <w:spacing w:val="-4"/>
                <w:sz w:val="19"/>
              </w:rPr>
              <w:t>Fail</w:t>
            </w:r>
          </w:p>
        </w:tc>
        <w:tc>
          <w:tcPr>
            <w:tcW w:w="2100" w:type="dxa"/>
            <w:tcBorders>
              <w:top w:val="single" w:sz="4" w:space="0" w:color="E2E5EB"/>
              <w:left w:val="single" w:sz="4" w:space="0" w:color="E2E5EB"/>
              <w:bottom w:val="single" w:sz="4" w:space="0" w:color="E2E5EB"/>
            </w:tcBorders>
          </w:tcPr>
          <w:p>
            <w:pPr>
              <w:pStyle w:val="TableParagraph"/>
              <w:ind w:left="111"/>
              <w:rPr>
                <w:sz w:val="19"/>
              </w:rPr>
            </w:pPr>
            <w:r>
              <w:rPr>
                <w:color w:val="191C22"/>
                <w:spacing w:val="-5"/>
                <w:sz w:val="19"/>
              </w:rPr>
              <w:t>8.2</w:t>
            </w:r>
          </w:p>
        </w:tc>
      </w:tr>
      <w:tr>
        <w:trPr>
          <w:trHeight w:val="412" w:hRule="atLeast"/>
        </w:trPr>
        <w:tc>
          <w:tcPr>
            <w:tcW w:w="5700" w:type="dxa"/>
            <w:tcBorders>
              <w:top w:val="single" w:sz="4" w:space="0" w:color="E2E5EB"/>
              <w:bottom w:val="single" w:sz="4" w:space="0" w:color="E2E5EB"/>
              <w:right w:val="single" w:sz="4" w:space="0" w:color="E2E5EB"/>
            </w:tcBorders>
            <w:shd w:val="clear" w:color="auto" w:fill="F1F3F7"/>
          </w:tcPr>
          <w:p>
            <w:pPr>
              <w:pStyle w:val="TableParagraph"/>
              <w:rPr>
                <w:sz w:val="19"/>
              </w:rPr>
            </w:pPr>
            <w:r>
              <w:rPr>
                <w:color w:val="191C22"/>
                <w:sz w:val="19"/>
              </w:rPr>
              <w:t>Field-level</w:t>
            </w:r>
            <w:r>
              <w:rPr>
                <w:color w:val="191C22"/>
                <w:spacing w:val="-11"/>
                <w:sz w:val="19"/>
              </w:rPr>
              <w:t> </w:t>
            </w:r>
            <w:r>
              <w:rPr>
                <w:color w:val="191C22"/>
                <w:sz w:val="19"/>
              </w:rPr>
              <w:t>filtering</w:t>
            </w:r>
            <w:r>
              <w:rPr>
                <w:color w:val="191C22"/>
                <w:spacing w:val="-10"/>
                <w:sz w:val="19"/>
              </w:rPr>
              <w:t> </w:t>
            </w:r>
            <w:r>
              <w:rPr>
                <w:color w:val="191C22"/>
                <w:sz w:val="19"/>
              </w:rPr>
              <w:t>of</w:t>
            </w:r>
            <w:r>
              <w:rPr>
                <w:color w:val="191C22"/>
                <w:spacing w:val="-11"/>
                <w:sz w:val="19"/>
              </w:rPr>
              <w:t> </w:t>
            </w:r>
            <w:r>
              <w:rPr>
                <w:color w:val="191C22"/>
                <w:sz w:val="19"/>
              </w:rPr>
              <w:t>sensitive</w:t>
            </w:r>
            <w:r>
              <w:rPr>
                <w:color w:val="191C22"/>
                <w:spacing w:val="-10"/>
                <w:sz w:val="19"/>
              </w:rPr>
              <w:t> </w:t>
            </w:r>
            <w:r>
              <w:rPr>
                <w:color w:val="191C22"/>
                <w:sz w:val="19"/>
              </w:rPr>
              <w:t>sub-</w:t>
            </w:r>
            <w:r>
              <w:rPr>
                <w:color w:val="191C22"/>
                <w:spacing w:val="-2"/>
                <w:sz w:val="19"/>
              </w:rPr>
              <w:t>objects</w:t>
            </w:r>
          </w:p>
        </w:tc>
        <w:tc>
          <w:tcPr>
            <w:tcW w:w="1600" w:type="dxa"/>
            <w:tcBorders>
              <w:top w:val="single" w:sz="4" w:space="0" w:color="E2E5EB"/>
              <w:left w:val="single" w:sz="4" w:space="0" w:color="E2E5EB"/>
              <w:bottom w:val="single" w:sz="4" w:space="0" w:color="E2E5EB"/>
              <w:right w:val="single" w:sz="4" w:space="0" w:color="E2E5EB"/>
            </w:tcBorders>
            <w:shd w:val="clear" w:color="auto" w:fill="AF352B"/>
          </w:tcPr>
          <w:p>
            <w:pPr>
              <w:pStyle w:val="TableParagraph"/>
              <w:ind w:left="11"/>
              <w:jc w:val="center"/>
              <w:rPr>
                <w:b/>
                <w:sz w:val="19"/>
              </w:rPr>
            </w:pPr>
            <w:r>
              <w:rPr>
                <w:b/>
                <w:color w:val="FFFFFF"/>
                <w:spacing w:val="-4"/>
                <w:sz w:val="19"/>
              </w:rPr>
              <w:t>Fail</w:t>
            </w:r>
          </w:p>
        </w:tc>
        <w:tc>
          <w:tcPr>
            <w:tcW w:w="2100"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pacing w:val="-5"/>
                <w:sz w:val="19"/>
              </w:rPr>
              <w:t>7.1</w:t>
            </w:r>
          </w:p>
        </w:tc>
      </w:tr>
      <w:tr>
        <w:trPr>
          <w:trHeight w:val="412" w:hRule="atLeast"/>
        </w:trPr>
        <w:tc>
          <w:tcPr>
            <w:tcW w:w="5700" w:type="dxa"/>
            <w:tcBorders>
              <w:top w:val="single" w:sz="4" w:space="0" w:color="E2E5EB"/>
              <w:right w:val="single" w:sz="4" w:space="0" w:color="E2E5EB"/>
            </w:tcBorders>
          </w:tcPr>
          <w:p>
            <w:pPr>
              <w:pStyle w:val="TableParagraph"/>
              <w:rPr>
                <w:sz w:val="19"/>
              </w:rPr>
            </w:pPr>
            <w:r>
              <w:rPr>
                <w:color w:val="191C22"/>
                <w:sz w:val="19"/>
              </w:rPr>
              <w:t>External</w:t>
            </w:r>
            <w:r>
              <w:rPr>
                <w:color w:val="191C22"/>
                <w:spacing w:val="-8"/>
                <w:sz w:val="19"/>
              </w:rPr>
              <w:t> </w:t>
            </w:r>
            <w:r>
              <w:rPr>
                <w:color w:val="191C22"/>
                <w:sz w:val="19"/>
              </w:rPr>
              <w:t>URL</w:t>
            </w:r>
            <w:r>
              <w:rPr>
                <w:color w:val="191C22"/>
                <w:spacing w:val="-8"/>
                <w:sz w:val="19"/>
              </w:rPr>
              <w:t> </w:t>
            </w:r>
            <w:r>
              <w:rPr>
                <w:color w:val="191C22"/>
                <w:sz w:val="19"/>
              </w:rPr>
              <w:t>validation</w:t>
            </w:r>
            <w:r>
              <w:rPr>
                <w:color w:val="191C22"/>
                <w:spacing w:val="-7"/>
                <w:sz w:val="19"/>
              </w:rPr>
              <w:t> </w:t>
            </w:r>
            <w:r>
              <w:rPr>
                <w:color w:val="191C22"/>
                <w:sz w:val="19"/>
              </w:rPr>
              <w:t>(SSRF</w:t>
            </w:r>
            <w:r>
              <w:rPr>
                <w:color w:val="191C22"/>
                <w:spacing w:val="-8"/>
                <w:sz w:val="19"/>
              </w:rPr>
              <w:t> </w:t>
            </w:r>
            <w:r>
              <w:rPr>
                <w:color w:val="191C22"/>
                <w:spacing w:val="-2"/>
                <w:sz w:val="19"/>
              </w:rPr>
              <w:t>guard)</w:t>
            </w:r>
          </w:p>
        </w:tc>
        <w:tc>
          <w:tcPr>
            <w:tcW w:w="1600" w:type="dxa"/>
            <w:tcBorders>
              <w:top w:val="single" w:sz="4" w:space="0" w:color="E2E5EB"/>
              <w:left w:val="single" w:sz="4" w:space="0" w:color="E2E5EB"/>
              <w:right w:val="single" w:sz="4" w:space="0" w:color="E2E5EB"/>
            </w:tcBorders>
            <w:shd w:val="clear" w:color="auto" w:fill="AF352B"/>
          </w:tcPr>
          <w:p>
            <w:pPr>
              <w:pStyle w:val="TableParagraph"/>
              <w:ind w:left="11"/>
              <w:jc w:val="center"/>
              <w:rPr>
                <w:b/>
                <w:sz w:val="19"/>
              </w:rPr>
            </w:pPr>
            <w:r>
              <w:rPr>
                <w:b/>
                <w:color w:val="FFFFFF"/>
                <w:spacing w:val="-4"/>
                <w:sz w:val="19"/>
              </w:rPr>
              <w:t>Fail</w:t>
            </w:r>
          </w:p>
        </w:tc>
        <w:tc>
          <w:tcPr>
            <w:tcW w:w="2100" w:type="dxa"/>
            <w:tcBorders>
              <w:top w:val="single" w:sz="4" w:space="0" w:color="E2E5EB"/>
              <w:left w:val="single" w:sz="4" w:space="0" w:color="E2E5EB"/>
            </w:tcBorders>
          </w:tcPr>
          <w:p>
            <w:pPr>
              <w:pStyle w:val="TableParagraph"/>
              <w:ind w:left="111"/>
              <w:rPr>
                <w:sz w:val="19"/>
              </w:rPr>
            </w:pPr>
            <w:r>
              <w:rPr>
                <w:color w:val="191C22"/>
                <w:spacing w:val="-5"/>
                <w:sz w:val="19"/>
              </w:rPr>
              <w:t>7.2</w:t>
            </w:r>
          </w:p>
        </w:tc>
      </w:tr>
    </w:tbl>
    <w:p>
      <w:pPr>
        <w:pStyle w:val="BodyText"/>
        <w:spacing w:before="108"/>
      </w:pPr>
    </w:p>
    <w:p>
      <w:pPr>
        <w:pStyle w:val="Heading1"/>
        <w:numPr>
          <w:ilvl w:val="0"/>
          <w:numId w:val="3"/>
        </w:numPr>
        <w:tabs>
          <w:tab w:pos="720" w:val="left" w:leader="none"/>
        </w:tabs>
        <w:spacing w:line="240" w:lineRule="auto" w:before="0" w:after="0"/>
        <w:ind w:left="720" w:right="0" w:hanging="449"/>
        <w:jc w:val="left"/>
      </w:pPr>
      <w:bookmarkStart w:name="_TOC_250005" w:id="30"/>
      <w:bookmarkEnd w:id="30"/>
      <w:r>
        <w:rPr>
          <w:color w:val="1E2943"/>
          <w:spacing w:val="-2"/>
        </w:rPr>
        <w:t>Conclusion</w:t>
      </w:r>
    </w:p>
    <w:p>
      <w:pPr>
        <w:pStyle w:val="BodyText"/>
        <w:spacing w:before="6"/>
        <w:rPr>
          <w:b/>
          <w:sz w:val="4"/>
        </w:rPr>
      </w:pPr>
      <w:r>
        <w:rPr>
          <w:b/>
          <w:sz w:val="4"/>
        </w:rPr>
        <mc:AlternateContent>
          <mc:Choice Requires="wps">
            <w:drawing>
              <wp:anchor distT="0" distB="0" distL="0" distR="0" allowOverlap="1" layoutInCell="1" locked="0" behindDoc="1" simplePos="0" relativeHeight="487597568">
                <wp:simplePos x="0" y="0"/>
                <wp:positionH relativeFrom="page">
                  <wp:posOffset>857250</wp:posOffset>
                </wp:positionH>
                <wp:positionV relativeFrom="paragraph">
                  <wp:posOffset>55525</wp:posOffset>
                </wp:positionV>
                <wp:extent cx="605726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7207pt;width:476.95pt;height:.1pt;mso-position-horizontal-relative:page;mso-position-vertical-relative:paragraph;z-index:-15718912;mso-wrap-distance-left:0;mso-wrap-distance-right:0" id="docshape24"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199"/>
        <w:ind w:left="271" w:right="282"/>
      </w:pPr>
      <w:r>
        <w:rPr>
          <w:color w:val="2A2E37"/>
        </w:rPr>
        <w:t>JSONPlaceholder</w:t>
      </w:r>
      <w:r>
        <w:rPr>
          <w:color w:val="2A2E37"/>
          <w:spacing w:val="-3"/>
        </w:rPr>
        <w:t> </w:t>
      </w:r>
      <w:r>
        <w:rPr>
          <w:color w:val="2A2E37"/>
        </w:rPr>
        <w:t>does</w:t>
      </w:r>
      <w:r>
        <w:rPr>
          <w:color w:val="2A2E37"/>
          <w:spacing w:val="-3"/>
        </w:rPr>
        <w:t> </w:t>
      </w:r>
      <w:r>
        <w:rPr>
          <w:color w:val="2A2E37"/>
        </w:rPr>
        <w:t>exactly</w:t>
      </w:r>
      <w:r>
        <w:rPr>
          <w:color w:val="2A2E37"/>
          <w:spacing w:val="-3"/>
        </w:rPr>
        <w:t> </w:t>
      </w:r>
      <w:r>
        <w:rPr>
          <w:color w:val="2A2E37"/>
        </w:rPr>
        <w:t>what</w:t>
      </w:r>
      <w:r>
        <w:rPr>
          <w:color w:val="2A2E37"/>
          <w:spacing w:val="-3"/>
        </w:rPr>
        <w:t> </w:t>
      </w:r>
      <w:r>
        <w:rPr>
          <w:color w:val="2A2E37"/>
        </w:rPr>
        <w:t>it</w:t>
      </w:r>
      <w:r>
        <w:rPr>
          <w:color w:val="2A2E37"/>
          <w:spacing w:val="-3"/>
        </w:rPr>
        <w:t> </w:t>
      </w:r>
      <w:r>
        <w:rPr>
          <w:color w:val="2A2E37"/>
        </w:rPr>
        <w:t>is</w:t>
      </w:r>
      <w:r>
        <w:rPr>
          <w:color w:val="2A2E37"/>
          <w:spacing w:val="-3"/>
        </w:rPr>
        <w:t> </w:t>
      </w:r>
      <w:r>
        <w:rPr>
          <w:color w:val="2A2E37"/>
        </w:rPr>
        <w:t>built</w:t>
      </w:r>
      <w:r>
        <w:rPr>
          <w:color w:val="2A2E37"/>
          <w:spacing w:val="-3"/>
        </w:rPr>
        <w:t> </w:t>
      </w:r>
      <w:r>
        <w:rPr>
          <w:color w:val="2A2E37"/>
        </w:rPr>
        <w:t>to</w:t>
      </w:r>
      <w:r>
        <w:rPr>
          <w:color w:val="2A2E37"/>
          <w:spacing w:val="-3"/>
        </w:rPr>
        <w:t> </w:t>
      </w:r>
      <w:r>
        <w:rPr>
          <w:color w:val="2A2E37"/>
        </w:rPr>
        <w:t>do</w:t>
      </w:r>
      <w:r>
        <w:rPr>
          <w:color w:val="2A2E37"/>
          <w:spacing w:val="-3"/>
        </w:rPr>
        <w:t> </w:t>
      </w:r>
      <w:r>
        <w:rPr>
          <w:color w:val="2A2E37"/>
        </w:rPr>
        <w:t>—</w:t>
      </w:r>
      <w:r>
        <w:rPr>
          <w:color w:val="2A2E37"/>
          <w:spacing w:val="-3"/>
        </w:rPr>
        <w:t> </w:t>
      </w:r>
      <w:r>
        <w:rPr>
          <w:color w:val="2A2E37"/>
        </w:rPr>
        <w:t>it</w:t>
      </w:r>
      <w:r>
        <w:rPr>
          <w:color w:val="2A2E37"/>
          <w:spacing w:val="-3"/>
        </w:rPr>
        <w:t> </w:t>
      </w:r>
      <w:r>
        <w:rPr>
          <w:color w:val="2A2E37"/>
        </w:rPr>
        <w:t>gives</w:t>
      </w:r>
      <w:r>
        <w:rPr>
          <w:color w:val="2A2E37"/>
          <w:spacing w:val="-3"/>
        </w:rPr>
        <w:t> </w:t>
      </w:r>
      <w:r>
        <w:rPr>
          <w:color w:val="2A2E37"/>
        </w:rPr>
        <w:t>developers</w:t>
      </w:r>
      <w:r>
        <w:rPr>
          <w:color w:val="2A2E37"/>
          <w:spacing w:val="-3"/>
        </w:rPr>
        <w:t> </w:t>
      </w:r>
      <w:r>
        <w:rPr>
          <w:color w:val="2A2E37"/>
        </w:rPr>
        <w:t>a</w:t>
      </w:r>
      <w:r>
        <w:rPr>
          <w:color w:val="2A2E37"/>
          <w:spacing w:val="-3"/>
        </w:rPr>
        <w:t> </w:t>
      </w:r>
      <w:r>
        <w:rPr>
          <w:color w:val="2A2E37"/>
        </w:rPr>
        <w:t>fast,</w:t>
      </w:r>
      <w:r>
        <w:rPr>
          <w:color w:val="2A2E37"/>
          <w:spacing w:val="-3"/>
        </w:rPr>
        <w:t> </w:t>
      </w:r>
      <w:r>
        <w:rPr>
          <w:color w:val="2A2E37"/>
        </w:rPr>
        <w:t>dependable</w:t>
      </w:r>
      <w:r>
        <w:rPr>
          <w:color w:val="2A2E37"/>
          <w:spacing w:val="-3"/>
        </w:rPr>
        <w:t> </w:t>
      </w:r>
      <w:r>
        <w:rPr>
          <w:color w:val="2A2E37"/>
        </w:rPr>
        <w:t>mock</w:t>
      </w:r>
      <w:r>
        <w:rPr>
          <w:color w:val="2A2E37"/>
          <w:spacing w:val="-3"/>
        </w:rPr>
        <w:t> </w:t>
      </w:r>
      <w:r>
        <w:rPr>
          <w:color w:val="2A2E37"/>
        </w:rPr>
        <w:t>backend</w:t>
      </w:r>
      <w:r>
        <w:rPr>
          <w:color w:val="2A2E37"/>
          <w:spacing w:val="-3"/>
        </w:rPr>
        <w:t> </w:t>
      </w:r>
      <w:r>
        <w:rPr>
          <w:color w:val="2A2E37"/>
        </w:rPr>
        <w:t>with zero setup friction. That same simplicity is precisely why its defaults should never be mistaken for a secure architecture. Every gap identified in this report — open access, absent rate limiting, unhardened headers, unrestricted list endpoints — exists by design, because the service was never meant to protect anything.</w:t>
      </w:r>
    </w:p>
    <w:p>
      <w:pPr>
        <w:pStyle w:val="BodyText"/>
        <w:spacing w:line="280" w:lineRule="auto" w:before="161"/>
        <w:ind w:left="271" w:right="282"/>
      </w:pPr>
      <w:r>
        <w:rPr>
          <w:color w:val="2A2E37"/>
        </w:rPr>
        <w:t>The risk only becomes real the moment a team treats this shape as a starting template for something that will handle</w:t>
      </w:r>
      <w:r>
        <w:rPr>
          <w:color w:val="2A2E37"/>
          <w:spacing w:val="-4"/>
        </w:rPr>
        <w:t> </w:t>
      </w:r>
      <w:r>
        <w:rPr>
          <w:color w:val="2A2E37"/>
        </w:rPr>
        <w:t>actual</w:t>
      </w:r>
      <w:r>
        <w:rPr>
          <w:color w:val="2A2E37"/>
          <w:spacing w:val="-4"/>
        </w:rPr>
        <w:t> </w:t>
      </w:r>
      <w:r>
        <w:rPr>
          <w:color w:val="2A2E37"/>
        </w:rPr>
        <w:t>user</w:t>
      </w:r>
      <w:r>
        <w:rPr>
          <w:color w:val="2A2E37"/>
          <w:spacing w:val="-4"/>
        </w:rPr>
        <w:t> </w:t>
      </w:r>
      <w:r>
        <w:rPr>
          <w:color w:val="2A2E37"/>
        </w:rPr>
        <w:t>data.</w:t>
      </w:r>
      <w:r>
        <w:rPr>
          <w:color w:val="2A2E37"/>
          <w:spacing w:val="-4"/>
        </w:rPr>
        <w:t> </w:t>
      </w:r>
      <w:r>
        <w:rPr>
          <w:color w:val="2A2E37"/>
        </w:rPr>
        <w:t>This</w:t>
      </w:r>
      <w:r>
        <w:rPr>
          <w:color w:val="2A2E37"/>
          <w:spacing w:val="-4"/>
        </w:rPr>
        <w:t> </w:t>
      </w:r>
      <w:r>
        <w:rPr>
          <w:color w:val="2A2E37"/>
        </w:rPr>
        <w:t>assessment</w:t>
      </w:r>
      <w:r>
        <w:rPr>
          <w:color w:val="2A2E37"/>
          <w:spacing w:val="-4"/>
        </w:rPr>
        <w:t> </w:t>
      </w:r>
      <w:r>
        <w:rPr>
          <w:color w:val="2A2E37"/>
        </w:rPr>
        <w:t>found</w:t>
      </w:r>
      <w:r>
        <w:rPr>
          <w:color w:val="2A2E37"/>
          <w:spacing w:val="-4"/>
        </w:rPr>
        <w:t> </w:t>
      </w:r>
      <w:r>
        <w:rPr>
          <w:color w:val="2A2E37"/>
        </w:rPr>
        <w:t>two</w:t>
      </w:r>
      <w:r>
        <w:rPr>
          <w:color w:val="2A2E37"/>
          <w:spacing w:val="-4"/>
        </w:rPr>
        <w:t> </w:t>
      </w:r>
      <w:r>
        <w:rPr>
          <w:color w:val="2A2E37"/>
        </w:rPr>
        <w:t>Critical-priority</w:t>
      </w:r>
      <w:r>
        <w:rPr>
          <w:color w:val="2A2E37"/>
          <w:spacing w:val="-4"/>
        </w:rPr>
        <w:t> </w:t>
      </w:r>
      <w:r>
        <w:rPr>
          <w:color w:val="2A2E37"/>
        </w:rPr>
        <w:t>gaps</w:t>
      </w:r>
      <w:r>
        <w:rPr>
          <w:color w:val="2A2E37"/>
          <w:spacing w:val="-4"/>
        </w:rPr>
        <w:t> </w:t>
      </w:r>
      <w:r>
        <w:rPr>
          <w:color w:val="2A2E37"/>
        </w:rPr>
        <w:t>(broken</w:t>
      </w:r>
      <w:r>
        <w:rPr>
          <w:color w:val="2A2E37"/>
          <w:spacing w:val="-4"/>
        </w:rPr>
        <w:t> </w:t>
      </w:r>
      <w:r>
        <w:rPr>
          <w:color w:val="2A2E37"/>
        </w:rPr>
        <w:t>object-level</w:t>
      </w:r>
      <w:r>
        <w:rPr>
          <w:color w:val="2A2E37"/>
          <w:spacing w:val="-4"/>
        </w:rPr>
        <w:t> </w:t>
      </w:r>
      <w:r>
        <w:rPr>
          <w:color w:val="2A2E37"/>
        </w:rPr>
        <w:t>authorization</w:t>
      </w:r>
      <w:r>
        <w:rPr>
          <w:color w:val="2A2E37"/>
          <w:spacing w:val="-4"/>
        </w:rPr>
        <w:t> </w:t>
      </w:r>
      <w:r>
        <w:rPr>
          <w:color w:val="2A2E37"/>
        </w:rPr>
        <w:t>and the complete absence of authentication), four Medium-priority gaps centered on resource consumption and configuration hardening, and two Low-priority items that still deserve a place on the backlog.</w:t>
      </w:r>
    </w:p>
    <w:p>
      <w:pPr>
        <w:pStyle w:val="BodyText"/>
        <w:spacing w:line="280" w:lineRule="auto" w:before="160"/>
        <w:ind w:left="271" w:right="309"/>
      </w:pPr>
      <w:r>
        <w:rPr>
          <w:color w:val="2A2E37"/>
        </w:rPr>
        <w:t>None</w:t>
      </w:r>
      <w:r>
        <w:rPr>
          <w:color w:val="2A2E37"/>
          <w:spacing w:val="-4"/>
        </w:rPr>
        <w:t> </w:t>
      </w:r>
      <w:r>
        <w:rPr>
          <w:color w:val="2A2E37"/>
        </w:rPr>
        <w:t>of</w:t>
      </w:r>
      <w:r>
        <w:rPr>
          <w:color w:val="2A2E37"/>
          <w:spacing w:val="-4"/>
        </w:rPr>
        <w:t> </w:t>
      </w:r>
      <w:r>
        <w:rPr>
          <w:color w:val="2A2E37"/>
        </w:rPr>
        <w:t>the</w:t>
      </w:r>
      <w:r>
        <w:rPr>
          <w:color w:val="2A2E37"/>
          <w:spacing w:val="-4"/>
        </w:rPr>
        <w:t> </w:t>
      </w:r>
      <w:r>
        <w:rPr>
          <w:color w:val="2A2E37"/>
        </w:rPr>
        <w:t>remediation</w:t>
      </w:r>
      <w:r>
        <w:rPr>
          <w:color w:val="2A2E37"/>
          <w:spacing w:val="-4"/>
        </w:rPr>
        <w:t> </w:t>
      </w:r>
      <w:r>
        <w:rPr>
          <w:color w:val="2A2E37"/>
        </w:rPr>
        <w:t>steps</w:t>
      </w:r>
      <w:r>
        <w:rPr>
          <w:color w:val="2A2E37"/>
          <w:spacing w:val="-4"/>
        </w:rPr>
        <w:t> </w:t>
      </w:r>
      <w:r>
        <w:rPr>
          <w:color w:val="2A2E37"/>
        </w:rPr>
        <w:t>in</w:t>
      </w:r>
      <w:r>
        <w:rPr>
          <w:color w:val="2A2E37"/>
          <w:spacing w:val="-4"/>
        </w:rPr>
        <w:t> </w:t>
      </w:r>
      <w:r>
        <w:rPr>
          <w:color w:val="2A2E37"/>
        </w:rPr>
        <w:t>Section</w:t>
      </w:r>
      <w:r>
        <w:rPr>
          <w:color w:val="2A2E37"/>
          <w:spacing w:val="-4"/>
        </w:rPr>
        <w:t> </w:t>
      </w:r>
      <w:r>
        <w:rPr>
          <w:color w:val="2A2E37"/>
        </w:rPr>
        <w:t>12</w:t>
      </w:r>
      <w:r>
        <w:rPr>
          <w:color w:val="2A2E37"/>
          <w:spacing w:val="-4"/>
        </w:rPr>
        <w:t> </w:t>
      </w:r>
      <w:r>
        <w:rPr>
          <w:color w:val="2A2E37"/>
        </w:rPr>
        <w:t>are</w:t>
      </w:r>
      <w:r>
        <w:rPr>
          <w:color w:val="2A2E37"/>
          <w:spacing w:val="-4"/>
        </w:rPr>
        <w:t> </w:t>
      </w:r>
      <w:r>
        <w:rPr>
          <w:color w:val="2A2E37"/>
        </w:rPr>
        <w:t>exotic</w:t>
      </w:r>
      <w:r>
        <w:rPr>
          <w:color w:val="2A2E37"/>
          <w:spacing w:val="-4"/>
        </w:rPr>
        <w:t> </w:t>
      </w:r>
      <w:r>
        <w:rPr>
          <w:color w:val="2A2E37"/>
        </w:rPr>
        <w:t>—</w:t>
      </w:r>
      <w:r>
        <w:rPr>
          <w:color w:val="2A2E37"/>
          <w:spacing w:val="-4"/>
        </w:rPr>
        <w:t> </w:t>
      </w:r>
      <w:r>
        <w:rPr>
          <w:color w:val="2A2E37"/>
        </w:rPr>
        <w:t>authentication,</w:t>
      </w:r>
      <w:r>
        <w:rPr>
          <w:color w:val="2A2E37"/>
          <w:spacing w:val="-4"/>
        </w:rPr>
        <w:t> </w:t>
      </w:r>
      <w:r>
        <w:rPr>
          <w:color w:val="2A2E37"/>
        </w:rPr>
        <w:t>rate</w:t>
      </w:r>
      <w:r>
        <w:rPr>
          <w:color w:val="2A2E37"/>
          <w:spacing w:val="-4"/>
        </w:rPr>
        <w:t> </w:t>
      </w:r>
      <w:r>
        <w:rPr>
          <w:color w:val="2A2E37"/>
        </w:rPr>
        <w:t>limiting,</w:t>
      </w:r>
      <w:r>
        <w:rPr>
          <w:color w:val="2A2E37"/>
          <w:spacing w:val="-4"/>
        </w:rPr>
        <w:t> </w:t>
      </w:r>
      <w:r>
        <w:rPr>
          <w:color w:val="2A2E37"/>
        </w:rPr>
        <w:t>pagination,</w:t>
      </w:r>
      <w:r>
        <w:rPr>
          <w:color w:val="2A2E37"/>
          <w:spacing w:val="-4"/>
        </w:rPr>
        <w:t> </w:t>
      </w:r>
      <w:r>
        <w:rPr>
          <w:color w:val="2A2E37"/>
        </w:rPr>
        <w:t>and</w:t>
      </w:r>
      <w:r>
        <w:rPr>
          <w:color w:val="2A2E37"/>
          <w:spacing w:val="-4"/>
        </w:rPr>
        <w:t> </w:t>
      </w:r>
      <w:r>
        <w:rPr>
          <w:color w:val="2A2E37"/>
        </w:rPr>
        <w:t>header hardening are well-understood, well-documented controls. The four-phase, 120-day roadmap is deliberately scoped so a small engineering team could execute it without disrupting a live product roadmap. The</w:t>
      </w:r>
    </w:p>
    <w:p>
      <w:pPr>
        <w:pStyle w:val="BodyText"/>
        <w:spacing w:after="0" w:line="280" w:lineRule="auto"/>
        <w:sectPr>
          <w:pgSz w:w="12240" w:h="15840"/>
          <w:pgMar w:header="708" w:footer="764" w:top="1340" w:bottom="960" w:left="1080" w:right="1080"/>
        </w:sectPr>
      </w:pPr>
    </w:p>
    <w:p>
      <w:pPr>
        <w:pStyle w:val="BodyText"/>
        <w:spacing w:line="280" w:lineRule="auto" w:before="129"/>
        <w:ind w:left="271" w:right="389"/>
      </w:pPr>
      <w:r>
        <w:rPr>
          <w:color w:val="2A2E37"/>
        </w:rPr>
        <w:t>recommended next step is straightforward: treat Phase 1 (authentication and transport security) as the immediate</w:t>
      </w:r>
      <w:r>
        <w:rPr>
          <w:color w:val="2A2E37"/>
          <w:spacing w:val="-3"/>
        </w:rPr>
        <w:t> </w:t>
      </w:r>
      <w:r>
        <w:rPr>
          <w:color w:val="2A2E37"/>
        </w:rPr>
        <w:t>priority,</w:t>
      </w:r>
      <w:r>
        <w:rPr>
          <w:color w:val="2A2E37"/>
          <w:spacing w:val="-3"/>
        </w:rPr>
        <w:t> </w:t>
      </w:r>
      <w:r>
        <w:rPr>
          <w:color w:val="2A2E37"/>
        </w:rPr>
        <w:t>and</w:t>
      </w:r>
      <w:r>
        <w:rPr>
          <w:color w:val="2A2E37"/>
          <w:spacing w:val="-3"/>
        </w:rPr>
        <w:t> </w:t>
      </w:r>
      <w:r>
        <w:rPr>
          <w:color w:val="2A2E37"/>
        </w:rPr>
        <w:t>schedule</w:t>
      </w:r>
      <w:r>
        <w:rPr>
          <w:color w:val="2A2E37"/>
          <w:spacing w:val="-3"/>
        </w:rPr>
        <w:t> </w:t>
      </w:r>
      <w:r>
        <w:rPr>
          <w:color w:val="2A2E37"/>
        </w:rPr>
        <w:t>an</w:t>
      </w:r>
      <w:r>
        <w:rPr>
          <w:color w:val="2A2E37"/>
          <w:spacing w:val="-3"/>
        </w:rPr>
        <w:t> </w:t>
      </w:r>
      <w:r>
        <w:rPr>
          <w:color w:val="2A2E37"/>
        </w:rPr>
        <w:t>authorized</w:t>
      </w:r>
      <w:r>
        <w:rPr>
          <w:color w:val="2A2E37"/>
          <w:spacing w:val="-3"/>
        </w:rPr>
        <w:t> </w:t>
      </w:r>
      <w:r>
        <w:rPr>
          <w:color w:val="2A2E37"/>
        </w:rPr>
        <w:t>penetration</w:t>
      </w:r>
      <w:r>
        <w:rPr>
          <w:color w:val="2A2E37"/>
          <w:spacing w:val="-3"/>
        </w:rPr>
        <w:t> </w:t>
      </w:r>
      <w:r>
        <w:rPr>
          <w:color w:val="2A2E37"/>
        </w:rPr>
        <w:t>test</w:t>
      </w:r>
      <w:r>
        <w:rPr>
          <w:color w:val="2A2E37"/>
          <w:spacing w:val="-3"/>
        </w:rPr>
        <w:t> </w:t>
      </w:r>
      <w:r>
        <w:rPr>
          <w:color w:val="2A2E37"/>
        </w:rPr>
        <w:t>once</w:t>
      </w:r>
      <w:r>
        <w:rPr>
          <w:color w:val="2A2E37"/>
          <w:spacing w:val="-3"/>
        </w:rPr>
        <w:t> </w:t>
      </w:r>
      <w:r>
        <w:rPr>
          <w:color w:val="2A2E37"/>
        </w:rPr>
        <w:t>Phases</w:t>
      </w:r>
      <w:r>
        <w:rPr>
          <w:color w:val="2A2E37"/>
          <w:spacing w:val="-3"/>
        </w:rPr>
        <w:t> </w:t>
      </w:r>
      <w:r>
        <w:rPr>
          <w:color w:val="2A2E37"/>
        </w:rPr>
        <w:t>1</w:t>
      </w:r>
      <w:r>
        <w:rPr>
          <w:color w:val="2A2E37"/>
          <w:spacing w:val="-3"/>
        </w:rPr>
        <w:t> </w:t>
      </w:r>
      <w:r>
        <w:rPr>
          <w:color w:val="2A2E37"/>
        </w:rPr>
        <w:t>and</w:t>
      </w:r>
      <w:r>
        <w:rPr>
          <w:color w:val="2A2E37"/>
          <w:spacing w:val="-3"/>
        </w:rPr>
        <w:t> </w:t>
      </w:r>
      <w:r>
        <w:rPr>
          <w:color w:val="2A2E37"/>
        </w:rPr>
        <w:t>2</w:t>
      </w:r>
      <w:r>
        <w:rPr>
          <w:color w:val="2A2E37"/>
          <w:spacing w:val="-3"/>
        </w:rPr>
        <w:t> </w:t>
      </w:r>
      <w:r>
        <w:rPr>
          <w:color w:val="2A2E37"/>
        </w:rPr>
        <w:t>are</w:t>
      </w:r>
      <w:r>
        <w:rPr>
          <w:color w:val="2A2E37"/>
          <w:spacing w:val="-3"/>
        </w:rPr>
        <w:t> </w:t>
      </w:r>
      <w:r>
        <w:rPr>
          <w:color w:val="2A2E37"/>
        </w:rPr>
        <w:t>in</w:t>
      </w:r>
      <w:r>
        <w:rPr>
          <w:color w:val="2A2E37"/>
          <w:spacing w:val="-3"/>
        </w:rPr>
        <w:t> </w:t>
      </w:r>
      <w:r>
        <w:rPr>
          <w:color w:val="2A2E37"/>
        </w:rPr>
        <w:t>place</w:t>
      </w:r>
      <w:r>
        <w:rPr>
          <w:color w:val="2A2E37"/>
          <w:spacing w:val="-3"/>
        </w:rPr>
        <w:t> </w:t>
      </w:r>
      <w:r>
        <w:rPr>
          <w:color w:val="2A2E37"/>
        </w:rPr>
        <w:t>to</w:t>
      </w:r>
      <w:r>
        <w:rPr>
          <w:color w:val="2A2E37"/>
          <w:spacing w:val="-3"/>
        </w:rPr>
        <w:t> </w:t>
      </w:r>
      <w:r>
        <w:rPr>
          <w:color w:val="2A2E37"/>
        </w:rPr>
        <w:t>confirm the fixes hold under real adversarial conditions.</w:t>
      </w:r>
    </w:p>
    <w:p>
      <w:pPr>
        <w:pStyle w:val="BodyText"/>
        <w:spacing w:line="280" w:lineRule="auto" w:before="161"/>
        <w:ind w:left="271" w:right="302"/>
      </w:pPr>
      <w:r>
        <w:rPr>
          <w:color w:val="2A2E37"/>
        </w:rPr>
        <w:t>More broadly, this assessment is a reminder that security is largely a property of configuration, not of code quality. Every gap documented here exists in a service that otherwise works exactly as intended — the JSON is well-formed,</w:t>
      </w:r>
      <w:r>
        <w:rPr>
          <w:color w:val="2A2E37"/>
          <w:spacing w:val="-4"/>
        </w:rPr>
        <w:t> </w:t>
      </w:r>
      <w:r>
        <w:rPr>
          <w:color w:val="2A2E37"/>
        </w:rPr>
        <w:t>routing</w:t>
      </w:r>
      <w:r>
        <w:rPr>
          <w:color w:val="2A2E37"/>
          <w:spacing w:val="-4"/>
        </w:rPr>
        <w:t> </w:t>
      </w:r>
      <w:r>
        <w:rPr>
          <w:color w:val="2A2E37"/>
        </w:rPr>
        <w:t>is</w:t>
      </w:r>
      <w:r>
        <w:rPr>
          <w:color w:val="2A2E37"/>
          <w:spacing w:val="-4"/>
        </w:rPr>
        <w:t> </w:t>
      </w:r>
      <w:r>
        <w:rPr>
          <w:color w:val="2A2E37"/>
        </w:rPr>
        <w:t>reliable,</w:t>
      </w:r>
      <w:r>
        <w:rPr>
          <w:color w:val="2A2E37"/>
          <w:spacing w:val="-4"/>
        </w:rPr>
        <w:t> </w:t>
      </w:r>
      <w:r>
        <w:rPr>
          <w:color w:val="2A2E37"/>
        </w:rPr>
        <w:t>and</w:t>
      </w:r>
      <w:r>
        <w:rPr>
          <w:color w:val="2A2E37"/>
          <w:spacing w:val="-4"/>
        </w:rPr>
        <w:t> </w:t>
      </w:r>
      <w:r>
        <w:rPr>
          <w:color w:val="2A2E37"/>
        </w:rPr>
        <w:t>uptime</w:t>
      </w:r>
      <w:r>
        <w:rPr>
          <w:color w:val="2A2E37"/>
          <w:spacing w:val="-4"/>
        </w:rPr>
        <w:t> </w:t>
      </w:r>
      <w:r>
        <w:rPr>
          <w:color w:val="2A2E37"/>
        </w:rPr>
        <w:t>is</w:t>
      </w:r>
      <w:r>
        <w:rPr>
          <w:color w:val="2A2E37"/>
          <w:spacing w:val="-4"/>
        </w:rPr>
        <w:t> </w:t>
      </w:r>
      <w:r>
        <w:rPr>
          <w:color w:val="2A2E37"/>
        </w:rPr>
        <w:t>excellent.</w:t>
      </w:r>
      <w:r>
        <w:rPr>
          <w:color w:val="2A2E37"/>
          <w:spacing w:val="-4"/>
        </w:rPr>
        <w:t> </w:t>
      </w:r>
      <w:r>
        <w:rPr>
          <w:color w:val="2A2E37"/>
        </w:rPr>
        <w:t>The</w:t>
      </w:r>
      <w:r>
        <w:rPr>
          <w:color w:val="2A2E37"/>
          <w:spacing w:val="-4"/>
        </w:rPr>
        <w:t> </w:t>
      </w:r>
      <w:r>
        <w:rPr>
          <w:color w:val="2A2E37"/>
        </w:rPr>
        <w:t>risk</w:t>
      </w:r>
      <w:r>
        <w:rPr>
          <w:color w:val="2A2E37"/>
          <w:spacing w:val="-4"/>
        </w:rPr>
        <w:t> </w:t>
      </w:r>
      <w:r>
        <w:rPr>
          <w:color w:val="2A2E37"/>
        </w:rPr>
        <w:t>comes</w:t>
      </w:r>
      <w:r>
        <w:rPr>
          <w:color w:val="2A2E37"/>
          <w:spacing w:val="-4"/>
        </w:rPr>
        <w:t> </w:t>
      </w:r>
      <w:r>
        <w:rPr>
          <w:color w:val="2A2E37"/>
        </w:rPr>
        <w:t>entirely</w:t>
      </w:r>
      <w:r>
        <w:rPr>
          <w:color w:val="2A2E37"/>
          <w:spacing w:val="-4"/>
        </w:rPr>
        <w:t> </w:t>
      </w:r>
      <w:r>
        <w:rPr>
          <w:color w:val="2A2E37"/>
        </w:rPr>
        <w:t>from</w:t>
      </w:r>
      <w:r>
        <w:rPr>
          <w:color w:val="2A2E37"/>
          <w:spacing w:val="-4"/>
        </w:rPr>
        <w:t> </w:t>
      </w:r>
      <w:r>
        <w:rPr>
          <w:color w:val="2A2E37"/>
        </w:rPr>
        <w:t>what</w:t>
      </w:r>
      <w:r>
        <w:rPr>
          <w:color w:val="2A2E37"/>
          <w:spacing w:val="-4"/>
        </w:rPr>
        <w:t> </w:t>
      </w:r>
      <w:r>
        <w:rPr>
          <w:color w:val="2A2E37"/>
        </w:rPr>
        <w:t>was</w:t>
      </w:r>
      <w:r>
        <w:rPr>
          <w:color w:val="2A2E37"/>
          <w:spacing w:val="-4"/>
        </w:rPr>
        <w:t> </w:t>
      </w:r>
      <w:r>
        <w:rPr>
          <w:color w:val="2A2E37"/>
        </w:rPr>
        <w:t>left</w:t>
      </w:r>
      <w:r>
        <w:rPr>
          <w:color w:val="2A2E37"/>
          <w:spacing w:val="-4"/>
        </w:rPr>
        <w:t> </w:t>
      </w:r>
      <w:r>
        <w:rPr>
          <w:color w:val="2A2E37"/>
        </w:rPr>
        <w:t>switched</w:t>
      </w:r>
      <w:r>
        <w:rPr>
          <w:color w:val="2A2E37"/>
          <w:spacing w:val="-4"/>
        </w:rPr>
        <w:t> </w:t>
      </w:r>
      <w:r>
        <w:rPr>
          <w:color w:val="2A2E37"/>
        </w:rPr>
        <w:t>off by default. That is, in a way, encouraging: it means the fixes are configuration and process changes rather than</w:t>
      </w:r>
      <w:r>
        <w:rPr>
          <w:color w:val="2A2E37"/>
        </w:rPr>
        <w:t> a rewrite, and a disciplined team can realistically close every Critical and High item in this report within a single </w:t>
      </w:r>
      <w:r>
        <w:rPr>
          <w:color w:val="2A2E37"/>
          <w:spacing w:val="-2"/>
        </w:rPr>
        <w:t>quarter.</w:t>
      </w:r>
    </w:p>
    <w:p>
      <w:pPr>
        <w:pStyle w:val="BodyText"/>
        <w:spacing w:before="64"/>
      </w:pPr>
    </w:p>
    <w:p>
      <w:pPr>
        <w:pStyle w:val="Heading1"/>
        <w:ind w:left="271" w:firstLine="0"/>
      </w:pPr>
      <w:bookmarkStart w:name="_TOC_250004" w:id="31"/>
      <w:r>
        <w:rPr>
          <w:color w:val="1E2943"/>
        </w:rPr>
        <w:t>Appendix</w:t>
      </w:r>
      <w:r>
        <w:rPr>
          <w:color w:val="1E2943"/>
          <w:spacing w:val="-4"/>
        </w:rPr>
        <w:t> </w:t>
      </w:r>
      <w:r>
        <w:rPr>
          <w:color w:val="1E2943"/>
        </w:rPr>
        <w:t>A</w:t>
      </w:r>
      <w:r>
        <w:rPr>
          <w:color w:val="1E2943"/>
          <w:spacing w:val="-4"/>
        </w:rPr>
        <w:t> </w:t>
      </w:r>
      <w:r>
        <w:rPr>
          <w:color w:val="1E2943"/>
        </w:rPr>
        <w:t>—</w:t>
      </w:r>
      <w:r>
        <w:rPr>
          <w:color w:val="1E2943"/>
          <w:spacing w:val="-4"/>
        </w:rPr>
        <w:t> </w:t>
      </w:r>
      <w:r>
        <w:rPr>
          <w:color w:val="1E2943"/>
        </w:rPr>
        <w:t>Glossary</w:t>
      </w:r>
      <w:r>
        <w:rPr>
          <w:color w:val="1E2943"/>
          <w:spacing w:val="-4"/>
        </w:rPr>
        <w:t> </w:t>
      </w:r>
      <w:r>
        <w:rPr>
          <w:color w:val="1E2943"/>
        </w:rPr>
        <w:t>of</w:t>
      </w:r>
      <w:r>
        <w:rPr>
          <w:color w:val="1E2943"/>
          <w:spacing w:val="-4"/>
        </w:rPr>
        <w:t> </w:t>
      </w:r>
      <w:bookmarkEnd w:id="31"/>
      <w:r>
        <w:rPr>
          <w:color w:val="1E2943"/>
          <w:spacing w:val="-2"/>
        </w:rPr>
        <w:t>Terms</w:t>
      </w:r>
    </w:p>
    <w:p>
      <w:pPr>
        <w:pStyle w:val="BodyText"/>
        <w:spacing w:before="6"/>
        <w:rPr>
          <w:b/>
          <w:sz w:val="4"/>
        </w:rPr>
      </w:pPr>
      <w:r>
        <w:rPr>
          <w:b/>
          <w:sz w:val="4"/>
        </w:rPr>
        <mc:AlternateContent>
          <mc:Choice Requires="wps">
            <w:drawing>
              <wp:anchor distT="0" distB="0" distL="0" distR="0" allowOverlap="1" layoutInCell="1" locked="0" behindDoc="1" simplePos="0" relativeHeight="487598080">
                <wp:simplePos x="0" y="0"/>
                <wp:positionH relativeFrom="page">
                  <wp:posOffset>857250</wp:posOffset>
                </wp:positionH>
                <wp:positionV relativeFrom="paragraph">
                  <wp:posOffset>55718</wp:posOffset>
                </wp:positionV>
                <wp:extent cx="605726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87256pt;width:476.95pt;height:.1pt;mso-position-horizontal-relative:page;mso-position-vertical-relative:paragraph;z-index:-15718400;mso-wrap-distance-left:0;mso-wrap-distance-right:0" id="docshape25" coordorigin="1350,88" coordsize="9539,0" path="m10889,88l1350,88m10889,88l1350,88e" filled="false" stroked="true" strokeweight=".75pt" strokecolor="#1e2943">
                <v:path arrowok="t"/>
                <v:stroke dashstyle="solid"/>
                <w10:wrap type="topAndBottom"/>
              </v:shape>
            </w:pict>
          </mc:Fallback>
        </mc:AlternateContent>
      </w:r>
    </w:p>
    <w:p>
      <w:pPr>
        <w:pStyle w:val="ListParagraph"/>
        <w:numPr>
          <w:ilvl w:val="0"/>
          <w:numId w:val="10"/>
        </w:numPr>
        <w:tabs>
          <w:tab w:pos="731" w:val="left" w:leader="none"/>
        </w:tabs>
        <w:spacing w:line="271" w:lineRule="auto" w:before="191" w:after="0"/>
        <w:ind w:left="731" w:right="456" w:hanging="260"/>
        <w:jc w:val="left"/>
        <w:rPr>
          <w:sz w:val="21"/>
        </w:rPr>
      </w:pPr>
      <w:r>
        <w:rPr>
          <w:color w:val="2A2E37"/>
          <w:sz w:val="21"/>
        </w:rPr>
        <w:t>BOLA</w:t>
      </w:r>
      <w:r>
        <w:rPr>
          <w:color w:val="2A2E37"/>
          <w:spacing w:val="-4"/>
          <w:sz w:val="21"/>
        </w:rPr>
        <w:t> </w:t>
      </w:r>
      <w:r>
        <w:rPr>
          <w:color w:val="2A2E37"/>
          <w:sz w:val="21"/>
        </w:rPr>
        <w:t>(Broken</w:t>
      </w:r>
      <w:r>
        <w:rPr>
          <w:color w:val="2A2E37"/>
          <w:spacing w:val="-4"/>
          <w:sz w:val="21"/>
        </w:rPr>
        <w:t> </w:t>
      </w:r>
      <w:r>
        <w:rPr>
          <w:color w:val="2A2E37"/>
          <w:sz w:val="21"/>
        </w:rPr>
        <w:t>Object</w:t>
      </w:r>
      <w:r>
        <w:rPr>
          <w:color w:val="2A2E37"/>
          <w:spacing w:val="-4"/>
          <w:sz w:val="21"/>
        </w:rPr>
        <w:t> </w:t>
      </w:r>
      <w:r>
        <w:rPr>
          <w:color w:val="2A2E37"/>
          <w:sz w:val="21"/>
        </w:rPr>
        <w:t>Level</w:t>
      </w:r>
      <w:r>
        <w:rPr>
          <w:color w:val="2A2E37"/>
          <w:spacing w:val="-4"/>
          <w:sz w:val="21"/>
        </w:rPr>
        <w:t> </w:t>
      </w:r>
      <w:r>
        <w:rPr>
          <w:color w:val="2A2E37"/>
          <w:sz w:val="21"/>
        </w:rPr>
        <w:t>Authorization)</w:t>
      </w:r>
      <w:r>
        <w:rPr>
          <w:color w:val="2A2E37"/>
          <w:spacing w:val="-4"/>
          <w:sz w:val="21"/>
        </w:rPr>
        <w:t> </w:t>
      </w:r>
      <w:r>
        <w:rPr>
          <w:color w:val="2A2E37"/>
          <w:sz w:val="21"/>
        </w:rPr>
        <w:t>—</w:t>
      </w:r>
      <w:r>
        <w:rPr>
          <w:color w:val="2A2E37"/>
          <w:spacing w:val="-4"/>
          <w:sz w:val="21"/>
        </w:rPr>
        <w:t> </w:t>
      </w:r>
      <w:r>
        <w:rPr>
          <w:color w:val="2A2E37"/>
          <w:sz w:val="21"/>
        </w:rPr>
        <w:t>a</w:t>
      </w:r>
      <w:r>
        <w:rPr>
          <w:color w:val="2A2E37"/>
          <w:spacing w:val="-4"/>
          <w:sz w:val="21"/>
        </w:rPr>
        <w:t> </w:t>
      </w:r>
      <w:r>
        <w:rPr>
          <w:color w:val="2A2E37"/>
          <w:sz w:val="21"/>
        </w:rPr>
        <w:t>vulnerability</w:t>
      </w:r>
      <w:r>
        <w:rPr>
          <w:color w:val="2A2E37"/>
          <w:spacing w:val="-4"/>
          <w:sz w:val="21"/>
        </w:rPr>
        <w:t> </w:t>
      </w:r>
      <w:r>
        <w:rPr>
          <w:color w:val="2A2E37"/>
          <w:sz w:val="21"/>
        </w:rPr>
        <w:t>class</w:t>
      </w:r>
      <w:r>
        <w:rPr>
          <w:color w:val="2A2E37"/>
          <w:spacing w:val="-4"/>
          <w:sz w:val="21"/>
        </w:rPr>
        <w:t> </w:t>
      </w:r>
      <w:r>
        <w:rPr>
          <w:color w:val="2A2E37"/>
          <w:sz w:val="21"/>
        </w:rPr>
        <w:t>where</w:t>
      </w:r>
      <w:r>
        <w:rPr>
          <w:color w:val="2A2E37"/>
          <w:spacing w:val="-4"/>
          <w:sz w:val="21"/>
        </w:rPr>
        <w:t> </w:t>
      </w:r>
      <w:r>
        <w:rPr>
          <w:color w:val="2A2E37"/>
          <w:sz w:val="21"/>
        </w:rPr>
        <w:t>an</w:t>
      </w:r>
      <w:r>
        <w:rPr>
          <w:color w:val="2A2E37"/>
          <w:spacing w:val="-4"/>
          <w:sz w:val="21"/>
        </w:rPr>
        <w:t> </w:t>
      </w:r>
      <w:r>
        <w:rPr>
          <w:color w:val="2A2E37"/>
          <w:sz w:val="21"/>
        </w:rPr>
        <w:t>application</w:t>
      </w:r>
      <w:r>
        <w:rPr>
          <w:color w:val="2A2E37"/>
          <w:spacing w:val="-4"/>
          <w:sz w:val="21"/>
        </w:rPr>
        <w:t> </w:t>
      </w:r>
      <w:r>
        <w:rPr>
          <w:color w:val="2A2E37"/>
          <w:sz w:val="21"/>
        </w:rPr>
        <w:t>fails</w:t>
      </w:r>
      <w:r>
        <w:rPr>
          <w:color w:val="2A2E37"/>
          <w:spacing w:val="-4"/>
          <w:sz w:val="21"/>
        </w:rPr>
        <w:t> </w:t>
      </w:r>
      <w:r>
        <w:rPr>
          <w:color w:val="2A2E37"/>
          <w:sz w:val="21"/>
        </w:rPr>
        <w:t>to</w:t>
      </w:r>
      <w:r>
        <w:rPr>
          <w:color w:val="2A2E37"/>
          <w:spacing w:val="-4"/>
          <w:sz w:val="21"/>
        </w:rPr>
        <w:t> </w:t>
      </w:r>
      <w:r>
        <w:rPr>
          <w:color w:val="2A2E37"/>
          <w:sz w:val="21"/>
        </w:rPr>
        <w:t>check</w:t>
      </w:r>
      <w:r>
        <w:rPr>
          <w:color w:val="2A2E37"/>
          <w:spacing w:val="-4"/>
          <w:sz w:val="21"/>
        </w:rPr>
        <w:t> </w:t>
      </w:r>
      <w:r>
        <w:rPr>
          <w:color w:val="2A2E37"/>
          <w:sz w:val="21"/>
        </w:rPr>
        <w:t>that the requesting user is actually allowed to access a specific object instance.</w:t>
      </w:r>
    </w:p>
    <w:p>
      <w:pPr>
        <w:pStyle w:val="ListParagraph"/>
        <w:numPr>
          <w:ilvl w:val="0"/>
          <w:numId w:val="10"/>
        </w:numPr>
        <w:tabs>
          <w:tab w:pos="731" w:val="left" w:leader="none"/>
        </w:tabs>
        <w:spacing w:line="271" w:lineRule="auto" w:before="91" w:after="0"/>
        <w:ind w:left="731" w:right="304" w:hanging="260"/>
        <w:jc w:val="left"/>
        <w:rPr>
          <w:sz w:val="21"/>
        </w:rPr>
      </w:pPr>
      <w:r>
        <w:rPr>
          <w:color w:val="2A2E37"/>
          <w:sz w:val="21"/>
        </w:rPr>
        <w:t>SSRF</w:t>
      </w:r>
      <w:r>
        <w:rPr>
          <w:color w:val="2A2E37"/>
          <w:spacing w:val="-4"/>
          <w:sz w:val="21"/>
        </w:rPr>
        <w:t> </w:t>
      </w:r>
      <w:r>
        <w:rPr>
          <w:color w:val="2A2E37"/>
          <w:sz w:val="21"/>
        </w:rPr>
        <w:t>(Server-Side</w:t>
      </w:r>
      <w:r>
        <w:rPr>
          <w:color w:val="2A2E37"/>
          <w:spacing w:val="-4"/>
          <w:sz w:val="21"/>
        </w:rPr>
        <w:t> </w:t>
      </w:r>
      <w:r>
        <w:rPr>
          <w:color w:val="2A2E37"/>
          <w:sz w:val="21"/>
        </w:rPr>
        <w:t>Request</w:t>
      </w:r>
      <w:r>
        <w:rPr>
          <w:color w:val="2A2E37"/>
          <w:spacing w:val="-4"/>
          <w:sz w:val="21"/>
        </w:rPr>
        <w:t> </w:t>
      </w:r>
      <w:r>
        <w:rPr>
          <w:color w:val="2A2E37"/>
          <w:sz w:val="21"/>
        </w:rPr>
        <w:t>Forgery)</w:t>
      </w:r>
      <w:r>
        <w:rPr>
          <w:color w:val="2A2E37"/>
          <w:spacing w:val="-4"/>
          <w:sz w:val="21"/>
        </w:rPr>
        <w:t> </w:t>
      </w:r>
      <w:r>
        <w:rPr>
          <w:color w:val="2A2E37"/>
          <w:sz w:val="21"/>
        </w:rPr>
        <w:t>—</w:t>
      </w:r>
      <w:r>
        <w:rPr>
          <w:color w:val="2A2E37"/>
          <w:spacing w:val="-4"/>
          <w:sz w:val="21"/>
        </w:rPr>
        <w:t> </w:t>
      </w:r>
      <w:r>
        <w:rPr>
          <w:color w:val="2A2E37"/>
          <w:sz w:val="21"/>
        </w:rPr>
        <w:t>an</w:t>
      </w:r>
      <w:r>
        <w:rPr>
          <w:color w:val="2A2E37"/>
          <w:spacing w:val="-4"/>
          <w:sz w:val="21"/>
        </w:rPr>
        <w:t> </w:t>
      </w:r>
      <w:r>
        <w:rPr>
          <w:color w:val="2A2E37"/>
          <w:sz w:val="21"/>
        </w:rPr>
        <w:t>attack</w:t>
      </w:r>
      <w:r>
        <w:rPr>
          <w:color w:val="2A2E37"/>
          <w:spacing w:val="-4"/>
          <w:sz w:val="21"/>
        </w:rPr>
        <w:t> </w:t>
      </w:r>
      <w:r>
        <w:rPr>
          <w:color w:val="2A2E37"/>
          <w:sz w:val="21"/>
        </w:rPr>
        <w:t>that</w:t>
      </w:r>
      <w:r>
        <w:rPr>
          <w:color w:val="2A2E37"/>
          <w:spacing w:val="-4"/>
          <w:sz w:val="21"/>
        </w:rPr>
        <w:t> </w:t>
      </w:r>
      <w:r>
        <w:rPr>
          <w:color w:val="2A2E37"/>
          <w:sz w:val="21"/>
        </w:rPr>
        <w:t>tricks</w:t>
      </w:r>
      <w:r>
        <w:rPr>
          <w:color w:val="2A2E37"/>
          <w:spacing w:val="-4"/>
          <w:sz w:val="21"/>
        </w:rPr>
        <w:t> </w:t>
      </w:r>
      <w:r>
        <w:rPr>
          <w:color w:val="2A2E37"/>
          <w:sz w:val="21"/>
        </w:rPr>
        <w:t>a</w:t>
      </w:r>
      <w:r>
        <w:rPr>
          <w:color w:val="2A2E37"/>
          <w:spacing w:val="-4"/>
          <w:sz w:val="21"/>
        </w:rPr>
        <w:t> </w:t>
      </w:r>
      <w:r>
        <w:rPr>
          <w:color w:val="2A2E37"/>
          <w:sz w:val="21"/>
        </w:rPr>
        <w:t>server</w:t>
      </w:r>
      <w:r>
        <w:rPr>
          <w:color w:val="2A2E37"/>
          <w:spacing w:val="-4"/>
          <w:sz w:val="21"/>
        </w:rPr>
        <w:t> </w:t>
      </w:r>
      <w:r>
        <w:rPr>
          <w:color w:val="2A2E37"/>
          <w:sz w:val="21"/>
        </w:rPr>
        <w:t>into</w:t>
      </w:r>
      <w:r>
        <w:rPr>
          <w:color w:val="2A2E37"/>
          <w:spacing w:val="-4"/>
          <w:sz w:val="21"/>
        </w:rPr>
        <w:t> </w:t>
      </w:r>
      <w:r>
        <w:rPr>
          <w:color w:val="2A2E37"/>
          <w:sz w:val="21"/>
        </w:rPr>
        <w:t>making</w:t>
      </w:r>
      <w:r>
        <w:rPr>
          <w:color w:val="2A2E37"/>
          <w:spacing w:val="-4"/>
          <w:sz w:val="21"/>
        </w:rPr>
        <w:t> </w:t>
      </w:r>
      <w:r>
        <w:rPr>
          <w:color w:val="2A2E37"/>
          <w:sz w:val="21"/>
        </w:rPr>
        <w:t>requests</w:t>
      </w:r>
      <w:r>
        <w:rPr>
          <w:color w:val="2A2E37"/>
          <w:spacing w:val="-4"/>
          <w:sz w:val="21"/>
        </w:rPr>
        <w:t> </w:t>
      </w:r>
      <w:r>
        <w:rPr>
          <w:color w:val="2A2E37"/>
          <w:sz w:val="21"/>
        </w:rPr>
        <w:t>to</w:t>
      </w:r>
      <w:r>
        <w:rPr>
          <w:color w:val="2A2E37"/>
          <w:spacing w:val="-4"/>
          <w:sz w:val="21"/>
        </w:rPr>
        <w:t> </w:t>
      </w:r>
      <w:r>
        <w:rPr>
          <w:color w:val="2A2E37"/>
          <w:sz w:val="21"/>
        </w:rPr>
        <w:t>an</w:t>
      </w:r>
      <w:r>
        <w:rPr>
          <w:color w:val="2A2E37"/>
          <w:spacing w:val="-4"/>
          <w:sz w:val="21"/>
        </w:rPr>
        <w:t> </w:t>
      </w:r>
      <w:r>
        <w:rPr>
          <w:color w:val="2A2E37"/>
          <w:sz w:val="21"/>
        </w:rPr>
        <w:t>unintended internal or external destination.</w:t>
      </w:r>
    </w:p>
    <w:p>
      <w:pPr>
        <w:pStyle w:val="ListParagraph"/>
        <w:numPr>
          <w:ilvl w:val="0"/>
          <w:numId w:val="10"/>
        </w:numPr>
        <w:tabs>
          <w:tab w:pos="731" w:val="left" w:leader="none"/>
        </w:tabs>
        <w:spacing w:line="271" w:lineRule="auto" w:before="91" w:after="0"/>
        <w:ind w:left="731" w:right="549" w:hanging="260"/>
        <w:jc w:val="left"/>
        <w:rPr>
          <w:sz w:val="21"/>
        </w:rPr>
      </w:pPr>
      <w:r>
        <w:rPr>
          <w:color w:val="2A2E37"/>
          <w:sz w:val="21"/>
        </w:rPr>
        <w:t>HSTS</w:t>
      </w:r>
      <w:r>
        <w:rPr>
          <w:color w:val="2A2E37"/>
          <w:spacing w:val="-3"/>
          <w:sz w:val="21"/>
        </w:rPr>
        <w:t> </w:t>
      </w:r>
      <w:r>
        <w:rPr>
          <w:color w:val="2A2E37"/>
          <w:sz w:val="21"/>
        </w:rPr>
        <w:t>(HTTP</w:t>
      </w:r>
      <w:r>
        <w:rPr>
          <w:color w:val="2A2E37"/>
          <w:spacing w:val="-3"/>
          <w:sz w:val="21"/>
        </w:rPr>
        <w:t> </w:t>
      </w:r>
      <w:r>
        <w:rPr>
          <w:color w:val="2A2E37"/>
          <w:sz w:val="21"/>
        </w:rPr>
        <w:t>Strict</w:t>
      </w:r>
      <w:r>
        <w:rPr>
          <w:color w:val="2A2E37"/>
          <w:spacing w:val="-3"/>
          <w:sz w:val="21"/>
        </w:rPr>
        <w:t> </w:t>
      </w:r>
      <w:r>
        <w:rPr>
          <w:color w:val="2A2E37"/>
          <w:sz w:val="21"/>
        </w:rPr>
        <w:t>Transport</w:t>
      </w:r>
      <w:r>
        <w:rPr>
          <w:color w:val="2A2E37"/>
          <w:spacing w:val="-3"/>
          <w:sz w:val="21"/>
        </w:rPr>
        <w:t> </w:t>
      </w:r>
      <w:r>
        <w:rPr>
          <w:color w:val="2A2E37"/>
          <w:sz w:val="21"/>
        </w:rPr>
        <w:t>Security)</w:t>
      </w:r>
      <w:r>
        <w:rPr>
          <w:color w:val="2A2E37"/>
          <w:spacing w:val="-3"/>
          <w:sz w:val="21"/>
        </w:rPr>
        <w:t> </w:t>
      </w:r>
      <w:r>
        <w:rPr>
          <w:color w:val="2A2E37"/>
          <w:sz w:val="21"/>
        </w:rPr>
        <w:t>—</w:t>
      </w:r>
      <w:r>
        <w:rPr>
          <w:color w:val="2A2E37"/>
          <w:spacing w:val="-3"/>
          <w:sz w:val="21"/>
        </w:rPr>
        <w:t> </w:t>
      </w:r>
      <w:r>
        <w:rPr>
          <w:color w:val="2A2E37"/>
          <w:sz w:val="21"/>
        </w:rPr>
        <w:t>a</w:t>
      </w:r>
      <w:r>
        <w:rPr>
          <w:color w:val="2A2E37"/>
          <w:spacing w:val="-3"/>
          <w:sz w:val="21"/>
        </w:rPr>
        <w:t> </w:t>
      </w:r>
      <w:r>
        <w:rPr>
          <w:color w:val="2A2E37"/>
          <w:sz w:val="21"/>
        </w:rPr>
        <w:t>response</w:t>
      </w:r>
      <w:r>
        <w:rPr>
          <w:color w:val="2A2E37"/>
          <w:spacing w:val="-3"/>
          <w:sz w:val="21"/>
        </w:rPr>
        <w:t> </w:t>
      </w:r>
      <w:r>
        <w:rPr>
          <w:color w:val="2A2E37"/>
          <w:sz w:val="21"/>
        </w:rPr>
        <w:t>header</w:t>
      </w:r>
      <w:r>
        <w:rPr>
          <w:color w:val="2A2E37"/>
          <w:spacing w:val="-3"/>
          <w:sz w:val="21"/>
        </w:rPr>
        <w:t> </w:t>
      </w:r>
      <w:r>
        <w:rPr>
          <w:color w:val="2A2E37"/>
          <w:sz w:val="21"/>
        </w:rPr>
        <w:t>that</w:t>
      </w:r>
      <w:r>
        <w:rPr>
          <w:color w:val="2A2E37"/>
          <w:spacing w:val="-3"/>
          <w:sz w:val="21"/>
        </w:rPr>
        <w:t> </w:t>
      </w:r>
      <w:r>
        <w:rPr>
          <w:color w:val="2A2E37"/>
          <w:sz w:val="21"/>
        </w:rPr>
        <w:t>tells</w:t>
      </w:r>
      <w:r>
        <w:rPr>
          <w:color w:val="2A2E37"/>
          <w:spacing w:val="-3"/>
          <w:sz w:val="21"/>
        </w:rPr>
        <w:t> </w:t>
      </w:r>
      <w:r>
        <w:rPr>
          <w:color w:val="2A2E37"/>
          <w:sz w:val="21"/>
        </w:rPr>
        <w:t>browsers</w:t>
      </w:r>
      <w:r>
        <w:rPr>
          <w:color w:val="2A2E37"/>
          <w:spacing w:val="-3"/>
          <w:sz w:val="21"/>
        </w:rPr>
        <w:t> </w:t>
      </w:r>
      <w:r>
        <w:rPr>
          <w:color w:val="2A2E37"/>
          <w:sz w:val="21"/>
        </w:rPr>
        <w:t>to</w:t>
      </w:r>
      <w:r>
        <w:rPr>
          <w:color w:val="2A2E37"/>
          <w:spacing w:val="-3"/>
          <w:sz w:val="21"/>
        </w:rPr>
        <w:t> </w:t>
      </w:r>
      <w:r>
        <w:rPr>
          <w:color w:val="2A2E37"/>
          <w:sz w:val="21"/>
        </w:rPr>
        <w:t>only</w:t>
      </w:r>
      <w:r>
        <w:rPr>
          <w:color w:val="2A2E37"/>
          <w:spacing w:val="-3"/>
          <w:sz w:val="21"/>
        </w:rPr>
        <w:t> </w:t>
      </w:r>
      <w:r>
        <w:rPr>
          <w:color w:val="2A2E37"/>
          <w:sz w:val="21"/>
        </w:rPr>
        <w:t>ever</w:t>
      </w:r>
      <w:r>
        <w:rPr>
          <w:color w:val="2A2E37"/>
          <w:spacing w:val="-3"/>
          <w:sz w:val="21"/>
        </w:rPr>
        <w:t> </w:t>
      </w:r>
      <w:r>
        <w:rPr>
          <w:color w:val="2A2E37"/>
          <w:sz w:val="21"/>
        </w:rPr>
        <w:t>talk</w:t>
      </w:r>
      <w:r>
        <w:rPr>
          <w:color w:val="2A2E37"/>
          <w:spacing w:val="-3"/>
          <w:sz w:val="21"/>
        </w:rPr>
        <w:t> </w:t>
      </w:r>
      <w:r>
        <w:rPr>
          <w:color w:val="2A2E37"/>
          <w:sz w:val="21"/>
        </w:rPr>
        <w:t>to</w:t>
      </w:r>
      <w:r>
        <w:rPr>
          <w:color w:val="2A2E37"/>
          <w:spacing w:val="-3"/>
          <w:sz w:val="21"/>
        </w:rPr>
        <w:t> </w:t>
      </w:r>
      <w:r>
        <w:rPr>
          <w:color w:val="2A2E37"/>
          <w:sz w:val="21"/>
        </w:rPr>
        <w:t>a</w:t>
      </w:r>
      <w:r>
        <w:rPr>
          <w:color w:val="2A2E37"/>
          <w:spacing w:val="-3"/>
          <w:sz w:val="21"/>
        </w:rPr>
        <w:t> </w:t>
      </w:r>
      <w:r>
        <w:rPr>
          <w:color w:val="2A2E37"/>
          <w:sz w:val="21"/>
        </w:rPr>
        <w:t>site over HTTPS.</w:t>
      </w:r>
    </w:p>
    <w:p>
      <w:pPr>
        <w:pStyle w:val="ListParagraph"/>
        <w:numPr>
          <w:ilvl w:val="0"/>
          <w:numId w:val="10"/>
        </w:numPr>
        <w:tabs>
          <w:tab w:pos="731" w:val="left" w:leader="none"/>
        </w:tabs>
        <w:spacing w:line="271" w:lineRule="auto" w:before="90" w:after="0"/>
        <w:ind w:left="731" w:right="596" w:hanging="260"/>
        <w:jc w:val="left"/>
        <w:rPr>
          <w:sz w:val="21"/>
        </w:rPr>
      </w:pPr>
      <w:r>
        <w:rPr>
          <w:color w:val="2A2E37"/>
          <w:sz w:val="21"/>
        </w:rPr>
        <w:t>SIEM</w:t>
      </w:r>
      <w:r>
        <w:rPr>
          <w:color w:val="2A2E37"/>
          <w:spacing w:val="-4"/>
          <w:sz w:val="21"/>
        </w:rPr>
        <w:t> </w:t>
      </w:r>
      <w:r>
        <w:rPr>
          <w:color w:val="2A2E37"/>
          <w:sz w:val="21"/>
        </w:rPr>
        <w:t>(Security</w:t>
      </w:r>
      <w:r>
        <w:rPr>
          <w:color w:val="2A2E37"/>
          <w:spacing w:val="-4"/>
          <w:sz w:val="21"/>
        </w:rPr>
        <w:t> </w:t>
      </w:r>
      <w:r>
        <w:rPr>
          <w:color w:val="2A2E37"/>
          <w:sz w:val="21"/>
        </w:rPr>
        <w:t>Information</w:t>
      </w:r>
      <w:r>
        <w:rPr>
          <w:color w:val="2A2E37"/>
          <w:spacing w:val="-4"/>
          <w:sz w:val="21"/>
        </w:rPr>
        <w:t> </w:t>
      </w:r>
      <w:r>
        <w:rPr>
          <w:color w:val="2A2E37"/>
          <w:sz w:val="21"/>
        </w:rPr>
        <w:t>and</w:t>
      </w:r>
      <w:r>
        <w:rPr>
          <w:color w:val="2A2E37"/>
          <w:spacing w:val="-4"/>
          <w:sz w:val="21"/>
        </w:rPr>
        <w:t> </w:t>
      </w:r>
      <w:r>
        <w:rPr>
          <w:color w:val="2A2E37"/>
          <w:sz w:val="21"/>
        </w:rPr>
        <w:t>Event</w:t>
      </w:r>
      <w:r>
        <w:rPr>
          <w:color w:val="2A2E37"/>
          <w:spacing w:val="-4"/>
          <w:sz w:val="21"/>
        </w:rPr>
        <w:t> </w:t>
      </w:r>
      <w:r>
        <w:rPr>
          <w:color w:val="2A2E37"/>
          <w:sz w:val="21"/>
        </w:rPr>
        <w:t>Management)</w:t>
      </w:r>
      <w:r>
        <w:rPr>
          <w:color w:val="2A2E37"/>
          <w:spacing w:val="-4"/>
          <w:sz w:val="21"/>
        </w:rPr>
        <w:t> </w:t>
      </w:r>
      <w:r>
        <w:rPr>
          <w:color w:val="2A2E37"/>
          <w:sz w:val="21"/>
        </w:rPr>
        <w:t>—</w:t>
      </w:r>
      <w:r>
        <w:rPr>
          <w:color w:val="2A2E37"/>
          <w:spacing w:val="-4"/>
          <w:sz w:val="21"/>
        </w:rPr>
        <w:t> </w:t>
      </w:r>
      <w:r>
        <w:rPr>
          <w:color w:val="2A2E37"/>
          <w:sz w:val="21"/>
        </w:rPr>
        <w:t>tooling</w:t>
      </w:r>
      <w:r>
        <w:rPr>
          <w:color w:val="2A2E37"/>
          <w:spacing w:val="-4"/>
          <w:sz w:val="21"/>
        </w:rPr>
        <w:t> </w:t>
      </w:r>
      <w:r>
        <w:rPr>
          <w:color w:val="2A2E37"/>
          <w:sz w:val="21"/>
        </w:rPr>
        <w:t>used</w:t>
      </w:r>
      <w:r>
        <w:rPr>
          <w:color w:val="2A2E37"/>
          <w:spacing w:val="-4"/>
          <w:sz w:val="21"/>
        </w:rPr>
        <w:t> </w:t>
      </w:r>
      <w:r>
        <w:rPr>
          <w:color w:val="2A2E37"/>
          <w:sz w:val="21"/>
        </w:rPr>
        <w:t>to</w:t>
      </w:r>
      <w:r>
        <w:rPr>
          <w:color w:val="2A2E37"/>
          <w:spacing w:val="-4"/>
          <w:sz w:val="21"/>
        </w:rPr>
        <w:t> </w:t>
      </w:r>
      <w:r>
        <w:rPr>
          <w:color w:val="2A2E37"/>
          <w:sz w:val="21"/>
        </w:rPr>
        <w:t>aggregate</w:t>
      </w:r>
      <w:r>
        <w:rPr>
          <w:color w:val="2A2E37"/>
          <w:spacing w:val="-4"/>
          <w:sz w:val="21"/>
        </w:rPr>
        <w:t> </w:t>
      </w:r>
      <w:r>
        <w:rPr>
          <w:color w:val="2A2E37"/>
          <w:sz w:val="21"/>
        </w:rPr>
        <w:t>and</w:t>
      </w:r>
      <w:r>
        <w:rPr>
          <w:color w:val="2A2E37"/>
          <w:spacing w:val="-4"/>
          <w:sz w:val="21"/>
        </w:rPr>
        <w:t> </w:t>
      </w:r>
      <w:r>
        <w:rPr>
          <w:color w:val="2A2E37"/>
          <w:sz w:val="21"/>
        </w:rPr>
        <w:t>analyze</w:t>
      </w:r>
      <w:r>
        <w:rPr>
          <w:color w:val="2A2E37"/>
          <w:spacing w:val="-4"/>
          <w:sz w:val="21"/>
        </w:rPr>
        <w:t> </w:t>
      </w:r>
      <w:r>
        <w:rPr>
          <w:color w:val="2A2E37"/>
          <w:sz w:val="21"/>
        </w:rPr>
        <w:t>security-relevant log data.</w:t>
      </w:r>
    </w:p>
    <w:p>
      <w:pPr>
        <w:pStyle w:val="ListParagraph"/>
        <w:numPr>
          <w:ilvl w:val="0"/>
          <w:numId w:val="10"/>
        </w:numPr>
        <w:tabs>
          <w:tab w:pos="730" w:val="left" w:leader="none"/>
        </w:tabs>
        <w:spacing w:line="240" w:lineRule="auto" w:before="91" w:after="0"/>
        <w:ind w:left="730" w:right="0" w:hanging="259"/>
        <w:jc w:val="left"/>
        <w:rPr>
          <w:sz w:val="21"/>
        </w:rPr>
      </w:pPr>
      <w:r>
        <w:rPr>
          <w:color w:val="2A2E37"/>
          <w:sz w:val="21"/>
        </w:rPr>
        <w:t>Rate</w:t>
      </w:r>
      <w:r>
        <w:rPr>
          <w:color w:val="2A2E37"/>
          <w:spacing w:val="-5"/>
          <w:sz w:val="21"/>
        </w:rPr>
        <w:t> </w:t>
      </w:r>
      <w:r>
        <w:rPr>
          <w:color w:val="2A2E37"/>
          <w:sz w:val="21"/>
        </w:rPr>
        <w:t>Limiting</w:t>
      </w:r>
      <w:r>
        <w:rPr>
          <w:color w:val="2A2E37"/>
          <w:spacing w:val="-5"/>
          <w:sz w:val="21"/>
        </w:rPr>
        <w:t> </w:t>
      </w:r>
      <w:r>
        <w:rPr>
          <w:color w:val="2A2E37"/>
          <w:sz w:val="21"/>
        </w:rPr>
        <w:t>—</w:t>
      </w:r>
      <w:r>
        <w:rPr>
          <w:color w:val="2A2E37"/>
          <w:spacing w:val="-5"/>
          <w:sz w:val="21"/>
        </w:rPr>
        <w:t> </w:t>
      </w:r>
      <w:r>
        <w:rPr>
          <w:color w:val="2A2E37"/>
          <w:sz w:val="21"/>
        </w:rPr>
        <w:t>a</w:t>
      </w:r>
      <w:r>
        <w:rPr>
          <w:color w:val="2A2E37"/>
          <w:spacing w:val="-5"/>
          <w:sz w:val="21"/>
        </w:rPr>
        <w:t> </w:t>
      </w:r>
      <w:r>
        <w:rPr>
          <w:color w:val="2A2E37"/>
          <w:sz w:val="21"/>
        </w:rPr>
        <w:t>control</w:t>
      </w:r>
      <w:r>
        <w:rPr>
          <w:color w:val="2A2E37"/>
          <w:spacing w:val="-5"/>
          <w:sz w:val="21"/>
        </w:rPr>
        <w:t> </w:t>
      </w:r>
      <w:r>
        <w:rPr>
          <w:color w:val="2A2E37"/>
          <w:sz w:val="21"/>
        </w:rPr>
        <w:t>that</w:t>
      </w:r>
      <w:r>
        <w:rPr>
          <w:color w:val="2A2E37"/>
          <w:spacing w:val="-4"/>
          <w:sz w:val="21"/>
        </w:rPr>
        <w:t> </w:t>
      </w:r>
      <w:r>
        <w:rPr>
          <w:color w:val="2A2E37"/>
          <w:sz w:val="21"/>
        </w:rPr>
        <w:t>caps</w:t>
      </w:r>
      <w:r>
        <w:rPr>
          <w:color w:val="2A2E37"/>
          <w:spacing w:val="-5"/>
          <w:sz w:val="21"/>
        </w:rPr>
        <w:t> </w:t>
      </w:r>
      <w:r>
        <w:rPr>
          <w:color w:val="2A2E37"/>
          <w:sz w:val="21"/>
        </w:rPr>
        <w:t>how</w:t>
      </w:r>
      <w:r>
        <w:rPr>
          <w:color w:val="2A2E37"/>
          <w:spacing w:val="-5"/>
          <w:sz w:val="21"/>
        </w:rPr>
        <w:t> </w:t>
      </w:r>
      <w:r>
        <w:rPr>
          <w:color w:val="2A2E37"/>
          <w:sz w:val="21"/>
        </w:rPr>
        <w:t>many</w:t>
      </w:r>
      <w:r>
        <w:rPr>
          <w:color w:val="2A2E37"/>
          <w:spacing w:val="-5"/>
          <w:sz w:val="21"/>
        </w:rPr>
        <w:t> </w:t>
      </w:r>
      <w:r>
        <w:rPr>
          <w:color w:val="2A2E37"/>
          <w:sz w:val="21"/>
        </w:rPr>
        <w:t>requests</w:t>
      </w:r>
      <w:r>
        <w:rPr>
          <w:color w:val="2A2E37"/>
          <w:spacing w:val="-5"/>
          <w:sz w:val="21"/>
        </w:rPr>
        <w:t> </w:t>
      </w:r>
      <w:r>
        <w:rPr>
          <w:color w:val="2A2E37"/>
          <w:sz w:val="21"/>
        </w:rPr>
        <w:t>a</w:t>
      </w:r>
      <w:r>
        <w:rPr>
          <w:color w:val="2A2E37"/>
          <w:spacing w:val="-4"/>
          <w:sz w:val="21"/>
        </w:rPr>
        <w:t> </w:t>
      </w:r>
      <w:r>
        <w:rPr>
          <w:color w:val="2A2E37"/>
          <w:sz w:val="21"/>
        </w:rPr>
        <w:t>client</w:t>
      </w:r>
      <w:r>
        <w:rPr>
          <w:color w:val="2A2E37"/>
          <w:spacing w:val="-5"/>
          <w:sz w:val="21"/>
        </w:rPr>
        <w:t> </w:t>
      </w:r>
      <w:r>
        <w:rPr>
          <w:color w:val="2A2E37"/>
          <w:sz w:val="21"/>
        </w:rPr>
        <w:t>can</w:t>
      </w:r>
      <w:r>
        <w:rPr>
          <w:color w:val="2A2E37"/>
          <w:spacing w:val="-5"/>
          <w:sz w:val="21"/>
        </w:rPr>
        <w:t> </w:t>
      </w:r>
      <w:r>
        <w:rPr>
          <w:color w:val="2A2E37"/>
          <w:sz w:val="21"/>
        </w:rPr>
        <w:t>make</w:t>
      </w:r>
      <w:r>
        <w:rPr>
          <w:color w:val="2A2E37"/>
          <w:spacing w:val="-5"/>
          <w:sz w:val="21"/>
        </w:rPr>
        <w:t> </w:t>
      </w:r>
      <w:r>
        <w:rPr>
          <w:color w:val="2A2E37"/>
          <w:sz w:val="21"/>
        </w:rPr>
        <w:t>inside</w:t>
      </w:r>
      <w:r>
        <w:rPr>
          <w:color w:val="2A2E37"/>
          <w:spacing w:val="-5"/>
          <w:sz w:val="21"/>
        </w:rPr>
        <w:t> </w:t>
      </w:r>
      <w:r>
        <w:rPr>
          <w:color w:val="2A2E37"/>
          <w:sz w:val="21"/>
        </w:rPr>
        <w:t>a</w:t>
      </w:r>
      <w:r>
        <w:rPr>
          <w:color w:val="2A2E37"/>
          <w:spacing w:val="-4"/>
          <w:sz w:val="21"/>
        </w:rPr>
        <w:t> </w:t>
      </w:r>
      <w:r>
        <w:rPr>
          <w:color w:val="2A2E37"/>
          <w:sz w:val="21"/>
        </w:rPr>
        <w:t>defined</w:t>
      </w:r>
      <w:r>
        <w:rPr>
          <w:color w:val="2A2E37"/>
          <w:spacing w:val="-5"/>
          <w:sz w:val="21"/>
        </w:rPr>
        <w:t> </w:t>
      </w:r>
      <w:r>
        <w:rPr>
          <w:color w:val="2A2E37"/>
          <w:sz w:val="21"/>
        </w:rPr>
        <w:t>time</w:t>
      </w:r>
      <w:r>
        <w:rPr>
          <w:color w:val="2A2E37"/>
          <w:spacing w:val="-5"/>
          <w:sz w:val="21"/>
        </w:rPr>
        <w:t> </w:t>
      </w:r>
      <w:r>
        <w:rPr>
          <w:color w:val="2A2E37"/>
          <w:spacing w:val="-2"/>
          <w:sz w:val="21"/>
        </w:rPr>
        <w:t>window.</w:t>
      </w:r>
    </w:p>
    <w:p>
      <w:pPr>
        <w:pStyle w:val="ListParagraph"/>
        <w:numPr>
          <w:ilvl w:val="0"/>
          <w:numId w:val="10"/>
        </w:numPr>
        <w:tabs>
          <w:tab w:pos="731" w:val="left" w:leader="none"/>
        </w:tabs>
        <w:spacing w:line="271" w:lineRule="auto" w:before="124" w:after="0"/>
        <w:ind w:left="731" w:right="523" w:hanging="260"/>
        <w:jc w:val="left"/>
        <w:rPr>
          <w:sz w:val="21"/>
        </w:rPr>
      </w:pPr>
      <w:r>
        <w:rPr>
          <w:color w:val="2A2E37"/>
          <w:sz w:val="21"/>
        </w:rPr>
        <w:t>PII</w:t>
      </w:r>
      <w:r>
        <w:rPr>
          <w:color w:val="2A2E37"/>
          <w:spacing w:val="-4"/>
          <w:sz w:val="21"/>
        </w:rPr>
        <w:t> </w:t>
      </w:r>
      <w:r>
        <w:rPr>
          <w:color w:val="2A2E37"/>
          <w:sz w:val="21"/>
        </w:rPr>
        <w:t>(Personally</w:t>
      </w:r>
      <w:r>
        <w:rPr>
          <w:color w:val="2A2E37"/>
          <w:spacing w:val="-4"/>
          <w:sz w:val="21"/>
        </w:rPr>
        <w:t> </w:t>
      </w:r>
      <w:r>
        <w:rPr>
          <w:color w:val="2A2E37"/>
          <w:sz w:val="21"/>
        </w:rPr>
        <w:t>Identifiable</w:t>
      </w:r>
      <w:r>
        <w:rPr>
          <w:color w:val="2A2E37"/>
          <w:spacing w:val="-4"/>
          <w:sz w:val="21"/>
        </w:rPr>
        <w:t> </w:t>
      </w:r>
      <w:r>
        <w:rPr>
          <w:color w:val="2A2E37"/>
          <w:sz w:val="21"/>
        </w:rPr>
        <w:t>Information)</w:t>
      </w:r>
      <w:r>
        <w:rPr>
          <w:color w:val="2A2E37"/>
          <w:spacing w:val="-4"/>
          <w:sz w:val="21"/>
        </w:rPr>
        <w:t> </w:t>
      </w:r>
      <w:r>
        <w:rPr>
          <w:color w:val="2A2E37"/>
          <w:sz w:val="21"/>
        </w:rPr>
        <w:t>—</w:t>
      </w:r>
      <w:r>
        <w:rPr>
          <w:color w:val="2A2E37"/>
          <w:spacing w:val="-4"/>
          <w:sz w:val="21"/>
        </w:rPr>
        <w:t> </w:t>
      </w:r>
      <w:r>
        <w:rPr>
          <w:color w:val="2A2E37"/>
          <w:sz w:val="21"/>
        </w:rPr>
        <w:t>any</w:t>
      </w:r>
      <w:r>
        <w:rPr>
          <w:color w:val="2A2E37"/>
          <w:spacing w:val="-4"/>
          <w:sz w:val="21"/>
        </w:rPr>
        <w:t> </w:t>
      </w:r>
      <w:r>
        <w:rPr>
          <w:color w:val="2A2E37"/>
          <w:sz w:val="21"/>
        </w:rPr>
        <w:t>data</w:t>
      </w:r>
      <w:r>
        <w:rPr>
          <w:color w:val="2A2E37"/>
          <w:spacing w:val="-4"/>
          <w:sz w:val="21"/>
        </w:rPr>
        <w:t> </w:t>
      </w:r>
      <w:r>
        <w:rPr>
          <w:color w:val="2A2E37"/>
          <w:sz w:val="21"/>
        </w:rPr>
        <w:t>that</w:t>
      </w:r>
      <w:r>
        <w:rPr>
          <w:color w:val="2A2E37"/>
          <w:spacing w:val="-4"/>
          <w:sz w:val="21"/>
        </w:rPr>
        <w:t> </w:t>
      </w:r>
      <w:r>
        <w:rPr>
          <w:color w:val="2A2E37"/>
          <w:sz w:val="21"/>
        </w:rPr>
        <w:t>could,</w:t>
      </w:r>
      <w:r>
        <w:rPr>
          <w:color w:val="2A2E37"/>
          <w:spacing w:val="-4"/>
          <w:sz w:val="21"/>
        </w:rPr>
        <w:t> </w:t>
      </w:r>
      <w:r>
        <w:rPr>
          <w:color w:val="2A2E37"/>
          <w:sz w:val="21"/>
        </w:rPr>
        <w:t>on</w:t>
      </w:r>
      <w:r>
        <w:rPr>
          <w:color w:val="2A2E37"/>
          <w:spacing w:val="-4"/>
          <w:sz w:val="21"/>
        </w:rPr>
        <w:t> </w:t>
      </w:r>
      <w:r>
        <w:rPr>
          <w:color w:val="2A2E37"/>
          <w:sz w:val="21"/>
        </w:rPr>
        <w:t>its</w:t>
      </w:r>
      <w:r>
        <w:rPr>
          <w:color w:val="2A2E37"/>
          <w:spacing w:val="-4"/>
          <w:sz w:val="21"/>
        </w:rPr>
        <w:t> </w:t>
      </w:r>
      <w:r>
        <w:rPr>
          <w:color w:val="2A2E37"/>
          <w:sz w:val="21"/>
        </w:rPr>
        <w:t>own</w:t>
      </w:r>
      <w:r>
        <w:rPr>
          <w:color w:val="2A2E37"/>
          <w:spacing w:val="-4"/>
          <w:sz w:val="21"/>
        </w:rPr>
        <w:t> </w:t>
      </w:r>
      <w:r>
        <w:rPr>
          <w:color w:val="2A2E37"/>
          <w:sz w:val="21"/>
        </w:rPr>
        <w:t>or</w:t>
      </w:r>
      <w:r>
        <w:rPr>
          <w:color w:val="2A2E37"/>
          <w:spacing w:val="-4"/>
          <w:sz w:val="21"/>
        </w:rPr>
        <w:t> </w:t>
      </w:r>
      <w:r>
        <w:rPr>
          <w:color w:val="2A2E37"/>
          <w:sz w:val="21"/>
        </w:rPr>
        <w:t>combined</w:t>
      </w:r>
      <w:r>
        <w:rPr>
          <w:color w:val="2A2E37"/>
          <w:spacing w:val="-4"/>
          <w:sz w:val="21"/>
        </w:rPr>
        <w:t> </w:t>
      </w:r>
      <w:r>
        <w:rPr>
          <w:color w:val="2A2E37"/>
          <w:sz w:val="21"/>
        </w:rPr>
        <w:t>with</w:t>
      </w:r>
      <w:r>
        <w:rPr>
          <w:color w:val="2A2E37"/>
          <w:spacing w:val="-4"/>
          <w:sz w:val="21"/>
        </w:rPr>
        <w:t> </w:t>
      </w:r>
      <w:r>
        <w:rPr>
          <w:color w:val="2A2E37"/>
          <w:sz w:val="21"/>
        </w:rPr>
        <w:t>other</w:t>
      </w:r>
      <w:r>
        <w:rPr>
          <w:color w:val="2A2E37"/>
          <w:spacing w:val="-4"/>
          <w:sz w:val="21"/>
        </w:rPr>
        <w:t> </w:t>
      </w:r>
      <w:r>
        <w:rPr>
          <w:color w:val="2A2E37"/>
          <w:sz w:val="21"/>
        </w:rPr>
        <w:t>data, identify a specific individual.</w:t>
      </w:r>
    </w:p>
    <w:p>
      <w:pPr>
        <w:pStyle w:val="ListParagraph"/>
        <w:numPr>
          <w:ilvl w:val="0"/>
          <w:numId w:val="10"/>
        </w:numPr>
        <w:tabs>
          <w:tab w:pos="731" w:val="left" w:leader="none"/>
        </w:tabs>
        <w:spacing w:line="271" w:lineRule="auto" w:before="90" w:after="0"/>
        <w:ind w:left="731" w:right="539" w:hanging="260"/>
        <w:jc w:val="left"/>
        <w:rPr>
          <w:sz w:val="21"/>
        </w:rPr>
      </w:pPr>
      <w:r>
        <w:rPr>
          <w:color w:val="2A2E37"/>
          <w:sz w:val="21"/>
        </w:rPr>
        <w:t>API</w:t>
      </w:r>
      <w:r>
        <w:rPr>
          <w:color w:val="2A2E37"/>
          <w:spacing w:val="-4"/>
          <w:sz w:val="21"/>
        </w:rPr>
        <w:t> </w:t>
      </w:r>
      <w:r>
        <w:rPr>
          <w:color w:val="2A2E37"/>
          <w:sz w:val="21"/>
        </w:rPr>
        <w:t>Gateway</w:t>
      </w:r>
      <w:r>
        <w:rPr>
          <w:color w:val="2A2E37"/>
          <w:spacing w:val="-4"/>
          <w:sz w:val="21"/>
        </w:rPr>
        <w:t> </w:t>
      </w:r>
      <w:r>
        <w:rPr>
          <w:color w:val="2A2E37"/>
          <w:sz w:val="21"/>
        </w:rPr>
        <w:t>—</w:t>
      </w:r>
      <w:r>
        <w:rPr>
          <w:color w:val="2A2E37"/>
          <w:spacing w:val="-4"/>
          <w:sz w:val="21"/>
        </w:rPr>
        <w:t> </w:t>
      </w:r>
      <w:r>
        <w:rPr>
          <w:color w:val="2A2E37"/>
          <w:sz w:val="21"/>
        </w:rPr>
        <w:t>a</w:t>
      </w:r>
      <w:r>
        <w:rPr>
          <w:color w:val="2A2E37"/>
          <w:spacing w:val="-4"/>
          <w:sz w:val="21"/>
        </w:rPr>
        <w:t> </w:t>
      </w:r>
      <w:r>
        <w:rPr>
          <w:color w:val="2A2E37"/>
          <w:sz w:val="21"/>
        </w:rPr>
        <w:t>dedicated</w:t>
      </w:r>
      <w:r>
        <w:rPr>
          <w:color w:val="2A2E37"/>
          <w:spacing w:val="-4"/>
          <w:sz w:val="21"/>
        </w:rPr>
        <w:t> </w:t>
      </w:r>
      <w:r>
        <w:rPr>
          <w:color w:val="2A2E37"/>
          <w:sz w:val="21"/>
        </w:rPr>
        <w:t>layer</w:t>
      </w:r>
      <w:r>
        <w:rPr>
          <w:color w:val="2A2E37"/>
          <w:spacing w:val="-4"/>
          <w:sz w:val="21"/>
        </w:rPr>
        <w:t> </w:t>
      </w:r>
      <w:r>
        <w:rPr>
          <w:color w:val="2A2E37"/>
          <w:sz w:val="21"/>
        </w:rPr>
        <w:t>that</w:t>
      </w:r>
      <w:r>
        <w:rPr>
          <w:color w:val="2A2E37"/>
          <w:spacing w:val="-4"/>
          <w:sz w:val="21"/>
        </w:rPr>
        <w:t> </w:t>
      </w:r>
      <w:r>
        <w:rPr>
          <w:color w:val="2A2E37"/>
          <w:sz w:val="21"/>
        </w:rPr>
        <w:t>sits</w:t>
      </w:r>
      <w:r>
        <w:rPr>
          <w:color w:val="2A2E37"/>
          <w:spacing w:val="-4"/>
          <w:sz w:val="21"/>
        </w:rPr>
        <w:t> </w:t>
      </w:r>
      <w:r>
        <w:rPr>
          <w:color w:val="2A2E37"/>
          <w:sz w:val="21"/>
        </w:rPr>
        <w:t>in</w:t>
      </w:r>
      <w:r>
        <w:rPr>
          <w:color w:val="2A2E37"/>
          <w:spacing w:val="-4"/>
          <w:sz w:val="21"/>
        </w:rPr>
        <w:t> </w:t>
      </w:r>
      <w:r>
        <w:rPr>
          <w:color w:val="2A2E37"/>
          <w:sz w:val="21"/>
        </w:rPr>
        <w:t>front</w:t>
      </w:r>
      <w:r>
        <w:rPr>
          <w:color w:val="2A2E37"/>
          <w:spacing w:val="-4"/>
          <w:sz w:val="21"/>
        </w:rPr>
        <w:t> </w:t>
      </w:r>
      <w:r>
        <w:rPr>
          <w:color w:val="2A2E37"/>
          <w:sz w:val="21"/>
        </w:rPr>
        <w:t>of</w:t>
      </w:r>
      <w:r>
        <w:rPr>
          <w:color w:val="2A2E37"/>
          <w:spacing w:val="-4"/>
          <w:sz w:val="21"/>
        </w:rPr>
        <w:t> </w:t>
      </w:r>
      <w:r>
        <w:rPr>
          <w:color w:val="2A2E37"/>
          <w:sz w:val="21"/>
        </w:rPr>
        <w:t>backend</w:t>
      </w:r>
      <w:r>
        <w:rPr>
          <w:color w:val="2A2E37"/>
          <w:spacing w:val="-4"/>
          <w:sz w:val="21"/>
        </w:rPr>
        <w:t> </w:t>
      </w:r>
      <w:r>
        <w:rPr>
          <w:color w:val="2A2E37"/>
          <w:sz w:val="21"/>
        </w:rPr>
        <w:t>services</w:t>
      </w:r>
      <w:r>
        <w:rPr>
          <w:color w:val="2A2E37"/>
          <w:spacing w:val="-4"/>
          <w:sz w:val="21"/>
        </w:rPr>
        <w:t> </w:t>
      </w:r>
      <w:r>
        <w:rPr>
          <w:color w:val="2A2E37"/>
          <w:sz w:val="21"/>
        </w:rPr>
        <w:t>to</w:t>
      </w:r>
      <w:r>
        <w:rPr>
          <w:color w:val="2A2E37"/>
          <w:spacing w:val="-4"/>
          <w:sz w:val="21"/>
        </w:rPr>
        <w:t> </w:t>
      </w:r>
      <w:r>
        <w:rPr>
          <w:color w:val="2A2E37"/>
          <w:sz w:val="21"/>
        </w:rPr>
        <w:t>centralize</w:t>
      </w:r>
      <w:r>
        <w:rPr>
          <w:color w:val="2A2E37"/>
          <w:spacing w:val="-4"/>
          <w:sz w:val="21"/>
        </w:rPr>
        <w:t> </w:t>
      </w:r>
      <w:r>
        <w:rPr>
          <w:color w:val="2A2E37"/>
          <w:sz w:val="21"/>
        </w:rPr>
        <w:t>authentication,</w:t>
      </w:r>
      <w:r>
        <w:rPr>
          <w:color w:val="2A2E37"/>
          <w:spacing w:val="-4"/>
          <w:sz w:val="21"/>
        </w:rPr>
        <w:t> </w:t>
      </w:r>
      <w:r>
        <w:rPr>
          <w:color w:val="2A2E37"/>
          <w:sz w:val="21"/>
        </w:rPr>
        <w:t>rate limiting, and routing.</w:t>
      </w:r>
    </w:p>
    <w:p>
      <w:pPr>
        <w:pStyle w:val="ListParagraph"/>
        <w:numPr>
          <w:ilvl w:val="0"/>
          <w:numId w:val="10"/>
        </w:numPr>
        <w:tabs>
          <w:tab w:pos="731" w:val="left" w:leader="none"/>
        </w:tabs>
        <w:spacing w:line="271" w:lineRule="auto" w:before="91" w:after="0"/>
        <w:ind w:left="731" w:right="589" w:hanging="260"/>
        <w:jc w:val="left"/>
        <w:rPr>
          <w:sz w:val="21"/>
        </w:rPr>
      </w:pPr>
      <w:r>
        <w:rPr>
          <w:color w:val="2A2E37"/>
          <w:sz w:val="21"/>
        </w:rPr>
        <w:t>CSP</w:t>
      </w:r>
      <w:r>
        <w:rPr>
          <w:color w:val="2A2E37"/>
          <w:spacing w:val="-4"/>
          <w:sz w:val="21"/>
        </w:rPr>
        <w:t> </w:t>
      </w:r>
      <w:r>
        <w:rPr>
          <w:color w:val="2A2E37"/>
          <w:sz w:val="21"/>
        </w:rPr>
        <w:t>(Content-Security-Policy)</w:t>
      </w:r>
      <w:r>
        <w:rPr>
          <w:color w:val="2A2E37"/>
          <w:spacing w:val="-4"/>
          <w:sz w:val="21"/>
        </w:rPr>
        <w:t> </w:t>
      </w:r>
      <w:r>
        <w:rPr>
          <w:color w:val="2A2E37"/>
          <w:sz w:val="21"/>
        </w:rPr>
        <w:t>—</w:t>
      </w:r>
      <w:r>
        <w:rPr>
          <w:color w:val="2A2E37"/>
          <w:spacing w:val="-4"/>
          <w:sz w:val="21"/>
        </w:rPr>
        <w:t> </w:t>
      </w:r>
      <w:r>
        <w:rPr>
          <w:color w:val="2A2E37"/>
          <w:sz w:val="21"/>
        </w:rPr>
        <w:t>a</w:t>
      </w:r>
      <w:r>
        <w:rPr>
          <w:color w:val="2A2E37"/>
          <w:spacing w:val="-4"/>
          <w:sz w:val="21"/>
        </w:rPr>
        <w:t> </w:t>
      </w:r>
      <w:r>
        <w:rPr>
          <w:color w:val="2A2E37"/>
          <w:sz w:val="21"/>
        </w:rPr>
        <w:t>response</w:t>
      </w:r>
      <w:r>
        <w:rPr>
          <w:color w:val="2A2E37"/>
          <w:spacing w:val="-4"/>
          <w:sz w:val="21"/>
        </w:rPr>
        <w:t> </w:t>
      </w:r>
      <w:r>
        <w:rPr>
          <w:color w:val="2A2E37"/>
          <w:sz w:val="21"/>
        </w:rPr>
        <w:t>header</w:t>
      </w:r>
      <w:r>
        <w:rPr>
          <w:color w:val="2A2E37"/>
          <w:spacing w:val="-4"/>
          <w:sz w:val="21"/>
        </w:rPr>
        <w:t> </w:t>
      </w:r>
      <w:r>
        <w:rPr>
          <w:color w:val="2A2E37"/>
          <w:sz w:val="21"/>
        </w:rPr>
        <w:t>that</w:t>
      </w:r>
      <w:r>
        <w:rPr>
          <w:color w:val="2A2E37"/>
          <w:spacing w:val="-4"/>
          <w:sz w:val="21"/>
        </w:rPr>
        <w:t> </w:t>
      </w:r>
      <w:r>
        <w:rPr>
          <w:color w:val="2A2E37"/>
          <w:sz w:val="21"/>
        </w:rPr>
        <w:t>restricts</w:t>
      </w:r>
      <w:r>
        <w:rPr>
          <w:color w:val="2A2E37"/>
          <w:spacing w:val="-4"/>
          <w:sz w:val="21"/>
        </w:rPr>
        <w:t> </w:t>
      </w:r>
      <w:r>
        <w:rPr>
          <w:color w:val="2A2E37"/>
          <w:sz w:val="21"/>
        </w:rPr>
        <w:t>which</w:t>
      </w:r>
      <w:r>
        <w:rPr>
          <w:color w:val="2A2E37"/>
          <w:spacing w:val="-4"/>
          <w:sz w:val="21"/>
        </w:rPr>
        <w:t> </w:t>
      </w:r>
      <w:r>
        <w:rPr>
          <w:color w:val="2A2E37"/>
          <w:sz w:val="21"/>
        </w:rPr>
        <w:t>sources</w:t>
      </w:r>
      <w:r>
        <w:rPr>
          <w:color w:val="2A2E37"/>
          <w:spacing w:val="-4"/>
          <w:sz w:val="21"/>
        </w:rPr>
        <w:t> </w:t>
      </w:r>
      <w:r>
        <w:rPr>
          <w:color w:val="2A2E37"/>
          <w:sz w:val="21"/>
        </w:rPr>
        <w:t>of</w:t>
      </w:r>
      <w:r>
        <w:rPr>
          <w:color w:val="2A2E37"/>
          <w:spacing w:val="-4"/>
          <w:sz w:val="21"/>
        </w:rPr>
        <w:t> </w:t>
      </w:r>
      <w:r>
        <w:rPr>
          <w:color w:val="2A2E37"/>
          <w:sz w:val="21"/>
        </w:rPr>
        <w:t>content</w:t>
      </w:r>
      <w:r>
        <w:rPr>
          <w:color w:val="2A2E37"/>
          <w:spacing w:val="-4"/>
          <w:sz w:val="21"/>
        </w:rPr>
        <w:t> </w:t>
      </w:r>
      <w:r>
        <w:rPr>
          <w:color w:val="2A2E37"/>
          <w:sz w:val="21"/>
        </w:rPr>
        <w:t>a</w:t>
      </w:r>
      <w:r>
        <w:rPr>
          <w:color w:val="2A2E37"/>
          <w:spacing w:val="-4"/>
          <w:sz w:val="21"/>
        </w:rPr>
        <w:t> </w:t>
      </w:r>
      <w:r>
        <w:rPr>
          <w:color w:val="2A2E37"/>
          <w:sz w:val="21"/>
        </w:rPr>
        <w:t>browser</w:t>
      </w:r>
      <w:r>
        <w:rPr>
          <w:color w:val="2A2E37"/>
          <w:spacing w:val="-4"/>
          <w:sz w:val="21"/>
        </w:rPr>
        <w:t> </w:t>
      </w:r>
      <w:r>
        <w:rPr>
          <w:color w:val="2A2E37"/>
          <w:sz w:val="21"/>
        </w:rPr>
        <w:t>is allowed to load or execute.</w:t>
      </w:r>
    </w:p>
    <w:p>
      <w:pPr>
        <w:pStyle w:val="ListParagraph"/>
        <w:numPr>
          <w:ilvl w:val="0"/>
          <w:numId w:val="10"/>
        </w:numPr>
        <w:tabs>
          <w:tab w:pos="731" w:val="left" w:leader="none"/>
        </w:tabs>
        <w:spacing w:line="271" w:lineRule="auto" w:before="90" w:after="0"/>
        <w:ind w:left="731" w:right="597" w:hanging="260"/>
        <w:jc w:val="left"/>
        <w:rPr>
          <w:sz w:val="21"/>
        </w:rPr>
      </w:pPr>
      <w:r>
        <w:rPr>
          <w:color w:val="2A2E37"/>
          <w:sz w:val="21"/>
        </w:rPr>
        <w:t>Enumeration</w:t>
      </w:r>
      <w:r>
        <w:rPr>
          <w:color w:val="2A2E37"/>
          <w:spacing w:val="-5"/>
          <w:sz w:val="21"/>
        </w:rPr>
        <w:t> </w:t>
      </w:r>
      <w:r>
        <w:rPr>
          <w:color w:val="2A2E37"/>
          <w:sz w:val="21"/>
        </w:rPr>
        <w:t>—</w:t>
      </w:r>
      <w:r>
        <w:rPr>
          <w:color w:val="2A2E37"/>
          <w:spacing w:val="-5"/>
          <w:sz w:val="21"/>
        </w:rPr>
        <w:t> </w:t>
      </w:r>
      <w:r>
        <w:rPr>
          <w:color w:val="2A2E37"/>
          <w:sz w:val="21"/>
        </w:rPr>
        <w:t>the</w:t>
      </w:r>
      <w:r>
        <w:rPr>
          <w:color w:val="2A2E37"/>
          <w:spacing w:val="-5"/>
          <w:sz w:val="21"/>
        </w:rPr>
        <w:t> </w:t>
      </w:r>
      <w:r>
        <w:rPr>
          <w:color w:val="2A2E37"/>
          <w:sz w:val="21"/>
        </w:rPr>
        <w:t>practice</w:t>
      </w:r>
      <w:r>
        <w:rPr>
          <w:color w:val="2A2E37"/>
          <w:spacing w:val="-5"/>
          <w:sz w:val="21"/>
        </w:rPr>
        <w:t> </w:t>
      </w:r>
      <w:r>
        <w:rPr>
          <w:color w:val="2A2E37"/>
          <w:sz w:val="21"/>
        </w:rPr>
        <w:t>of</w:t>
      </w:r>
      <w:r>
        <w:rPr>
          <w:color w:val="2A2E37"/>
          <w:spacing w:val="-5"/>
          <w:sz w:val="21"/>
        </w:rPr>
        <w:t> </w:t>
      </w:r>
      <w:r>
        <w:rPr>
          <w:color w:val="2A2E37"/>
          <w:sz w:val="21"/>
        </w:rPr>
        <w:t>systematically</w:t>
      </w:r>
      <w:r>
        <w:rPr>
          <w:color w:val="2A2E37"/>
          <w:spacing w:val="-5"/>
          <w:sz w:val="21"/>
        </w:rPr>
        <w:t> </w:t>
      </w:r>
      <w:r>
        <w:rPr>
          <w:color w:val="2A2E37"/>
          <w:sz w:val="21"/>
        </w:rPr>
        <w:t>stepping</w:t>
      </w:r>
      <w:r>
        <w:rPr>
          <w:color w:val="2A2E37"/>
          <w:spacing w:val="-5"/>
          <w:sz w:val="21"/>
        </w:rPr>
        <w:t> </w:t>
      </w:r>
      <w:r>
        <w:rPr>
          <w:color w:val="2A2E37"/>
          <w:sz w:val="21"/>
        </w:rPr>
        <w:t>through</w:t>
      </w:r>
      <w:r>
        <w:rPr>
          <w:color w:val="2A2E37"/>
          <w:spacing w:val="-5"/>
          <w:sz w:val="21"/>
        </w:rPr>
        <w:t> </w:t>
      </w:r>
      <w:r>
        <w:rPr>
          <w:color w:val="2A2E37"/>
          <w:sz w:val="21"/>
        </w:rPr>
        <w:t>predictable</w:t>
      </w:r>
      <w:r>
        <w:rPr>
          <w:color w:val="2A2E37"/>
          <w:spacing w:val="-5"/>
          <w:sz w:val="21"/>
        </w:rPr>
        <w:t> </w:t>
      </w:r>
      <w:r>
        <w:rPr>
          <w:color w:val="2A2E37"/>
          <w:sz w:val="21"/>
        </w:rPr>
        <w:t>identifiers</w:t>
      </w:r>
      <w:r>
        <w:rPr>
          <w:color w:val="2A2E37"/>
          <w:spacing w:val="-5"/>
          <w:sz w:val="21"/>
        </w:rPr>
        <w:t> </w:t>
      </w:r>
      <w:r>
        <w:rPr>
          <w:color w:val="2A2E37"/>
          <w:sz w:val="21"/>
        </w:rPr>
        <w:t>to</w:t>
      </w:r>
      <w:r>
        <w:rPr>
          <w:color w:val="2A2E37"/>
          <w:spacing w:val="-5"/>
          <w:sz w:val="21"/>
        </w:rPr>
        <w:t> </w:t>
      </w:r>
      <w:r>
        <w:rPr>
          <w:color w:val="2A2E37"/>
          <w:sz w:val="21"/>
        </w:rPr>
        <w:t>discover</w:t>
      </w:r>
      <w:r>
        <w:rPr>
          <w:color w:val="2A2E37"/>
          <w:spacing w:val="-5"/>
          <w:sz w:val="21"/>
        </w:rPr>
        <w:t> </w:t>
      </w:r>
      <w:r>
        <w:rPr>
          <w:color w:val="2A2E37"/>
          <w:sz w:val="21"/>
        </w:rPr>
        <w:t>valid </w:t>
      </w:r>
      <w:r>
        <w:rPr>
          <w:color w:val="2A2E37"/>
          <w:spacing w:val="-2"/>
          <w:sz w:val="21"/>
        </w:rPr>
        <w:t>records.</w:t>
      </w:r>
    </w:p>
    <w:p>
      <w:pPr>
        <w:pStyle w:val="BodyText"/>
        <w:spacing w:before="73"/>
      </w:pPr>
    </w:p>
    <w:p>
      <w:pPr>
        <w:pStyle w:val="Heading1"/>
        <w:ind w:left="271" w:firstLine="0"/>
      </w:pPr>
      <w:bookmarkStart w:name="_TOC_250003" w:id="32"/>
      <w:r>
        <w:rPr>
          <w:color w:val="1E2943"/>
        </w:rPr>
        <w:t>Appendix</w:t>
      </w:r>
      <w:r>
        <w:rPr>
          <w:color w:val="1E2943"/>
          <w:spacing w:val="-4"/>
        </w:rPr>
        <w:t> </w:t>
      </w:r>
      <w:r>
        <w:rPr>
          <w:color w:val="1E2943"/>
        </w:rPr>
        <w:t>B</w:t>
      </w:r>
      <w:r>
        <w:rPr>
          <w:color w:val="1E2943"/>
          <w:spacing w:val="-3"/>
        </w:rPr>
        <w:t> </w:t>
      </w:r>
      <w:r>
        <w:rPr>
          <w:color w:val="1E2943"/>
        </w:rPr>
        <w:t>—</w:t>
      </w:r>
      <w:r>
        <w:rPr>
          <w:color w:val="1E2943"/>
          <w:spacing w:val="-3"/>
        </w:rPr>
        <w:t> </w:t>
      </w:r>
      <w:bookmarkEnd w:id="32"/>
      <w:r>
        <w:rPr>
          <w:color w:val="1E2943"/>
          <w:spacing w:val="-2"/>
        </w:rPr>
        <w:t>References</w:t>
      </w:r>
    </w:p>
    <w:p>
      <w:pPr>
        <w:pStyle w:val="BodyText"/>
        <w:spacing w:before="6"/>
        <w:rPr>
          <w:b/>
          <w:sz w:val="4"/>
        </w:rPr>
      </w:pPr>
      <w:r>
        <w:rPr>
          <w:b/>
          <w:sz w:val="4"/>
        </w:rPr>
        <mc:AlternateContent>
          <mc:Choice Requires="wps">
            <w:drawing>
              <wp:anchor distT="0" distB="0" distL="0" distR="0" allowOverlap="1" layoutInCell="1" locked="0" behindDoc="1" simplePos="0" relativeHeight="487598592">
                <wp:simplePos x="0" y="0"/>
                <wp:positionH relativeFrom="page">
                  <wp:posOffset>857250</wp:posOffset>
                </wp:positionH>
                <wp:positionV relativeFrom="paragraph">
                  <wp:posOffset>55135</wp:posOffset>
                </wp:positionV>
                <wp:extent cx="605726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41406pt;width:476.95pt;height:.1pt;mso-position-horizontal-relative:page;mso-position-vertical-relative:paragraph;z-index:-15717888;mso-wrap-distance-left:0;mso-wrap-distance-right:0" id="docshape26" coordorigin="1350,87" coordsize="9539,0" path="m10889,87l1350,87m10889,87l1350,87e" filled="false" stroked="true" strokeweight=".75pt" strokecolor="#1e2943">
                <v:path arrowok="t"/>
                <v:stroke dashstyle="solid"/>
                <w10:wrap type="topAndBottom"/>
              </v:shape>
            </w:pict>
          </mc:Fallback>
        </mc:AlternateContent>
      </w:r>
    </w:p>
    <w:p>
      <w:pPr>
        <w:pStyle w:val="ListParagraph"/>
        <w:numPr>
          <w:ilvl w:val="0"/>
          <w:numId w:val="10"/>
        </w:numPr>
        <w:tabs>
          <w:tab w:pos="730" w:val="left" w:leader="none"/>
        </w:tabs>
        <w:spacing w:line="240" w:lineRule="auto" w:before="192" w:after="0"/>
        <w:ind w:left="730" w:right="0" w:hanging="259"/>
        <w:jc w:val="left"/>
        <w:rPr>
          <w:sz w:val="21"/>
        </w:rPr>
      </w:pPr>
      <w:r>
        <w:rPr>
          <w:color w:val="2A2E37"/>
          <w:sz w:val="21"/>
        </w:rPr>
        <w:t>OWASP</w:t>
      </w:r>
      <w:r>
        <w:rPr>
          <w:color w:val="2A2E37"/>
          <w:spacing w:val="-7"/>
          <w:sz w:val="21"/>
        </w:rPr>
        <w:t> </w:t>
      </w:r>
      <w:r>
        <w:rPr>
          <w:color w:val="2A2E37"/>
          <w:sz w:val="21"/>
        </w:rPr>
        <w:t>API</w:t>
      </w:r>
      <w:r>
        <w:rPr>
          <w:color w:val="2A2E37"/>
          <w:spacing w:val="-5"/>
          <w:sz w:val="21"/>
        </w:rPr>
        <w:t> </w:t>
      </w:r>
      <w:r>
        <w:rPr>
          <w:color w:val="2A2E37"/>
          <w:sz w:val="21"/>
        </w:rPr>
        <w:t>Security</w:t>
      </w:r>
      <w:r>
        <w:rPr>
          <w:color w:val="2A2E37"/>
          <w:spacing w:val="-5"/>
          <w:sz w:val="21"/>
        </w:rPr>
        <w:t> </w:t>
      </w:r>
      <w:r>
        <w:rPr>
          <w:color w:val="2A2E37"/>
          <w:sz w:val="21"/>
        </w:rPr>
        <w:t>Top</w:t>
      </w:r>
      <w:r>
        <w:rPr>
          <w:color w:val="2A2E37"/>
          <w:spacing w:val="-4"/>
          <w:sz w:val="21"/>
        </w:rPr>
        <w:t> </w:t>
      </w:r>
      <w:r>
        <w:rPr>
          <w:color w:val="2A2E37"/>
          <w:sz w:val="21"/>
        </w:rPr>
        <w:t>10</w:t>
      </w:r>
      <w:r>
        <w:rPr>
          <w:color w:val="2A2E37"/>
          <w:spacing w:val="-5"/>
          <w:sz w:val="21"/>
        </w:rPr>
        <w:t> </w:t>
      </w:r>
      <w:r>
        <w:rPr>
          <w:color w:val="2A2E37"/>
          <w:sz w:val="21"/>
        </w:rPr>
        <w:t>(2023),</w:t>
      </w:r>
      <w:r>
        <w:rPr>
          <w:color w:val="2A2E37"/>
          <w:spacing w:val="-5"/>
          <w:sz w:val="21"/>
        </w:rPr>
        <w:t> </w:t>
      </w:r>
      <w:r>
        <w:rPr>
          <w:color w:val="2A2E37"/>
          <w:sz w:val="21"/>
        </w:rPr>
        <w:t>OWASP</w:t>
      </w:r>
      <w:r>
        <w:rPr>
          <w:color w:val="2A2E37"/>
          <w:spacing w:val="-4"/>
          <w:sz w:val="21"/>
        </w:rPr>
        <w:t> </w:t>
      </w:r>
      <w:r>
        <w:rPr>
          <w:color w:val="2A2E37"/>
          <w:spacing w:val="-2"/>
          <w:sz w:val="21"/>
        </w:rPr>
        <w:t>Foundation.</w:t>
      </w:r>
    </w:p>
    <w:p>
      <w:pPr>
        <w:pStyle w:val="ListParagraph"/>
        <w:numPr>
          <w:ilvl w:val="0"/>
          <w:numId w:val="10"/>
        </w:numPr>
        <w:tabs>
          <w:tab w:pos="730" w:val="left" w:leader="none"/>
        </w:tabs>
        <w:spacing w:line="240" w:lineRule="auto" w:before="124" w:after="0"/>
        <w:ind w:left="730" w:right="0" w:hanging="259"/>
        <w:jc w:val="left"/>
        <w:rPr>
          <w:sz w:val="21"/>
        </w:rPr>
      </w:pPr>
      <w:r>
        <w:rPr>
          <w:color w:val="2A2E37"/>
          <w:spacing w:val="-2"/>
          <w:sz w:val="21"/>
        </w:rPr>
        <w:t>JSONPlaceholder</w:t>
      </w:r>
      <w:r>
        <w:rPr>
          <w:color w:val="2A2E37"/>
          <w:spacing w:val="8"/>
          <w:sz w:val="21"/>
        </w:rPr>
        <w:t> </w:t>
      </w:r>
      <w:r>
        <w:rPr>
          <w:color w:val="2A2E37"/>
          <w:spacing w:val="-2"/>
          <w:sz w:val="21"/>
        </w:rPr>
        <w:t>public</w:t>
      </w:r>
      <w:r>
        <w:rPr>
          <w:color w:val="2A2E37"/>
          <w:spacing w:val="8"/>
          <w:sz w:val="21"/>
        </w:rPr>
        <w:t> </w:t>
      </w:r>
      <w:r>
        <w:rPr>
          <w:color w:val="2A2E37"/>
          <w:spacing w:val="-2"/>
          <w:sz w:val="21"/>
        </w:rPr>
        <w:t>documentation,</w:t>
      </w:r>
      <w:r>
        <w:rPr>
          <w:color w:val="2A2E37"/>
          <w:spacing w:val="9"/>
          <w:sz w:val="21"/>
        </w:rPr>
        <w:t> </w:t>
      </w:r>
      <w:hyperlink r:id="rId5">
        <w:r>
          <w:rPr>
            <w:color w:val="2A2E37"/>
            <w:spacing w:val="-2"/>
            <w:sz w:val="21"/>
          </w:rPr>
          <w:t>https://jsonplaceholder.typicode.com</w:t>
        </w:r>
      </w:hyperlink>
    </w:p>
    <w:p>
      <w:pPr>
        <w:pStyle w:val="ListParagraph"/>
        <w:numPr>
          <w:ilvl w:val="0"/>
          <w:numId w:val="10"/>
        </w:numPr>
        <w:tabs>
          <w:tab w:pos="730" w:val="left" w:leader="none"/>
        </w:tabs>
        <w:spacing w:line="240" w:lineRule="auto" w:before="124" w:after="0"/>
        <w:ind w:left="730" w:right="0" w:hanging="259"/>
        <w:jc w:val="left"/>
        <w:rPr>
          <w:sz w:val="21"/>
        </w:rPr>
      </w:pPr>
      <w:r>
        <w:rPr>
          <w:color w:val="2A2E37"/>
          <w:sz w:val="21"/>
        </w:rPr>
        <w:t>Mozilla</w:t>
      </w:r>
      <w:r>
        <w:rPr>
          <w:color w:val="2A2E37"/>
          <w:spacing w:val="-6"/>
          <w:sz w:val="21"/>
        </w:rPr>
        <w:t> </w:t>
      </w:r>
      <w:r>
        <w:rPr>
          <w:color w:val="2A2E37"/>
          <w:sz w:val="21"/>
        </w:rPr>
        <w:t>Developer</w:t>
      </w:r>
      <w:r>
        <w:rPr>
          <w:color w:val="2A2E37"/>
          <w:spacing w:val="-5"/>
          <w:sz w:val="21"/>
        </w:rPr>
        <w:t> </w:t>
      </w:r>
      <w:r>
        <w:rPr>
          <w:color w:val="2A2E37"/>
          <w:sz w:val="21"/>
        </w:rPr>
        <w:t>Network</w:t>
      </w:r>
      <w:r>
        <w:rPr>
          <w:color w:val="2A2E37"/>
          <w:spacing w:val="-5"/>
          <w:sz w:val="21"/>
        </w:rPr>
        <w:t> </w:t>
      </w:r>
      <w:r>
        <w:rPr>
          <w:color w:val="2A2E37"/>
          <w:sz w:val="21"/>
        </w:rPr>
        <w:t>—</w:t>
      </w:r>
      <w:r>
        <w:rPr>
          <w:color w:val="2A2E37"/>
          <w:spacing w:val="-6"/>
          <w:sz w:val="21"/>
        </w:rPr>
        <w:t> </w:t>
      </w:r>
      <w:r>
        <w:rPr>
          <w:color w:val="2A2E37"/>
          <w:sz w:val="21"/>
        </w:rPr>
        <w:t>HTTP</w:t>
      </w:r>
      <w:r>
        <w:rPr>
          <w:color w:val="2A2E37"/>
          <w:spacing w:val="-5"/>
          <w:sz w:val="21"/>
        </w:rPr>
        <w:t> </w:t>
      </w:r>
      <w:r>
        <w:rPr>
          <w:color w:val="2A2E37"/>
          <w:sz w:val="21"/>
        </w:rPr>
        <w:t>response</w:t>
      </w:r>
      <w:r>
        <w:rPr>
          <w:color w:val="2A2E37"/>
          <w:spacing w:val="-5"/>
          <w:sz w:val="21"/>
        </w:rPr>
        <w:t> </w:t>
      </w:r>
      <w:r>
        <w:rPr>
          <w:color w:val="2A2E37"/>
          <w:sz w:val="21"/>
        </w:rPr>
        <w:t>header</w:t>
      </w:r>
      <w:r>
        <w:rPr>
          <w:color w:val="2A2E37"/>
          <w:spacing w:val="-5"/>
          <w:sz w:val="21"/>
        </w:rPr>
        <w:t> </w:t>
      </w:r>
      <w:r>
        <w:rPr>
          <w:color w:val="2A2E37"/>
          <w:spacing w:val="-2"/>
          <w:sz w:val="21"/>
        </w:rPr>
        <w:t>reference.</w:t>
      </w:r>
    </w:p>
    <w:p>
      <w:pPr>
        <w:pStyle w:val="ListParagraph"/>
        <w:spacing w:after="0" w:line="240" w:lineRule="auto"/>
        <w:jc w:val="left"/>
        <w:rPr>
          <w:sz w:val="21"/>
        </w:rPr>
        <w:sectPr>
          <w:pgSz w:w="12240" w:h="15840"/>
          <w:pgMar w:header="708" w:footer="764" w:top="1340" w:bottom="960" w:left="1080" w:right="1080"/>
        </w:sectPr>
      </w:pPr>
    </w:p>
    <w:p>
      <w:pPr>
        <w:pStyle w:val="Heading1"/>
        <w:spacing w:before="90"/>
        <w:ind w:left="271" w:firstLine="0"/>
      </w:pPr>
      <w:bookmarkStart w:name="_TOC_250002" w:id="33"/>
      <w:r>
        <w:rPr>
          <w:color w:val="1E2943"/>
        </w:rPr>
        <w:t>Appendix</w:t>
      </w:r>
      <w:r>
        <w:rPr>
          <w:color w:val="1E2943"/>
          <w:spacing w:val="-7"/>
        </w:rPr>
        <w:t> </w:t>
      </w:r>
      <w:r>
        <w:rPr>
          <w:color w:val="1E2943"/>
        </w:rPr>
        <w:t>C</w:t>
      </w:r>
      <w:r>
        <w:rPr>
          <w:color w:val="1E2943"/>
          <w:spacing w:val="-4"/>
        </w:rPr>
        <w:t> </w:t>
      </w:r>
      <w:r>
        <w:rPr>
          <w:color w:val="1E2943"/>
        </w:rPr>
        <w:t>—</w:t>
      </w:r>
      <w:r>
        <w:rPr>
          <w:color w:val="1E2943"/>
          <w:spacing w:val="-4"/>
        </w:rPr>
        <w:t> </w:t>
      </w:r>
      <w:r>
        <w:rPr>
          <w:color w:val="1E2943"/>
        </w:rPr>
        <w:t>OWASP</w:t>
      </w:r>
      <w:r>
        <w:rPr>
          <w:color w:val="1E2943"/>
          <w:spacing w:val="-4"/>
        </w:rPr>
        <w:t> </w:t>
      </w:r>
      <w:r>
        <w:rPr>
          <w:color w:val="1E2943"/>
        </w:rPr>
        <w:t>API</w:t>
      </w:r>
      <w:r>
        <w:rPr>
          <w:color w:val="1E2943"/>
          <w:spacing w:val="-4"/>
        </w:rPr>
        <w:t> </w:t>
      </w:r>
      <w:r>
        <w:rPr>
          <w:color w:val="1E2943"/>
        </w:rPr>
        <w:t>Security</w:t>
      </w:r>
      <w:r>
        <w:rPr>
          <w:color w:val="1E2943"/>
          <w:spacing w:val="-5"/>
        </w:rPr>
        <w:t> </w:t>
      </w:r>
      <w:r>
        <w:rPr>
          <w:color w:val="1E2943"/>
        </w:rPr>
        <w:t>Top</w:t>
      </w:r>
      <w:r>
        <w:rPr>
          <w:color w:val="1E2943"/>
          <w:spacing w:val="-4"/>
        </w:rPr>
        <w:t> </w:t>
      </w:r>
      <w:r>
        <w:rPr>
          <w:color w:val="1E2943"/>
        </w:rPr>
        <w:t>10</w:t>
      </w:r>
      <w:r>
        <w:rPr>
          <w:color w:val="1E2943"/>
          <w:spacing w:val="-4"/>
        </w:rPr>
        <w:t> </w:t>
      </w:r>
      <w:r>
        <w:rPr>
          <w:color w:val="1E2943"/>
        </w:rPr>
        <w:t>(2023),</w:t>
      </w:r>
      <w:r>
        <w:rPr>
          <w:color w:val="1E2943"/>
          <w:spacing w:val="-4"/>
        </w:rPr>
        <w:t> </w:t>
      </w:r>
      <w:r>
        <w:rPr>
          <w:color w:val="1E2943"/>
        </w:rPr>
        <w:t>Full</w:t>
      </w:r>
      <w:bookmarkEnd w:id="33"/>
      <w:r>
        <w:rPr>
          <w:color w:val="1E2943"/>
          <w:spacing w:val="-4"/>
        </w:rPr>
        <w:t> List</w:t>
      </w:r>
    </w:p>
    <w:p>
      <w:pPr>
        <w:pStyle w:val="BodyText"/>
        <w:spacing w:before="6"/>
        <w:rPr>
          <w:b/>
          <w:sz w:val="4"/>
        </w:rPr>
      </w:pPr>
      <w:r>
        <w:rPr>
          <w:b/>
          <w:sz w:val="4"/>
        </w:rPr>
        <mc:AlternateContent>
          <mc:Choice Requires="wps">
            <w:drawing>
              <wp:anchor distT="0" distB="0" distL="0" distR="0" allowOverlap="1" layoutInCell="1" locked="0" behindDoc="1" simplePos="0" relativeHeight="487599104">
                <wp:simplePos x="0" y="0"/>
                <wp:positionH relativeFrom="page">
                  <wp:posOffset>857250</wp:posOffset>
                </wp:positionH>
                <wp:positionV relativeFrom="paragraph">
                  <wp:posOffset>55520</wp:posOffset>
                </wp:positionV>
                <wp:extent cx="605726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71680pt;width:476.95pt;height:.1pt;mso-position-horizontal-relative:page;mso-position-vertical-relative:paragraph;z-index:-15717376;mso-wrap-distance-left:0;mso-wrap-distance-right:0" id="docshape27"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199"/>
        <w:ind w:left="271" w:right="344"/>
      </w:pPr>
      <w:r>
        <w:rPr>
          <w:color w:val="2A2E37"/>
        </w:rPr>
        <w:t>The OWASP API Security Top 10 is maintained by the OWASP Foundation as a community-driven, evidence-based ranking of the most impactful API security risk categories. It is updated periodically as new attack patterns</w:t>
      </w:r>
      <w:r>
        <w:rPr>
          <w:color w:val="2A2E37"/>
          <w:spacing w:val="-4"/>
        </w:rPr>
        <w:t> </w:t>
      </w:r>
      <w:r>
        <w:rPr>
          <w:color w:val="2A2E37"/>
        </w:rPr>
        <w:t>become</w:t>
      </w:r>
      <w:r>
        <w:rPr>
          <w:color w:val="2A2E37"/>
          <w:spacing w:val="-4"/>
        </w:rPr>
        <w:t> </w:t>
      </w:r>
      <w:r>
        <w:rPr>
          <w:color w:val="2A2E37"/>
        </w:rPr>
        <w:t>common</w:t>
      </w:r>
      <w:r>
        <w:rPr>
          <w:color w:val="2A2E37"/>
          <w:spacing w:val="-4"/>
        </w:rPr>
        <w:t> </w:t>
      </w:r>
      <w:r>
        <w:rPr>
          <w:color w:val="2A2E37"/>
        </w:rPr>
        <w:t>across</w:t>
      </w:r>
      <w:r>
        <w:rPr>
          <w:color w:val="2A2E37"/>
          <w:spacing w:val="-4"/>
        </w:rPr>
        <w:t> </w:t>
      </w:r>
      <w:r>
        <w:rPr>
          <w:color w:val="2A2E37"/>
        </w:rPr>
        <w:t>real-world</w:t>
      </w:r>
      <w:r>
        <w:rPr>
          <w:color w:val="2A2E37"/>
          <w:spacing w:val="-4"/>
        </w:rPr>
        <w:t> </w:t>
      </w:r>
      <w:r>
        <w:rPr>
          <w:color w:val="2A2E37"/>
        </w:rPr>
        <w:t>API</w:t>
      </w:r>
      <w:r>
        <w:rPr>
          <w:color w:val="2A2E37"/>
          <w:spacing w:val="-4"/>
        </w:rPr>
        <w:t> </w:t>
      </w:r>
      <w:r>
        <w:rPr>
          <w:color w:val="2A2E37"/>
        </w:rPr>
        <w:t>deployments,</w:t>
      </w:r>
      <w:r>
        <w:rPr>
          <w:color w:val="2A2E37"/>
          <w:spacing w:val="-4"/>
        </w:rPr>
        <w:t> </w:t>
      </w:r>
      <w:r>
        <w:rPr>
          <w:color w:val="2A2E37"/>
        </w:rPr>
        <w:t>and</w:t>
      </w:r>
      <w:r>
        <w:rPr>
          <w:color w:val="2A2E37"/>
          <w:spacing w:val="-4"/>
        </w:rPr>
        <w:t> </w:t>
      </w:r>
      <w:r>
        <w:rPr>
          <w:color w:val="2A2E37"/>
        </w:rPr>
        <w:t>is</w:t>
      </w:r>
      <w:r>
        <w:rPr>
          <w:color w:val="2A2E37"/>
          <w:spacing w:val="-4"/>
        </w:rPr>
        <w:t> </w:t>
      </w:r>
      <w:r>
        <w:rPr>
          <w:color w:val="2A2E37"/>
        </w:rPr>
        <w:t>widely</w:t>
      </w:r>
      <w:r>
        <w:rPr>
          <w:color w:val="2A2E37"/>
          <w:spacing w:val="-4"/>
        </w:rPr>
        <w:t> </w:t>
      </w:r>
      <w:r>
        <w:rPr>
          <w:color w:val="2A2E37"/>
        </w:rPr>
        <w:t>used</w:t>
      </w:r>
      <w:r>
        <w:rPr>
          <w:color w:val="2A2E37"/>
          <w:spacing w:val="-4"/>
        </w:rPr>
        <w:t> </w:t>
      </w:r>
      <w:r>
        <w:rPr>
          <w:color w:val="2A2E37"/>
        </w:rPr>
        <w:t>by</w:t>
      </w:r>
      <w:r>
        <w:rPr>
          <w:color w:val="2A2E37"/>
          <w:spacing w:val="-4"/>
        </w:rPr>
        <w:t> </w:t>
      </w:r>
      <w:r>
        <w:rPr>
          <w:color w:val="2A2E37"/>
        </w:rPr>
        <w:t>security</w:t>
      </w:r>
      <w:r>
        <w:rPr>
          <w:color w:val="2A2E37"/>
          <w:spacing w:val="-4"/>
        </w:rPr>
        <w:t> </w:t>
      </w:r>
      <w:r>
        <w:rPr>
          <w:color w:val="2A2E37"/>
        </w:rPr>
        <w:t>teams</w:t>
      </w:r>
      <w:r>
        <w:rPr>
          <w:color w:val="2A2E37"/>
          <w:spacing w:val="-4"/>
        </w:rPr>
        <w:t> </w:t>
      </w:r>
      <w:r>
        <w:rPr>
          <w:color w:val="2A2E37"/>
        </w:rPr>
        <w:t>as</w:t>
      </w:r>
      <w:r>
        <w:rPr>
          <w:color w:val="2A2E37"/>
          <w:spacing w:val="-4"/>
        </w:rPr>
        <w:t> </w:t>
      </w:r>
      <w:r>
        <w:rPr>
          <w:color w:val="2A2E37"/>
        </w:rPr>
        <w:t>a</w:t>
      </w:r>
      <w:r>
        <w:rPr>
          <w:color w:val="2A2E37"/>
          <w:spacing w:val="-4"/>
        </w:rPr>
        <w:t> </w:t>
      </w:r>
      <w:r>
        <w:rPr>
          <w:color w:val="2A2E37"/>
        </w:rPr>
        <w:t>shared vocabulary</w:t>
      </w:r>
      <w:r>
        <w:rPr>
          <w:color w:val="2A2E37"/>
          <w:spacing w:val="-3"/>
        </w:rPr>
        <w:t> </w:t>
      </w:r>
      <w:r>
        <w:rPr>
          <w:color w:val="2A2E37"/>
        </w:rPr>
        <w:t>for</w:t>
      </w:r>
      <w:r>
        <w:rPr>
          <w:color w:val="2A2E37"/>
          <w:spacing w:val="-3"/>
        </w:rPr>
        <w:t> </w:t>
      </w:r>
      <w:r>
        <w:rPr>
          <w:color w:val="2A2E37"/>
        </w:rPr>
        <w:t>describing</w:t>
      </w:r>
      <w:r>
        <w:rPr>
          <w:color w:val="2A2E37"/>
          <w:spacing w:val="-3"/>
        </w:rPr>
        <w:t> </w:t>
      </w:r>
      <w:r>
        <w:rPr>
          <w:color w:val="2A2E37"/>
        </w:rPr>
        <w:t>and</w:t>
      </w:r>
      <w:r>
        <w:rPr>
          <w:color w:val="2A2E37"/>
          <w:spacing w:val="-3"/>
        </w:rPr>
        <w:t> </w:t>
      </w:r>
      <w:r>
        <w:rPr>
          <w:color w:val="2A2E37"/>
        </w:rPr>
        <w:t>prioritizing</w:t>
      </w:r>
      <w:r>
        <w:rPr>
          <w:color w:val="2A2E37"/>
          <w:spacing w:val="-3"/>
        </w:rPr>
        <w:t> </w:t>
      </w:r>
      <w:r>
        <w:rPr>
          <w:color w:val="2A2E37"/>
        </w:rPr>
        <w:t>findings</w:t>
      </w:r>
      <w:r>
        <w:rPr>
          <w:color w:val="2A2E37"/>
          <w:spacing w:val="-3"/>
        </w:rPr>
        <w:t> </w:t>
      </w:r>
      <w:r>
        <w:rPr>
          <w:color w:val="2A2E37"/>
        </w:rPr>
        <w:t>—</w:t>
      </w:r>
      <w:r>
        <w:rPr>
          <w:color w:val="2A2E37"/>
          <w:spacing w:val="-3"/>
        </w:rPr>
        <w:t> </w:t>
      </w:r>
      <w:r>
        <w:rPr>
          <w:color w:val="2A2E37"/>
        </w:rPr>
        <w:t>which</w:t>
      </w:r>
      <w:r>
        <w:rPr>
          <w:color w:val="2A2E37"/>
          <w:spacing w:val="-3"/>
        </w:rPr>
        <w:t> </w:t>
      </w:r>
      <w:r>
        <w:rPr>
          <w:color w:val="2A2E37"/>
        </w:rPr>
        <w:t>is</w:t>
      </w:r>
      <w:r>
        <w:rPr>
          <w:color w:val="2A2E37"/>
          <w:spacing w:val="-3"/>
        </w:rPr>
        <w:t> </w:t>
      </w:r>
      <w:r>
        <w:rPr>
          <w:color w:val="2A2E37"/>
        </w:rPr>
        <w:t>why</w:t>
      </w:r>
      <w:r>
        <w:rPr>
          <w:color w:val="2A2E37"/>
          <w:spacing w:val="-3"/>
        </w:rPr>
        <w:t> </w:t>
      </w:r>
      <w:r>
        <w:rPr>
          <w:color w:val="2A2E37"/>
        </w:rPr>
        <w:t>it</w:t>
      </w:r>
      <w:r>
        <w:rPr>
          <w:color w:val="2A2E37"/>
          <w:spacing w:val="-3"/>
        </w:rPr>
        <w:t> </w:t>
      </w:r>
      <w:r>
        <w:rPr>
          <w:color w:val="2A2E37"/>
        </w:rPr>
        <w:t>was</w:t>
      </w:r>
      <w:r>
        <w:rPr>
          <w:color w:val="2A2E37"/>
          <w:spacing w:val="-3"/>
        </w:rPr>
        <w:t> </w:t>
      </w:r>
      <w:r>
        <w:rPr>
          <w:color w:val="2A2E37"/>
        </w:rPr>
        <w:t>chosen</w:t>
      </w:r>
      <w:r>
        <w:rPr>
          <w:color w:val="2A2E37"/>
          <w:spacing w:val="-3"/>
        </w:rPr>
        <w:t> </w:t>
      </w:r>
      <w:r>
        <w:rPr>
          <w:color w:val="2A2E37"/>
        </w:rPr>
        <w:t>as</w:t>
      </w:r>
      <w:r>
        <w:rPr>
          <w:color w:val="2A2E37"/>
          <w:spacing w:val="-3"/>
        </w:rPr>
        <w:t> </w:t>
      </w:r>
      <w:r>
        <w:rPr>
          <w:color w:val="2A2E37"/>
        </w:rPr>
        <w:t>the</w:t>
      </w:r>
      <w:r>
        <w:rPr>
          <w:color w:val="2A2E37"/>
          <w:spacing w:val="-3"/>
        </w:rPr>
        <w:t> </w:t>
      </w:r>
      <w:r>
        <w:rPr>
          <w:color w:val="2A2E37"/>
        </w:rPr>
        <w:t>classification</w:t>
      </w:r>
      <w:r>
        <w:rPr>
          <w:color w:val="2A2E37"/>
          <w:spacing w:val="-3"/>
        </w:rPr>
        <w:t> </w:t>
      </w:r>
      <w:r>
        <w:rPr>
          <w:color w:val="2A2E37"/>
        </w:rPr>
        <w:t>framework for this report rather than a bespoke internal taxonomy.</w:t>
      </w:r>
    </w:p>
    <w:p>
      <w:pPr>
        <w:pStyle w:val="BodyText"/>
        <w:spacing w:before="12"/>
        <w:rPr>
          <w:sz w:val="9"/>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598"/>
        <w:gridCol w:w="5402"/>
        <w:gridCol w:w="2400"/>
      </w:tblGrid>
      <w:tr>
        <w:trPr>
          <w:trHeight w:val="412" w:hRule="atLeast"/>
        </w:trPr>
        <w:tc>
          <w:tcPr>
            <w:tcW w:w="1598" w:type="dxa"/>
            <w:tcBorders>
              <w:bottom w:val="single" w:sz="4" w:space="0" w:color="E2E5EB"/>
              <w:right w:val="single" w:sz="4" w:space="0" w:color="E2E5EB"/>
            </w:tcBorders>
            <w:shd w:val="clear" w:color="auto" w:fill="1E2943"/>
          </w:tcPr>
          <w:p>
            <w:pPr>
              <w:pStyle w:val="TableParagraph"/>
              <w:spacing w:before="89"/>
              <w:rPr>
                <w:b/>
                <w:sz w:val="19"/>
              </w:rPr>
            </w:pPr>
            <w:r>
              <w:rPr>
                <w:b/>
                <w:color w:val="FFFFFF"/>
                <w:spacing w:val="-5"/>
                <w:sz w:val="19"/>
              </w:rPr>
              <w:t>ID</w:t>
            </w:r>
          </w:p>
        </w:tc>
        <w:tc>
          <w:tcPr>
            <w:tcW w:w="5402" w:type="dxa"/>
            <w:tcBorders>
              <w:left w:val="single" w:sz="4" w:space="0" w:color="E2E5EB"/>
              <w:bottom w:val="single" w:sz="4" w:space="0" w:color="E2E5EB"/>
              <w:right w:val="single" w:sz="4" w:space="0" w:color="E2E5EB"/>
            </w:tcBorders>
            <w:shd w:val="clear" w:color="auto" w:fill="1E2943"/>
          </w:tcPr>
          <w:p>
            <w:pPr>
              <w:pStyle w:val="TableParagraph"/>
              <w:spacing w:before="89"/>
              <w:ind w:left="112"/>
              <w:rPr>
                <w:b/>
                <w:sz w:val="19"/>
              </w:rPr>
            </w:pPr>
            <w:r>
              <w:rPr>
                <w:b/>
                <w:color w:val="FFFFFF"/>
                <w:spacing w:val="-2"/>
                <w:sz w:val="19"/>
              </w:rPr>
              <w:t>Category</w:t>
            </w:r>
          </w:p>
        </w:tc>
        <w:tc>
          <w:tcPr>
            <w:tcW w:w="2400" w:type="dxa"/>
            <w:tcBorders>
              <w:left w:val="single" w:sz="4" w:space="0" w:color="E2E5EB"/>
              <w:bottom w:val="single" w:sz="4" w:space="0" w:color="E2E5EB"/>
            </w:tcBorders>
            <w:shd w:val="clear" w:color="auto" w:fill="1E2943"/>
          </w:tcPr>
          <w:p>
            <w:pPr>
              <w:pStyle w:val="TableParagraph"/>
              <w:spacing w:before="89"/>
              <w:ind w:left="111"/>
              <w:rPr>
                <w:b/>
                <w:sz w:val="19"/>
              </w:rPr>
            </w:pPr>
            <w:r>
              <w:rPr>
                <w:b/>
                <w:color w:val="FFFFFF"/>
                <w:sz w:val="19"/>
              </w:rPr>
              <w:t>Applicable</w:t>
            </w:r>
            <w:r>
              <w:rPr>
                <w:b/>
                <w:color w:val="FFFFFF"/>
                <w:spacing w:val="-10"/>
                <w:sz w:val="19"/>
              </w:rPr>
              <w:t> </w:t>
            </w:r>
            <w:r>
              <w:rPr>
                <w:b/>
                <w:color w:val="FFFFFF"/>
                <w:spacing w:val="-2"/>
                <w:sz w:val="19"/>
              </w:rPr>
              <w:t>Here?</w:t>
            </w:r>
          </w:p>
        </w:tc>
      </w:tr>
      <w:tr>
        <w:trPr>
          <w:trHeight w:val="411" w:hRule="atLeast"/>
        </w:trPr>
        <w:tc>
          <w:tcPr>
            <w:tcW w:w="1598" w:type="dxa"/>
            <w:tcBorders>
              <w:top w:val="single" w:sz="4" w:space="0" w:color="E2E5EB"/>
              <w:bottom w:val="single" w:sz="4" w:space="0" w:color="E2E5EB"/>
              <w:right w:val="single" w:sz="4" w:space="0" w:color="E2E5EB"/>
            </w:tcBorders>
          </w:tcPr>
          <w:p>
            <w:pPr>
              <w:pStyle w:val="TableParagraph"/>
              <w:spacing w:before="89"/>
              <w:rPr>
                <w:sz w:val="19"/>
              </w:rPr>
            </w:pPr>
            <w:r>
              <w:rPr>
                <w:color w:val="191C22"/>
                <w:spacing w:val="-2"/>
                <w:sz w:val="19"/>
              </w:rPr>
              <w:t>API1:2023</w:t>
            </w:r>
          </w:p>
        </w:tc>
        <w:tc>
          <w:tcPr>
            <w:tcW w:w="5402" w:type="dxa"/>
            <w:tcBorders>
              <w:top w:val="single" w:sz="4" w:space="0" w:color="E2E5EB"/>
              <w:left w:val="single" w:sz="4" w:space="0" w:color="E2E5EB"/>
              <w:bottom w:val="single" w:sz="4" w:space="0" w:color="E2E5EB"/>
              <w:right w:val="single" w:sz="4" w:space="0" w:color="E2E5EB"/>
            </w:tcBorders>
          </w:tcPr>
          <w:p>
            <w:pPr>
              <w:pStyle w:val="TableParagraph"/>
              <w:spacing w:before="89"/>
              <w:ind w:left="112"/>
              <w:rPr>
                <w:sz w:val="19"/>
              </w:rPr>
            </w:pPr>
            <w:r>
              <w:rPr>
                <w:color w:val="191C22"/>
                <w:sz w:val="19"/>
              </w:rPr>
              <w:t>Broken</w:t>
            </w:r>
            <w:r>
              <w:rPr>
                <w:color w:val="191C22"/>
                <w:spacing w:val="-6"/>
                <w:sz w:val="19"/>
              </w:rPr>
              <w:t> </w:t>
            </w:r>
            <w:r>
              <w:rPr>
                <w:color w:val="191C22"/>
                <w:sz w:val="19"/>
              </w:rPr>
              <w:t>Object</w:t>
            </w:r>
            <w:r>
              <w:rPr>
                <w:color w:val="191C22"/>
                <w:spacing w:val="-6"/>
                <w:sz w:val="19"/>
              </w:rPr>
              <w:t> </w:t>
            </w:r>
            <w:r>
              <w:rPr>
                <w:color w:val="191C22"/>
                <w:sz w:val="19"/>
              </w:rPr>
              <w:t>Level</w:t>
            </w:r>
            <w:r>
              <w:rPr>
                <w:color w:val="191C22"/>
                <w:spacing w:val="-5"/>
                <w:sz w:val="19"/>
              </w:rPr>
              <w:t> </w:t>
            </w:r>
            <w:r>
              <w:rPr>
                <w:color w:val="191C22"/>
                <w:spacing w:val="-2"/>
                <w:sz w:val="19"/>
              </w:rPr>
              <w:t>Authorization</w:t>
            </w:r>
          </w:p>
        </w:tc>
        <w:tc>
          <w:tcPr>
            <w:tcW w:w="2400" w:type="dxa"/>
            <w:tcBorders>
              <w:top w:val="single" w:sz="4" w:space="0" w:color="E2E5EB"/>
              <w:left w:val="single" w:sz="4" w:space="0" w:color="E2E5EB"/>
              <w:bottom w:val="single" w:sz="4" w:space="0" w:color="E2E5EB"/>
            </w:tcBorders>
            <w:shd w:val="clear" w:color="auto" w:fill="AF352B"/>
          </w:tcPr>
          <w:p>
            <w:pPr>
              <w:pStyle w:val="TableParagraph"/>
              <w:spacing w:before="89"/>
              <w:ind w:left="11"/>
              <w:jc w:val="center"/>
              <w:rPr>
                <w:b/>
                <w:sz w:val="19"/>
              </w:rPr>
            </w:pPr>
            <w:r>
              <w:rPr>
                <w:b/>
                <w:color w:val="FFFFFF"/>
                <w:spacing w:val="-5"/>
                <w:sz w:val="19"/>
              </w:rPr>
              <w:t>Yes</w:t>
            </w:r>
          </w:p>
        </w:tc>
      </w:tr>
      <w:tr>
        <w:trPr>
          <w:trHeight w:val="412" w:hRule="atLeast"/>
        </w:trPr>
        <w:tc>
          <w:tcPr>
            <w:tcW w:w="1598" w:type="dxa"/>
            <w:tcBorders>
              <w:top w:val="single" w:sz="4" w:space="0" w:color="E2E5EB"/>
              <w:bottom w:val="single" w:sz="4" w:space="0" w:color="E2E5EB"/>
              <w:right w:val="single" w:sz="4" w:space="0" w:color="E2E5EB"/>
            </w:tcBorders>
            <w:shd w:val="clear" w:color="auto" w:fill="F1F3F7"/>
          </w:tcPr>
          <w:p>
            <w:pPr>
              <w:pStyle w:val="TableParagraph"/>
              <w:spacing w:before="89"/>
              <w:rPr>
                <w:sz w:val="19"/>
              </w:rPr>
            </w:pPr>
            <w:r>
              <w:rPr>
                <w:color w:val="191C22"/>
                <w:spacing w:val="-2"/>
                <w:sz w:val="19"/>
              </w:rPr>
              <w:t>API2:2023</w:t>
            </w:r>
          </w:p>
        </w:tc>
        <w:tc>
          <w:tcPr>
            <w:tcW w:w="5402"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89"/>
              <w:ind w:left="112"/>
              <w:rPr>
                <w:sz w:val="19"/>
              </w:rPr>
            </w:pPr>
            <w:r>
              <w:rPr>
                <w:color w:val="191C22"/>
                <w:sz w:val="19"/>
              </w:rPr>
              <w:t>Broken</w:t>
            </w:r>
            <w:r>
              <w:rPr>
                <w:color w:val="191C22"/>
                <w:spacing w:val="-8"/>
                <w:sz w:val="19"/>
              </w:rPr>
              <w:t> </w:t>
            </w:r>
            <w:r>
              <w:rPr>
                <w:color w:val="191C22"/>
                <w:spacing w:val="-2"/>
                <w:sz w:val="19"/>
              </w:rPr>
              <w:t>Authentication</w:t>
            </w:r>
          </w:p>
        </w:tc>
        <w:tc>
          <w:tcPr>
            <w:tcW w:w="2400" w:type="dxa"/>
            <w:tcBorders>
              <w:top w:val="single" w:sz="4" w:space="0" w:color="E2E5EB"/>
              <w:left w:val="single" w:sz="4" w:space="0" w:color="E2E5EB"/>
              <w:bottom w:val="single" w:sz="4" w:space="0" w:color="E2E5EB"/>
            </w:tcBorders>
            <w:shd w:val="clear" w:color="auto" w:fill="AF352B"/>
          </w:tcPr>
          <w:p>
            <w:pPr>
              <w:pStyle w:val="TableParagraph"/>
              <w:spacing w:before="89"/>
              <w:ind w:left="11"/>
              <w:jc w:val="center"/>
              <w:rPr>
                <w:b/>
                <w:sz w:val="19"/>
              </w:rPr>
            </w:pPr>
            <w:r>
              <w:rPr>
                <w:b/>
                <w:color w:val="FFFFFF"/>
                <w:spacing w:val="-5"/>
                <w:sz w:val="19"/>
              </w:rPr>
              <w:t>Yes</w:t>
            </w:r>
          </w:p>
        </w:tc>
      </w:tr>
      <w:tr>
        <w:trPr>
          <w:trHeight w:val="412" w:hRule="atLeast"/>
        </w:trPr>
        <w:tc>
          <w:tcPr>
            <w:tcW w:w="1598" w:type="dxa"/>
            <w:tcBorders>
              <w:top w:val="single" w:sz="4" w:space="0" w:color="E2E5EB"/>
              <w:bottom w:val="single" w:sz="4" w:space="0" w:color="E2E5EB"/>
              <w:right w:val="single" w:sz="4" w:space="0" w:color="E2E5EB"/>
            </w:tcBorders>
          </w:tcPr>
          <w:p>
            <w:pPr>
              <w:pStyle w:val="TableParagraph"/>
              <w:spacing w:before="89"/>
              <w:rPr>
                <w:sz w:val="19"/>
              </w:rPr>
            </w:pPr>
            <w:r>
              <w:rPr>
                <w:color w:val="191C22"/>
                <w:spacing w:val="-2"/>
                <w:sz w:val="19"/>
              </w:rPr>
              <w:t>API3:2023</w:t>
            </w:r>
          </w:p>
        </w:tc>
        <w:tc>
          <w:tcPr>
            <w:tcW w:w="5402" w:type="dxa"/>
            <w:tcBorders>
              <w:top w:val="single" w:sz="4" w:space="0" w:color="E2E5EB"/>
              <w:left w:val="single" w:sz="4" w:space="0" w:color="E2E5EB"/>
              <w:bottom w:val="single" w:sz="4" w:space="0" w:color="E2E5EB"/>
              <w:right w:val="single" w:sz="4" w:space="0" w:color="E2E5EB"/>
            </w:tcBorders>
          </w:tcPr>
          <w:p>
            <w:pPr>
              <w:pStyle w:val="TableParagraph"/>
              <w:spacing w:before="89"/>
              <w:ind w:left="112"/>
              <w:rPr>
                <w:sz w:val="19"/>
              </w:rPr>
            </w:pPr>
            <w:r>
              <w:rPr>
                <w:color w:val="191C22"/>
                <w:sz w:val="19"/>
              </w:rPr>
              <w:t>Broken</w:t>
            </w:r>
            <w:r>
              <w:rPr>
                <w:color w:val="191C22"/>
                <w:spacing w:val="-7"/>
                <w:sz w:val="19"/>
              </w:rPr>
              <w:t> </w:t>
            </w:r>
            <w:r>
              <w:rPr>
                <w:color w:val="191C22"/>
                <w:sz w:val="19"/>
              </w:rPr>
              <w:t>Object</w:t>
            </w:r>
            <w:r>
              <w:rPr>
                <w:color w:val="191C22"/>
                <w:spacing w:val="-6"/>
                <w:sz w:val="19"/>
              </w:rPr>
              <w:t> </w:t>
            </w:r>
            <w:r>
              <w:rPr>
                <w:color w:val="191C22"/>
                <w:sz w:val="19"/>
              </w:rPr>
              <w:t>Property</w:t>
            </w:r>
            <w:r>
              <w:rPr>
                <w:color w:val="191C22"/>
                <w:spacing w:val="-6"/>
                <w:sz w:val="19"/>
              </w:rPr>
              <w:t> </w:t>
            </w:r>
            <w:r>
              <w:rPr>
                <w:color w:val="191C22"/>
                <w:sz w:val="19"/>
              </w:rPr>
              <w:t>Level</w:t>
            </w:r>
            <w:r>
              <w:rPr>
                <w:color w:val="191C22"/>
                <w:spacing w:val="-6"/>
                <w:sz w:val="19"/>
              </w:rPr>
              <w:t> </w:t>
            </w:r>
            <w:r>
              <w:rPr>
                <w:color w:val="191C22"/>
                <w:spacing w:val="-2"/>
                <w:sz w:val="19"/>
              </w:rPr>
              <w:t>Authorization</w:t>
            </w:r>
          </w:p>
        </w:tc>
        <w:tc>
          <w:tcPr>
            <w:tcW w:w="2400" w:type="dxa"/>
            <w:tcBorders>
              <w:top w:val="single" w:sz="4" w:space="0" w:color="E2E5EB"/>
              <w:left w:val="single" w:sz="4" w:space="0" w:color="E2E5EB"/>
              <w:bottom w:val="single" w:sz="4" w:space="0" w:color="E2E5EB"/>
            </w:tcBorders>
            <w:shd w:val="clear" w:color="auto" w:fill="B8891E"/>
          </w:tcPr>
          <w:p>
            <w:pPr>
              <w:pStyle w:val="TableParagraph"/>
              <w:spacing w:before="89"/>
              <w:ind w:left="11"/>
              <w:jc w:val="center"/>
              <w:rPr>
                <w:b/>
                <w:sz w:val="19"/>
              </w:rPr>
            </w:pPr>
            <w:r>
              <w:rPr>
                <w:b/>
                <w:color w:val="FFFFFF"/>
                <w:spacing w:val="-5"/>
                <w:sz w:val="19"/>
              </w:rPr>
              <w:t>Yes</w:t>
            </w:r>
          </w:p>
        </w:tc>
      </w:tr>
      <w:tr>
        <w:trPr>
          <w:trHeight w:val="412" w:hRule="atLeast"/>
        </w:trPr>
        <w:tc>
          <w:tcPr>
            <w:tcW w:w="1598" w:type="dxa"/>
            <w:tcBorders>
              <w:top w:val="single" w:sz="4" w:space="0" w:color="E2E5EB"/>
              <w:bottom w:val="single" w:sz="4" w:space="0" w:color="E2E5EB"/>
              <w:right w:val="single" w:sz="4" w:space="0" w:color="E2E5EB"/>
            </w:tcBorders>
            <w:shd w:val="clear" w:color="auto" w:fill="F1F3F7"/>
          </w:tcPr>
          <w:p>
            <w:pPr>
              <w:pStyle w:val="TableParagraph"/>
              <w:spacing w:before="89"/>
              <w:rPr>
                <w:sz w:val="19"/>
              </w:rPr>
            </w:pPr>
            <w:r>
              <w:rPr>
                <w:color w:val="191C22"/>
                <w:spacing w:val="-2"/>
                <w:sz w:val="19"/>
              </w:rPr>
              <w:t>API4:2023</w:t>
            </w:r>
          </w:p>
        </w:tc>
        <w:tc>
          <w:tcPr>
            <w:tcW w:w="5402"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89"/>
              <w:ind w:left="112"/>
              <w:rPr>
                <w:sz w:val="19"/>
              </w:rPr>
            </w:pPr>
            <w:r>
              <w:rPr>
                <w:color w:val="191C22"/>
                <w:sz w:val="19"/>
              </w:rPr>
              <w:t>Unrestricted</w:t>
            </w:r>
            <w:r>
              <w:rPr>
                <w:color w:val="191C22"/>
                <w:spacing w:val="-10"/>
                <w:sz w:val="19"/>
              </w:rPr>
              <w:t> </w:t>
            </w:r>
            <w:r>
              <w:rPr>
                <w:color w:val="191C22"/>
                <w:sz w:val="19"/>
              </w:rPr>
              <w:t>Resource</w:t>
            </w:r>
            <w:r>
              <w:rPr>
                <w:color w:val="191C22"/>
                <w:spacing w:val="-10"/>
                <w:sz w:val="19"/>
              </w:rPr>
              <w:t> </w:t>
            </w:r>
            <w:r>
              <w:rPr>
                <w:color w:val="191C22"/>
                <w:spacing w:val="-2"/>
                <w:sz w:val="19"/>
              </w:rPr>
              <w:t>Consumption</w:t>
            </w:r>
          </w:p>
        </w:tc>
        <w:tc>
          <w:tcPr>
            <w:tcW w:w="2400" w:type="dxa"/>
            <w:tcBorders>
              <w:top w:val="single" w:sz="4" w:space="0" w:color="E2E5EB"/>
              <w:left w:val="single" w:sz="4" w:space="0" w:color="E2E5EB"/>
              <w:bottom w:val="single" w:sz="4" w:space="0" w:color="E2E5EB"/>
            </w:tcBorders>
            <w:shd w:val="clear" w:color="auto" w:fill="B8891E"/>
          </w:tcPr>
          <w:p>
            <w:pPr>
              <w:pStyle w:val="TableParagraph"/>
              <w:spacing w:before="89"/>
              <w:ind w:left="11"/>
              <w:jc w:val="center"/>
              <w:rPr>
                <w:b/>
                <w:sz w:val="19"/>
              </w:rPr>
            </w:pPr>
            <w:r>
              <w:rPr>
                <w:b/>
                <w:color w:val="FFFFFF"/>
                <w:spacing w:val="-5"/>
                <w:sz w:val="19"/>
              </w:rPr>
              <w:t>Yes</w:t>
            </w:r>
          </w:p>
        </w:tc>
      </w:tr>
      <w:tr>
        <w:trPr>
          <w:trHeight w:val="411" w:hRule="atLeast"/>
        </w:trPr>
        <w:tc>
          <w:tcPr>
            <w:tcW w:w="1598" w:type="dxa"/>
            <w:tcBorders>
              <w:top w:val="single" w:sz="4" w:space="0" w:color="E2E5EB"/>
              <w:bottom w:val="single" w:sz="4" w:space="0" w:color="E2E5EB"/>
              <w:right w:val="single" w:sz="4" w:space="0" w:color="E2E5EB"/>
            </w:tcBorders>
          </w:tcPr>
          <w:p>
            <w:pPr>
              <w:pStyle w:val="TableParagraph"/>
              <w:spacing w:before="89"/>
              <w:rPr>
                <w:sz w:val="19"/>
              </w:rPr>
            </w:pPr>
            <w:r>
              <w:rPr>
                <w:color w:val="191C22"/>
                <w:spacing w:val="-2"/>
                <w:sz w:val="19"/>
              </w:rPr>
              <w:t>API5:2023</w:t>
            </w:r>
          </w:p>
        </w:tc>
        <w:tc>
          <w:tcPr>
            <w:tcW w:w="5402" w:type="dxa"/>
            <w:tcBorders>
              <w:top w:val="single" w:sz="4" w:space="0" w:color="E2E5EB"/>
              <w:left w:val="single" w:sz="4" w:space="0" w:color="E2E5EB"/>
              <w:bottom w:val="single" w:sz="4" w:space="0" w:color="E2E5EB"/>
              <w:right w:val="single" w:sz="4" w:space="0" w:color="E2E5EB"/>
            </w:tcBorders>
          </w:tcPr>
          <w:p>
            <w:pPr>
              <w:pStyle w:val="TableParagraph"/>
              <w:spacing w:before="89"/>
              <w:ind w:left="112"/>
              <w:rPr>
                <w:sz w:val="19"/>
              </w:rPr>
            </w:pPr>
            <w:r>
              <w:rPr>
                <w:color w:val="191C22"/>
                <w:sz w:val="19"/>
              </w:rPr>
              <w:t>Broken</w:t>
            </w:r>
            <w:r>
              <w:rPr>
                <w:color w:val="191C22"/>
                <w:spacing w:val="-8"/>
                <w:sz w:val="19"/>
              </w:rPr>
              <w:t> </w:t>
            </w:r>
            <w:r>
              <w:rPr>
                <w:color w:val="191C22"/>
                <w:sz w:val="19"/>
              </w:rPr>
              <w:t>Function</w:t>
            </w:r>
            <w:r>
              <w:rPr>
                <w:color w:val="191C22"/>
                <w:spacing w:val="-8"/>
                <w:sz w:val="19"/>
              </w:rPr>
              <w:t> </w:t>
            </w:r>
            <w:r>
              <w:rPr>
                <w:color w:val="191C22"/>
                <w:sz w:val="19"/>
              </w:rPr>
              <w:t>Level</w:t>
            </w:r>
            <w:r>
              <w:rPr>
                <w:color w:val="191C22"/>
                <w:spacing w:val="-7"/>
                <w:sz w:val="19"/>
              </w:rPr>
              <w:t> </w:t>
            </w:r>
            <w:r>
              <w:rPr>
                <w:color w:val="191C22"/>
                <w:spacing w:val="-2"/>
                <w:sz w:val="19"/>
              </w:rPr>
              <w:t>Authorization</w:t>
            </w:r>
          </w:p>
        </w:tc>
        <w:tc>
          <w:tcPr>
            <w:tcW w:w="2400" w:type="dxa"/>
            <w:tcBorders>
              <w:top w:val="single" w:sz="4" w:space="0" w:color="E2E5EB"/>
              <w:left w:val="single" w:sz="4" w:space="0" w:color="E2E5EB"/>
              <w:bottom w:val="single" w:sz="4" w:space="0" w:color="E2E5EB"/>
            </w:tcBorders>
          </w:tcPr>
          <w:p>
            <w:pPr>
              <w:pStyle w:val="TableParagraph"/>
              <w:spacing w:before="89"/>
              <w:ind w:left="0" w:right="665"/>
              <w:jc w:val="right"/>
              <w:rPr>
                <w:sz w:val="19"/>
              </w:rPr>
            </w:pPr>
            <w:r>
              <w:rPr>
                <w:color w:val="4A5770"/>
                <w:sz w:val="19"/>
              </w:rPr>
              <w:t>Not</w:t>
            </w:r>
            <w:r>
              <w:rPr>
                <w:color w:val="4A5770"/>
                <w:spacing w:val="-3"/>
                <w:sz w:val="19"/>
              </w:rPr>
              <w:t> </w:t>
            </w:r>
            <w:r>
              <w:rPr>
                <w:color w:val="4A5770"/>
                <w:spacing w:val="-2"/>
                <w:sz w:val="19"/>
              </w:rPr>
              <w:t>observed</w:t>
            </w:r>
          </w:p>
        </w:tc>
      </w:tr>
      <w:tr>
        <w:trPr>
          <w:trHeight w:val="412" w:hRule="atLeast"/>
        </w:trPr>
        <w:tc>
          <w:tcPr>
            <w:tcW w:w="1598" w:type="dxa"/>
            <w:tcBorders>
              <w:top w:val="single" w:sz="4" w:space="0" w:color="E2E5EB"/>
              <w:bottom w:val="single" w:sz="4" w:space="0" w:color="E2E5EB"/>
              <w:right w:val="single" w:sz="4" w:space="0" w:color="E2E5EB"/>
            </w:tcBorders>
            <w:shd w:val="clear" w:color="auto" w:fill="F1F3F7"/>
          </w:tcPr>
          <w:p>
            <w:pPr>
              <w:pStyle w:val="TableParagraph"/>
              <w:spacing w:before="89"/>
              <w:rPr>
                <w:sz w:val="19"/>
              </w:rPr>
            </w:pPr>
            <w:r>
              <w:rPr>
                <w:color w:val="191C22"/>
                <w:spacing w:val="-2"/>
                <w:sz w:val="19"/>
              </w:rPr>
              <w:t>API6:2023</w:t>
            </w:r>
          </w:p>
        </w:tc>
        <w:tc>
          <w:tcPr>
            <w:tcW w:w="5402"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89"/>
              <w:ind w:left="112"/>
              <w:rPr>
                <w:sz w:val="19"/>
              </w:rPr>
            </w:pPr>
            <w:r>
              <w:rPr>
                <w:color w:val="191C22"/>
                <w:sz w:val="19"/>
              </w:rPr>
              <w:t>Unrestricted</w:t>
            </w:r>
            <w:r>
              <w:rPr>
                <w:color w:val="191C22"/>
                <w:spacing w:val="-9"/>
                <w:sz w:val="19"/>
              </w:rPr>
              <w:t> </w:t>
            </w:r>
            <w:r>
              <w:rPr>
                <w:color w:val="191C22"/>
                <w:sz w:val="19"/>
              </w:rPr>
              <w:t>Access</w:t>
            </w:r>
            <w:r>
              <w:rPr>
                <w:color w:val="191C22"/>
                <w:spacing w:val="-8"/>
                <w:sz w:val="19"/>
              </w:rPr>
              <w:t> </w:t>
            </w:r>
            <w:r>
              <w:rPr>
                <w:color w:val="191C22"/>
                <w:sz w:val="19"/>
              </w:rPr>
              <w:t>to</w:t>
            </w:r>
            <w:r>
              <w:rPr>
                <w:color w:val="191C22"/>
                <w:spacing w:val="-8"/>
                <w:sz w:val="19"/>
              </w:rPr>
              <w:t> </w:t>
            </w:r>
            <w:r>
              <w:rPr>
                <w:color w:val="191C22"/>
                <w:sz w:val="19"/>
              </w:rPr>
              <w:t>Sensitive</w:t>
            </w:r>
            <w:r>
              <w:rPr>
                <w:color w:val="191C22"/>
                <w:spacing w:val="-8"/>
                <w:sz w:val="19"/>
              </w:rPr>
              <w:t> </w:t>
            </w:r>
            <w:r>
              <w:rPr>
                <w:color w:val="191C22"/>
                <w:sz w:val="19"/>
              </w:rPr>
              <w:t>Business</w:t>
            </w:r>
            <w:r>
              <w:rPr>
                <w:color w:val="191C22"/>
                <w:spacing w:val="-9"/>
                <w:sz w:val="19"/>
              </w:rPr>
              <w:t> </w:t>
            </w:r>
            <w:r>
              <w:rPr>
                <w:color w:val="191C22"/>
                <w:spacing w:val="-2"/>
                <w:sz w:val="19"/>
              </w:rPr>
              <w:t>Flows</w:t>
            </w:r>
          </w:p>
        </w:tc>
        <w:tc>
          <w:tcPr>
            <w:tcW w:w="2400" w:type="dxa"/>
            <w:tcBorders>
              <w:top w:val="single" w:sz="4" w:space="0" w:color="E2E5EB"/>
              <w:left w:val="single" w:sz="4" w:space="0" w:color="E2E5EB"/>
              <w:bottom w:val="single" w:sz="4" w:space="0" w:color="E2E5EB"/>
            </w:tcBorders>
            <w:shd w:val="clear" w:color="auto" w:fill="B8891E"/>
          </w:tcPr>
          <w:p>
            <w:pPr>
              <w:pStyle w:val="TableParagraph"/>
              <w:spacing w:before="89"/>
              <w:ind w:left="11"/>
              <w:jc w:val="center"/>
              <w:rPr>
                <w:b/>
                <w:sz w:val="19"/>
              </w:rPr>
            </w:pPr>
            <w:r>
              <w:rPr>
                <w:b/>
                <w:color w:val="FFFFFF"/>
                <w:spacing w:val="-5"/>
                <w:sz w:val="19"/>
              </w:rPr>
              <w:t>Yes</w:t>
            </w:r>
          </w:p>
        </w:tc>
      </w:tr>
      <w:tr>
        <w:trPr>
          <w:trHeight w:val="411" w:hRule="atLeast"/>
        </w:trPr>
        <w:tc>
          <w:tcPr>
            <w:tcW w:w="1598" w:type="dxa"/>
            <w:tcBorders>
              <w:top w:val="single" w:sz="4" w:space="0" w:color="E2E5EB"/>
              <w:bottom w:val="single" w:sz="4" w:space="0" w:color="E2E5EB"/>
              <w:right w:val="single" w:sz="4" w:space="0" w:color="E2E5EB"/>
            </w:tcBorders>
          </w:tcPr>
          <w:p>
            <w:pPr>
              <w:pStyle w:val="TableParagraph"/>
              <w:spacing w:before="89"/>
              <w:rPr>
                <w:sz w:val="19"/>
              </w:rPr>
            </w:pPr>
            <w:r>
              <w:rPr>
                <w:color w:val="191C22"/>
                <w:spacing w:val="-2"/>
                <w:sz w:val="19"/>
              </w:rPr>
              <w:t>API7:2023</w:t>
            </w:r>
          </w:p>
        </w:tc>
        <w:tc>
          <w:tcPr>
            <w:tcW w:w="5402" w:type="dxa"/>
            <w:tcBorders>
              <w:top w:val="single" w:sz="4" w:space="0" w:color="E2E5EB"/>
              <w:left w:val="single" w:sz="4" w:space="0" w:color="E2E5EB"/>
              <w:bottom w:val="single" w:sz="4" w:space="0" w:color="E2E5EB"/>
              <w:right w:val="single" w:sz="4" w:space="0" w:color="E2E5EB"/>
            </w:tcBorders>
          </w:tcPr>
          <w:p>
            <w:pPr>
              <w:pStyle w:val="TableParagraph"/>
              <w:spacing w:before="89"/>
              <w:ind w:left="112"/>
              <w:rPr>
                <w:sz w:val="19"/>
              </w:rPr>
            </w:pPr>
            <w:r>
              <w:rPr>
                <w:color w:val="191C22"/>
                <w:sz w:val="19"/>
              </w:rPr>
              <w:t>Server-Side</w:t>
            </w:r>
            <w:r>
              <w:rPr>
                <w:color w:val="191C22"/>
                <w:spacing w:val="-9"/>
                <w:sz w:val="19"/>
              </w:rPr>
              <w:t> </w:t>
            </w:r>
            <w:r>
              <w:rPr>
                <w:color w:val="191C22"/>
                <w:sz w:val="19"/>
              </w:rPr>
              <w:t>Request</w:t>
            </w:r>
            <w:r>
              <w:rPr>
                <w:color w:val="191C22"/>
                <w:spacing w:val="-8"/>
                <w:sz w:val="19"/>
              </w:rPr>
              <w:t> </w:t>
            </w:r>
            <w:r>
              <w:rPr>
                <w:color w:val="191C22"/>
                <w:sz w:val="19"/>
              </w:rPr>
              <w:t>Forgery</w:t>
            </w:r>
            <w:r>
              <w:rPr>
                <w:color w:val="191C22"/>
                <w:spacing w:val="-8"/>
                <w:sz w:val="19"/>
              </w:rPr>
              <w:t> </w:t>
            </w:r>
            <w:r>
              <w:rPr>
                <w:color w:val="191C22"/>
                <w:spacing w:val="-2"/>
                <w:sz w:val="19"/>
              </w:rPr>
              <w:t>(SSRF)</w:t>
            </w:r>
          </w:p>
        </w:tc>
        <w:tc>
          <w:tcPr>
            <w:tcW w:w="2400" w:type="dxa"/>
            <w:tcBorders>
              <w:top w:val="single" w:sz="4" w:space="0" w:color="E2E5EB"/>
              <w:left w:val="single" w:sz="4" w:space="0" w:color="E2E5EB"/>
              <w:bottom w:val="single" w:sz="4" w:space="0" w:color="E2E5EB"/>
            </w:tcBorders>
            <w:shd w:val="clear" w:color="auto" w:fill="3D794E"/>
          </w:tcPr>
          <w:p>
            <w:pPr>
              <w:pStyle w:val="TableParagraph"/>
              <w:spacing w:before="89"/>
              <w:ind w:left="11"/>
              <w:jc w:val="center"/>
              <w:rPr>
                <w:b/>
                <w:sz w:val="19"/>
              </w:rPr>
            </w:pPr>
            <w:r>
              <w:rPr>
                <w:b/>
                <w:color w:val="FFFFFF"/>
                <w:spacing w:val="-5"/>
                <w:sz w:val="19"/>
              </w:rPr>
              <w:t>Yes</w:t>
            </w:r>
          </w:p>
        </w:tc>
      </w:tr>
      <w:tr>
        <w:trPr>
          <w:trHeight w:val="412" w:hRule="atLeast"/>
        </w:trPr>
        <w:tc>
          <w:tcPr>
            <w:tcW w:w="1598" w:type="dxa"/>
            <w:tcBorders>
              <w:top w:val="single" w:sz="4" w:space="0" w:color="E2E5EB"/>
              <w:bottom w:val="single" w:sz="4" w:space="0" w:color="E2E5EB"/>
              <w:right w:val="single" w:sz="4" w:space="0" w:color="E2E5EB"/>
            </w:tcBorders>
            <w:shd w:val="clear" w:color="auto" w:fill="F1F3F7"/>
          </w:tcPr>
          <w:p>
            <w:pPr>
              <w:pStyle w:val="TableParagraph"/>
              <w:spacing w:before="89"/>
              <w:rPr>
                <w:sz w:val="19"/>
              </w:rPr>
            </w:pPr>
            <w:r>
              <w:rPr>
                <w:color w:val="191C22"/>
                <w:spacing w:val="-2"/>
                <w:sz w:val="19"/>
              </w:rPr>
              <w:t>API8:2023</w:t>
            </w:r>
          </w:p>
        </w:tc>
        <w:tc>
          <w:tcPr>
            <w:tcW w:w="5402"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89"/>
              <w:ind w:left="112"/>
              <w:rPr>
                <w:sz w:val="19"/>
              </w:rPr>
            </w:pPr>
            <w:r>
              <w:rPr>
                <w:color w:val="191C22"/>
                <w:sz w:val="19"/>
              </w:rPr>
              <w:t>Security</w:t>
            </w:r>
            <w:r>
              <w:rPr>
                <w:color w:val="191C22"/>
                <w:spacing w:val="-8"/>
                <w:sz w:val="19"/>
              </w:rPr>
              <w:t> </w:t>
            </w:r>
            <w:r>
              <w:rPr>
                <w:color w:val="191C22"/>
                <w:spacing w:val="-2"/>
                <w:sz w:val="19"/>
              </w:rPr>
              <w:t>Misconfiguration</w:t>
            </w:r>
          </w:p>
        </w:tc>
        <w:tc>
          <w:tcPr>
            <w:tcW w:w="2400" w:type="dxa"/>
            <w:tcBorders>
              <w:top w:val="single" w:sz="4" w:space="0" w:color="E2E5EB"/>
              <w:left w:val="single" w:sz="4" w:space="0" w:color="E2E5EB"/>
              <w:bottom w:val="single" w:sz="4" w:space="0" w:color="E2E5EB"/>
            </w:tcBorders>
            <w:shd w:val="clear" w:color="auto" w:fill="B8891E"/>
          </w:tcPr>
          <w:p>
            <w:pPr>
              <w:pStyle w:val="TableParagraph"/>
              <w:spacing w:before="89"/>
              <w:ind w:left="11"/>
              <w:jc w:val="center"/>
              <w:rPr>
                <w:b/>
                <w:sz w:val="19"/>
              </w:rPr>
            </w:pPr>
            <w:r>
              <w:rPr>
                <w:b/>
                <w:color w:val="FFFFFF"/>
                <w:spacing w:val="-5"/>
                <w:sz w:val="19"/>
              </w:rPr>
              <w:t>Yes</w:t>
            </w:r>
          </w:p>
        </w:tc>
      </w:tr>
      <w:tr>
        <w:trPr>
          <w:trHeight w:val="412" w:hRule="atLeast"/>
        </w:trPr>
        <w:tc>
          <w:tcPr>
            <w:tcW w:w="1598" w:type="dxa"/>
            <w:tcBorders>
              <w:top w:val="single" w:sz="4" w:space="0" w:color="E2E5EB"/>
              <w:bottom w:val="single" w:sz="4" w:space="0" w:color="E2E5EB"/>
              <w:right w:val="single" w:sz="4" w:space="0" w:color="E2E5EB"/>
            </w:tcBorders>
          </w:tcPr>
          <w:p>
            <w:pPr>
              <w:pStyle w:val="TableParagraph"/>
              <w:spacing w:before="89"/>
              <w:rPr>
                <w:sz w:val="19"/>
              </w:rPr>
            </w:pPr>
            <w:r>
              <w:rPr>
                <w:color w:val="191C22"/>
                <w:spacing w:val="-2"/>
                <w:sz w:val="19"/>
              </w:rPr>
              <w:t>API9:2023</w:t>
            </w:r>
          </w:p>
        </w:tc>
        <w:tc>
          <w:tcPr>
            <w:tcW w:w="5402" w:type="dxa"/>
            <w:tcBorders>
              <w:top w:val="single" w:sz="4" w:space="0" w:color="E2E5EB"/>
              <w:left w:val="single" w:sz="4" w:space="0" w:color="E2E5EB"/>
              <w:bottom w:val="single" w:sz="4" w:space="0" w:color="E2E5EB"/>
              <w:right w:val="single" w:sz="4" w:space="0" w:color="E2E5EB"/>
            </w:tcBorders>
          </w:tcPr>
          <w:p>
            <w:pPr>
              <w:pStyle w:val="TableParagraph"/>
              <w:spacing w:before="89"/>
              <w:ind w:left="112"/>
              <w:rPr>
                <w:sz w:val="19"/>
              </w:rPr>
            </w:pPr>
            <w:r>
              <w:rPr>
                <w:color w:val="191C22"/>
                <w:sz w:val="19"/>
              </w:rPr>
              <w:t>Improper</w:t>
            </w:r>
            <w:r>
              <w:rPr>
                <w:color w:val="191C22"/>
                <w:spacing w:val="-9"/>
                <w:sz w:val="19"/>
              </w:rPr>
              <w:t> </w:t>
            </w:r>
            <w:r>
              <w:rPr>
                <w:color w:val="191C22"/>
                <w:sz w:val="19"/>
              </w:rPr>
              <w:t>Inventory</w:t>
            </w:r>
            <w:r>
              <w:rPr>
                <w:color w:val="191C22"/>
                <w:spacing w:val="-8"/>
                <w:sz w:val="19"/>
              </w:rPr>
              <w:t> </w:t>
            </w:r>
            <w:r>
              <w:rPr>
                <w:color w:val="191C22"/>
                <w:spacing w:val="-2"/>
                <w:sz w:val="19"/>
              </w:rPr>
              <w:t>Management</w:t>
            </w:r>
          </w:p>
        </w:tc>
        <w:tc>
          <w:tcPr>
            <w:tcW w:w="2400" w:type="dxa"/>
            <w:tcBorders>
              <w:top w:val="single" w:sz="4" w:space="0" w:color="E2E5EB"/>
              <w:left w:val="single" w:sz="4" w:space="0" w:color="E2E5EB"/>
              <w:bottom w:val="single" w:sz="4" w:space="0" w:color="E2E5EB"/>
            </w:tcBorders>
            <w:shd w:val="clear" w:color="auto" w:fill="3D794E"/>
          </w:tcPr>
          <w:p>
            <w:pPr>
              <w:pStyle w:val="TableParagraph"/>
              <w:spacing w:before="89"/>
              <w:ind w:left="11"/>
              <w:jc w:val="center"/>
              <w:rPr>
                <w:b/>
                <w:sz w:val="19"/>
              </w:rPr>
            </w:pPr>
            <w:r>
              <w:rPr>
                <w:b/>
                <w:color w:val="FFFFFF"/>
                <w:spacing w:val="-5"/>
                <w:sz w:val="19"/>
              </w:rPr>
              <w:t>Yes</w:t>
            </w:r>
          </w:p>
        </w:tc>
      </w:tr>
      <w:tr>
        <w:trPr>
          <w:trHeight w:val="411" w:hRule="atLeast"/>
        </w:trPr>
        <w:tc>
          <w:tcPr>
            <w:tcW w:w="1598" w:type="dxa"/>
            <w:tcBorders>
              <w:top w:val="single" w:sz="4" w:space="0" w:color="E2E5EB"/>
              <w:right w:val="single" w:sz="4" w:space="0" w:color="E2E5EB"/>
            </w:tcBorders>
            <w:shd w:val="clear" w:color="auto" w:fill="F1F3F7"/>
          </w:tcPr>
          <w:p>
            <w:pPr>
              <w:pStyle w:val="TableParagraph"/>
              <w:spacing w:before="89"/>
              <w:rPr>
                <w:sz w:val="19"/>
              </w:rPr>
            </w:pPr>
            <w:r>
              <w:rPr>
                <w:color w:val="191C22"/>
                <w:spacing w:val="-2"/>
                <w:sz w:val="19"/>
              </w:rPr>
              <w:t>API10:2023</w:t>
            </w:r>
          </w:p>
        </w:tc>
        <w:tc>
          <w:tcPr>
            <w:tcW w:w="5402" w:type="dxa"/>
            <w:tcBorders>
              <w:top w:val="single" w:sz="4" w:space="0" w:color="E2E5EB"/>
              <w:left w:val="single" w:sz="4" w:space="0" w:color="E2E5EB"/>
              <w:right w:val="single" w:sz="4" w:space="0" w:color="E2E5EB"/>
            </w:tcBorders>
            <w:shd w:val="clear" w:color="auto" w:fill="F1F3F7"/>
          </w:tcPr>
          <w:p>
            <w:pPr>
              <w:pStyle w:val="TableParagraph"/>
              <w:spacing w:before="89"/>
              <w:ind w:left="112"/>
              <w:rPr>
                <w:sz w:val="19"/>
              </w:rPr>
            </w:pPr>
            <w:r>
              <w:rPr>
                <w:color w:val="191C22"/>
                <w:sz w:val="19"/>
              </w:rPr>
              <w:t>Unsafe</w:t>
            </w:r>
            <w:r>
              <w:rPr>
                <w:color w:val="191C22"/>
                <w:spacing w:val="-9"/>
                <w:sz w:val="19"/>
              </w:rPr>
              <w:t> </w:t>
            </w:r>
            <w:r>
              <w:rPr>
                <w:color w:val="191C22"/>
                <w:sz w:val="19"/>
              </w:rPr>
              <w:t>Consumption</w:t>
            </w:r>
            <w:r>
              <w:rPr>
                <w:color w:val="191C22"/>
                <w:spacing w:val="-9"/>
                <w:sz w:val="19"/>
              </w:rPr>
              <w:t> </w:t>
            </w:r>
            <w:r>
              <w:rPr>
                <w:color w:val="191C22"/>
                <w:sz w:val="19"/>
              </w:rPr>
              <w:t>of</w:t>
            </w:r>
            <w:r>
              <w:rPr>
                <w:color w:val="191C22"/>
                <w:spacing w:val="-9"/>
                <w:sz w:val="19"/>
              </w:rPr>
              <w:t> </w:t>
            </w:r>
            <w:r>
              <w:rPr>
                <w:color w:val="191C22"/>
                <w:spacing w:val="-4"/>
                <w:sz w:val="19"/>
              </w:rPr>
              <w:t>APIs</w:t>
            </w:r>
          </w:p>
        </w:tc>
        <w:tc>
          <w:tcPr>
            <w:tcW w:w="2400" w:type="dxa"/>
            <w:tcBorders>
              <w:top w:val="single" w:sz="4" w:space="0" w:color="E2E5EB"/>
              <w:left w:val="single" w:sz="4" w:space="0" w:color="E2E5EB"/>
            </w:tcBorders>
            <w:shd w:val="clear" w:color="auto" w:fill="F1F3F7"/>
          </w:tcPr>
          <w:p>
            <w:pPr>
              <w:pStyle w:val="TableParagraph"/>
              <w:spacing w:before="89"/>
              <w:ind w:left="0" w:right="665"/>
              <w:jc w:val="right"/>
              <w:rPr>
                <w:sz w:val="19"/>
              </w:rPr>
            </w:pPr>
            <w:r>
              <w:rPr>
                <w:color w:val="4A5770"/>
                <w:sz w:val="19"/>
              </w:rPr>
              <w:t>Not</w:t>
            </w:r>
            <w:r>
              <w:rPr>
                <w:color w:val="4A5770"/>
                <w:spacing w:val="-3"/>
                <w:sz w:val="19"/>
              </w:rPr>
              <w:t> </w:t>
            </w:r>
            <w:r>
              <w:rPr>
                <w:color w:val="4A5770"/>
                <w:spacing w:val="-2"/>
                <w:sz w:val="19"/>
              </w:rPr>
              <w:t>observed</w:t>
            </w:r>
          </w:p>
        </w:tc>
      </w:tr>
    </w:tbl>
    <w:p>
      <w:pPr>
        <w:pStyle w:val="BodyText"/>
        <w:spacing w:before="0"/>
      </w:pPr>
    </w:p>
    <w:p>
      <w:pPr>
        <w:pStyle w:val="BodyText"/>
        <w:spacing w:before="0"/>
      </w:pPr>
    </w:p>
    <w:p>
      <w:pPr>
        <w:pStyle w:val="BodyText"/>
        <w:spacing w:before="150"/>
      </w:pPr>
    </w:p>
    <w:p>
      <w:pPr>
        <w:pStyle w:val="Heading1"/>
        <w:ind w:left="271" w:firstLine="0"/>
      </w:pPr>
      <w:bookmarkStart w:name="_TOC_250001" w:id="34"/>
      <w:r>
        <w:rPr>
          <w:color w:val="1E2943"/>
        </w:rPr>
        <w:t>Appendix</w:t>
      </w:r>
      <w:r>
        <w:rPr>
          <w:color w:val="1E2943"/>
          <w:spacing w:val="-4"/>
        </w:rPr>
        <w:t> </w:t>
      </w:r>
      <w:r>
        <w:rPr>
          <w:color w:val="1E2943"/>
        </w:rPr>
        <w:t>D</w:t>
      </w:r>
      <w:r>
        <w:rPr>
          <w:color w:val="1E2943"/>
          <w:spacing w:val="-4"/>
        </w:rPr>
        <w:t> </w:t>
      </w:r>
      <w:r>
        <w:rPr>
          <w:color w:val="1E2943"/>
        </w:rPr>
        <w:t>—</w:t>
      </w:r>
      <w:r>
        <w:rPr>
          <w:color w:val="1E2943"/>
          <w:spacing w:val="-4"/>
        </w:rPr>
        <w:t> </w:t>
      </w:r>
      <w:r>
        <w:rPr>
          <w:color w:val="1E2943"/>
        </w:rPr>
        <w:t>Sample</w:t>
      </w:r>
      <w:r>
        <w:rPr>
          <w:color w:val="1E2943"/>
          <w:spacing w:val="-4"/>
        </w:rPr>
        <w:t> </w:t>
      </w:r>
      <w:r>
        <w:rPr>
          <w:color w:val="1E2943"/>
        </w:rPr>
        <w:t>Test</w:t>
      </w:r>
      <w:r>
        <w:rPr>
          <w:color w:val="1E2943"/>
          <w:spacing w:val="-4"/>
        </w:rPr>
        <w:t> </w:t>
      </w:r>
      <w:bookmarkEnd w:id="34"/>
      <w:r>
        <w:rPr>
          <w:color w:val="1E2943"/>
          <w:spacing w:val="-5"/>
        </w:rPr>
        <w:t>Log</w:t>
      </w:r>
    </w:p>
    <w:p>
      <w:pPr>
        <w:pStyle w:val="BodyText"/>
        <w:spacing w:before="5"/>
        <w:rPr>
          <w:b/>
          <w:sz w:val="4"/>
        </w:rPr>
      </w:pPr>
      <w:r>
        <w:rPr>
          <w:b/>
          <w:sz w:val="4"/>
        </w:rPr>
        <mc:AlternateContent>
          <mc:Choice Requires="wps">
            <w:drawing>
              <wp:anchor distT="0" distB="0" distL="0" distR="0" allowOverlap="1" layoutInCell="1" locked="0" behindDoc="1" simplePos="0" relativeHeight="487599616">
                <wp:simplePos x="0" y="0"/>
                <wp:positionH relativeFrom="page">
                  <wp:posOffset>857250</wp:posOffset>
                </wp:positionH>
                <wp:positionV relativeFrom="paragraph">
                  <wp:posOffset>55083</wp:posOffset>
                </wp:positionV>
                <wp:extent cx="605726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37305pt;width:476.95pt;height:.1pt;mso-position-horizontal-relative:page;mso-position-vertical-relative:paragraph;z-index:-15716864;mso-wrap-distance-left:0;mso-wrap-distance-right:0" id="docshape28"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200"/>
        <w:ind w:left="271" w:right="650"/>
      </w:pPr>
      <w:r>
        <w:rPr>
          <w:color w:val="2A2E37"/>
        </w:rPr>
        <w:t>The</w:t>
      </w:r>
      <w:r>
        <w:rPr>
          <w:color w:val="2A2E37"/>
          <w:spacing w:val="-3"/>
        </w:rPr>
        <w:t> </w:t>
      </w:r>
      <w:r>
        <w:rPr>
          <w:color w:val="2A2E37"/>
        </w:rPr>
        <w:t>log</w:t>
      </w:r>
      <w:r>
        <w:rPr>
          <w:color w:val="2A2E37"/>
          <w:spacing w:val="-3"/>
        </w:rPr>
        <w:t> </w:t>
      </w:r>
      <w:r>
        <w:rPr>
          <w:color w:val="2A2E37"/>
        </w:rPr>
        <w:t>below</w:t>
      </w:r>
      <w:r>
        <w:rPr>
          <w:color w:val="2A2E37"/>
          <w:spacing w:val="-3"/>
        </w:rPr>
        <w:t> </w:t>
      </w:r>
      <w:r>
        <w:rPr>
          <w:color w:val="2A2E37"/>
        </w:rPr>
        <w:t>is</w:t>
      </w:r>
      <w:r>
        <w:rPr>
          <w:color w:val="2A2E37"/>
          <w:spacing w:val="-3"/>
        </w:rPr>
        <w:t> </w:t>
      </w:r>
      <w:r>
        <w:rPr>
          <w:color w:val="2A2E37"/>
        </w:rPr>
        <w:t>a</w:t>
      </w:r>
      <w:r>
        <w:rPr>
          <w:color w:val="2A2E37"/>
          <w:spacing w:val="-3"/>
        </w:rPr>
        <w:t> </w:t>
      </w:r>
      <w:r>
        <w:rPr>
          <w:color w:val="2A2E37"/>
        </w:rPr>
        <w:t>representative</w:t>
      </w:r>
      <w:r>
        <w:rPr>
          <w:color w:val="2A2E37"/>
          <w:spacing w:val="-3"/>
        </w:rPr>
        <w:t> </w:t>
      </w:r>
      <w:r>
        <w:rPr>
          <w:color w:val="2A2E37"/>
        </w:rPr>
        <w:t>sample</w:t>
      </w:r>
      <w:r>
        <w:rPr>
          <w:color w:val="2A2E37"/>
          <w:spacing w:val="-3"/>
        </w:rPr>
        <w:t> </w:t>
      </w:r>
      <w:r>
        <w:rPr>
          <w:color w:val="2A2E37"/>
        </w:rPr>
        <w:t>of</w:t>
      </w:r>
      <w:r>
        <w:rPr>
          <w:color w:val="2A2E37"/>
          <w:spacing w:val="-3"/>
        </w:rPr>
        <w:t> </w:t>
      </w:r>
      <w:r>
        <w:rPr>
          <w:color w:val="2A2E37"/>
        </w:rPr>
        <w:t>the</w:t>
      </w:r>
      <w:r>
        <w:rPr>
          <w:color w:val="2A2E37"/>
          <w:spacing w:val="-3"/>
        </w:rPr>
        <w:t> </w:t>
      </w:r>
      <w:r>
        <w:rPr>
          <w:color w:val="2A2E37"/>
        </w:rPr>
        <w:t>individual</w:t>
      </w:r>
      <w:r>
        <w:rPr>
          <w:color w:val="2A2E37"/>
          <w:spacing w:val="-3"/>
        </w:rPr>
        <w:t> </w:t>
      </w:r>
      <w:r>
        <w:rPr>
          <w:color w:val="2A2E37"/>
        </w:rPr>
        <w:t>requests</w:t>
      </w:r>
      <w:r>
        <w:rPr>
          <w:color w:val="2A2E37"/>
          <w:spacing w:val="-3"/>
        </w:rPr>
        <w:t> </w:t>
      </w:r>
      <w:r>
        <w:rPr>
          <w:color w:val="2A2E37"/>
        </w:rPr>
        <w:t>executed</w:t>
      </w:r>
      <w:r>
        <w:rPr>
          <w:color w:val="2A2E37"/>
          <w:spacing w:val="-3"/>
        </w:rPr>
        <w:t> </w:t>
      </w:r>
      <w:r>
        <w:rPr>
          <w:color w:val="2A2E37"/>
        </w:rPr>
        <w:t>during</w:t>
      </w:r>
      <w:r>
        <w:rPr>
          <w:color w:val="2A2E37"/>
          <w:spacing w:val="-3"/>
        </w:rPr>
        <w:t> </w:t>
      </w:r>
      <w:r>
        <w:rPr>
          <w:color w:val="2A2E37"/>
        </w:rPr>
        <w:t>testing.</w:t>
      </w:r>
      <w:r>
        <w:rPr>
          <w:color w:val="2A2E37"/>
          <w:spacing w:val="-3"/>
        </w:rPr>
        <w:t> </w:t>
      </w:r>
      <w:r>
        <w:rPr>
          <w:color w:val="2A2E37"/>
        </w:rPr>
        <w:t>It</w:t>
      </w:r>
      <w:r>
        <w:rPr>
          <w:color w:val="2A2E37"/>
          <w:spacing w:val="-3"/>
        </w:rPr>
        <w:t> </w:t>
      </w:r>
      <w:r>
        <w:rPr>
          <w:color w:val="2A2E37"/>
        </w:rPr>
        <w:t>is</w:t>
      </w:r>
      <w:r>
        <w:rPr>
          <w:color w:val="2A2E37"/>
          <w:spacing w:val="-3"/>
        </w:rPr>
        <w:t> </w:t>
      </w:r>
      <w:r>
        <w:rPr>
          <w:color w:val="2A2E37"/>
        </w:rPr>
        <w:t>included</w:t>
      </w:r>
      <w:r>
        <w:rPr>
          <w:color w:val="2A2E37"/>
          <w:spacing w:val="-3"/>
        </w:rPr>
        <w:t> </w:t>
      </w:r>
      <w:r>
        <w:rPr>
          <w:color w:val="2A2E37"/>
        </w:rPr>
        <w:t>to make the methodology in Section 4 concrete and auditable, and to show the specific evidence behind the resource-consumption and rate-limiting findings in Sections 7.2 and 9.2.</w:t>
      </w:r>
    </w:p>
    <w:p>
      <w:pPr>
        <w:pStyle w:val="BodyText"/>
        <w:spacing w:before="10" w:after="1"/>
        <w:rPr>
          <w:sz w:val="9"/>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000"/>
        <w:gridCol w:w="1600"/>
        <w:gridCol w:w="1098"/>
        <w:gridCol w:w="1100"/>
        <w:gridCol w:w="4602"/>
      </w:tblGrid>
      <w:tr>
        <w:trPr>
          <w:trHeight w:val="411" w:hRule="atLeast"/>
        </w:trPr>
        <w:tc>
          <w:tcPr>
            <w:tcW w:w="1000" w:type="dxa"/>
            <w:tcBorders>
              <w:bottom w:val="single" w:sz="4" w:space="0" w:color="E2E5EB"/>
              <w:right w:val="single" w:sz="4" w:space="0" w:color="E2E5EB"/>
            </w:tcBorders>
            <w:shd w:val="clear" w:color="auto" w:fill="1E2943"/>
          </w:tcPr>
          <w:p>
            <w:pPr>
              <w:pStyle w:val="TableParagraph"/>
              <w:rPr>
                <w:b/>
                <w:sz w:val="19"/>
              </w:rPr>
            </w:pPr>
            <w:r>
              <w:rPr>
                <w:b/>
                <w:color w:val="FFFFFF"/>
                <w:sz w:val="19"/>
              </w:rPr>
              <w:t>Test</w:t>
            </w:r>
            <w:r>
              <w:rPr>
                <w:b/>
                <w:color w:val="FFFFFF"/>
                <w:spacing w:val="-4"/>
                <w:sz w:val="19"/>
              </w:rPr>
              <w:t> </w:t>
            </w:r>
            <w:r>
              <w:rPr>
                <w:b/>
                <w:color w:val="FFFFFF"/>
                <w:spacing w:val="-10"/>
                <w:sz w:val="19"/>
              </w:rPr>
              <w:t>#</w:t>
            </w:r>
          </w:p>
        </w:tc>
        <w:tc>
          <w:tcPr>
            <w:tcW w:w="1600" w:type="dxa"/>
            <w:tcBorders>
              <w:left w:val="single" w:sz="4" w:space="0" w:color="E2E5EB"/>
              <w:bottom w:val="single" w:sz="4" w:space="0" w:color="E2E5EB"/>
              <w:right w:val="single" w:sz="4" w:space="0" w:color="E2E5EB"/>
            </w:tcBorders>
            <w:shd w:val="clear" w:color="auto" w:fill="1E2943"/>
          </w:tcPr>
          <w:p>
            <w:pPr>
              <w:pStyle w:val="TableParagraph"/>
              <w:rPr>
                <w:b/>
                <w:sz w:val="19"/>
              </w:rPr>
            </w:pPr>
            <w:r>
              <w:rPr>
                <w:b/>
                <w:color w:val="FFFFFF"/>
                <w:spacing w:val="-2"/>
                <w:sz w:val="19"/>
              </w:rPr>
              <w:t>Endpoint</w:t>
            </w:r>
          </w:p>
        </w:tc>
        <w:tc>
          <w:tcPr>
            <w:tcW w:w="1098" w:type="dxa"/>
            <w:tcBorders>
              <w:left w:val="single" w:sz="4" w:space="0" w:color="E2E5EB"/>
              <w:bottom w:val="single" w:sz="4" w:space="0" w:color="E2E5EB"/>
              <w:right w:val="single" w:sz="4" w:space="0" w:color="E2E5EB"/>
            </w:tcBorders>
            <w:shd w:val="clear" w:color="auto" w:fill="1E2943"/>
          </w:tcPr>
          <w:p>
            <w:pPr>
              <w:pStyle w:val="TableParagraph"/>
              <w:rPr>
                <w:b/>
                <w:sz w:val="19"/>
              </w:rPr>
            </w:pPr>
            <w:r>
              <w:rPr>
                <w:b/>
                <w:color w:val="FFFFFF"/>
                <w:spacing w:val="-2"/>
                <w:sz w:val="19"/>
              </w:rPr>
              <w:t>Method</w:t>
            </w:r>
          </w:p>
        </w:tc>
        <w:tc>
          <w:tcPr>
            <w:tcW w:w="1100" w:type="dxa"/>
            <w:tcBorders>
              <w:left w:val="single" w:sz="4" w:space="0" w:color="E2E5EB"/>
              <w:bottom w:val="single" w:sz="4" w:space="0" w:color="E2E5EB"/>
              <w:right w:val="single" w:sz="4" w:space="0" w:color="E2E5EB"/>
            </w:tcBorders>
            <w:shd w:val="clear" w:color="auto" w:fill="1E2943"/>
          </w:tcPr>
          <w:p>
            <w:pPr>
              <w:pStyle w:val="TableParagraph"/>
              <w:ind w:left="111"/>
              <w:rPr>
                <w:b/>
                <w:sz w:val="19"/>
              </w:rPr>
            </w:pPr>
            <w:r>
              <w:rPr>
                <w:b/>
                <w:color w:val="FFFFFF"/>
                <w:spacing w:val="-2"/>
                <w:sz w:val="19"/>
              </w:rPr>
              <w:t>Status</w:t>
            </w:r>
          </w:p>
        </w:tc>
        <w:tc>
          <w:tcPr>
            <w:tcW w:w="4602" w:type="dxa"/>
            <w:tcBorders>
              <w:left w:val="single" w:sz="4" w:space="0" w:color="E2E5EB"/>
              <w:bottom w:val="single" w:sz="4" w:space="0" w:color="E2E5EB"/>
            </w:tcBorders>
            <w:shd w:val="clear" w:color="auto" w:fill="1E2943"/>
          </w:tcPr>
          <w:p>
            <w:pPr>
              <w:pStyle w:val="TableParagraph"/>
              <w:ind w:left="111"/>
              <w:rPr>
                <w:b/>
                <w:sz w:val="19"/>
              </w:rPr>
            </w:pPr>
            <w:r>
              <w:rPr>
                <w:b/>
                <w:color w:val="FFFFFF"/>
                <w:spacing w:val="-2"/>
                <w:sz w:val="19"/>
              </w:rPr>
              <w:t>Observation</w:t>
            </w:r>
          </w:p>
        </w:tc>
      </w:tr>
      <w:tr>
        <w:trPr>
          <w:trHeight w:val="411" w:hRule="atLeast"/>
        </w:trPr>
        <w:tc>
          <w:tcPr>
            <w:tcW w:w="1000" w:type="dxa"/>
            <w:tcBorders>
              <w:top w:val="single" w:sz="4" w:space="0" w:color="E2E5EB"/>
              <w:bottom w:val="single" w:sz="4" w:space="0" w:color="E2E5EB"/>
              <w:right w:val="single" w:sz="4" w:space="0" w:color="E2E5EB"/>
            </w:tcBorders>
          </w:tcPr>
          <w:p>
            <w:pPr>
              <w:pStyle w:val="TableParagraph"/>
              <w:rPr>
                <w:sz w:val="19"/>
              </w:rPr>
            </w:pPr>
            <w:r>
              <w:rPr>
                <w:color w:val="191C22"/>
                <w:spacing w:val="-2"/>
                <w:sz w:val="19"/>
              </w:rPr>
              <w:t>T-</w:t>
            </w:r>
            <w:r>
              <w:rPr>
                <w:color w:val="191C22"/>
                <w:spacing w:val="-5"/>
                <w:sz w:val="19"/>
              </w:rPr>
              <w:t>01</w:t>
            </w:r>
          </w:p>
        </w:tc>
        <w:tc>
          <w:tcPr>
            <w:tcW w:w="1600"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pacing w:val="-2"/>
                <w:sz w:val="19"/>
              </w:rPr>
              <w:t>/users</w:t>
            </w:r>
          </w:p>
        </w:tc>
        <w:tc>
          <w:tcPr>
            <w:tcW w:w="1098"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pacing w:val="-5"/>
                <w:sz w:val="19"/>
              </w:rPr>
              <w:t>GET</w:t>
            </w:r>
          </w:p>
        </w:tc>
        <w:tc>
          <w:tcPr>
            <w:tcW w:w="1100" w:type="dxa"/>
            <w:tcBorders>
              <w:top w:val="single" w:sz="4" w:space="0" w:color="E2E5EB"/>
              <w:left w:val="single" w:sz="4" w:space="0" w:color="E2E5EB"/>
              <w:bottom w:val="single" w:sz="4" w:space="0" w:color="E2E5EB"/>
              <w:right w:val="single" w:sz="4" w:space="0" w:color="E2E5EB"/>
            </w:tcBorders>
          </w:tcPr>
          <w:p>
            <w:pPr>
              <w:pStyle w:val="TableParagraph"/>
              <w:ind w:left="111"/>
              <w:rPr>
                <w:sz w:val="19"/>
              </w:rPr>
            </w:pPr>
            <w:r>
              <w:rPr>
                <w:color w:val="191C22"/>
                <w:spacing w:val="-5"/>
                <w:sz w:val="19"/>
              </w:rPr>
              <w:t>200</w:t>
            </w:r>
          </w:p>
        </w:tc>
        <w:tc>
          <w:tcPr>
            <w:tcW w:w="4602" w:type="dxa"/>
            <w:tcBorders>
              <w:top w:val="single" w:sz="4" w:space="0" w:color="E2E5EB"/>
              <w:left w:val="single" w:sz="4" w:space="0" w:color="E2E5EB"/>
              <w:bottom w:val="single" w:sz="4" w:space="0" w:color="E2E5EB"/>
            </w:tcBorders>
          </w:tcPr>
          <w:p>
            <w:pPr>
              <w:pStyle w:val="TableParagraph"/>
              <w:ind w:left="111"/>
              <w:rPr>
                <w:sz w:val="19"/>
              </w:rPr>
            </w:pPr>
            <w:r>
              <w:rPr>
                <w:color w:val="191C22"/>
                <w:sz w:val="19"/>
              </w:rPr>
              <w:t>Full</w:t>
            </w:r>
            <w:r>
              <w:rPr>
                <w:color w:val="191C22"/>
                <w:spacing w:val="-7"/>
                <w:sz w:val="19"/>
              </w:rPr>
              <w:t> </w:t>
            </w:r>
            <w:r>
              <w:rPr>
                <w:color w:val="191C22"/>
                <w:sz w:val="19"/>
              </w:rPr>
              <w:t>collection</w:t>
            </w:r>
            <w:r>
              <w:rPr>
                <w:color w:val="191C22"/>
                <w:spacing w:val="-7"/>
                <w:sz w:val="19"/>
              </w:rPr>
              <w:t> </w:t>
            </w:r>
            <w:r>
              <w:rPr>
                <w:color w:val="191C22"/>
                <w:sz w:val="19"/>
              </w:rPr>
              <w:t>returned,</w:t>
            </w:r>
            <w:r>
              <w:rPr>
                <w:color w:val="191C22"/>
                <w:spacing w:val="-6"/>
                <w:sz w:val="19"/>
              </w:rPr>
              <w:t> </w:t>
            </w:r>
            <w:r>
              <w:rPr>
                <w:color w:val="191C22"/>
                <w:sz w:val="19"/>
              </w:rPr>
              <w:t>no</w:t>
            </w:r>
            <w:r>
              <w:rPr>
                <w:color w:val="191C22"/>
                <w:spacing w:val="-7"/>
                <w:sz w:val="19"/>
              </w:rPr>
              <w:t> </w:t>
            </w:r>
            <w:r>
              <w:rPr>
                <w:color w:val="191C22"/>
                <w:sz w:val="19"/>
              </w:rPr>
              <w:t>auth</w:t>
            </w:r>
            <w:r>
              <w:rPr>
                <w:color w:val="191C22"/>
                <w:spacing w:val="-6"/>
                <w:sz w:val="19"/>
              </w:rPr>
              <w:t> </w:t>
            </w:r>
            <w:r>
              <w:rPr>
                <w:color w:val="191C22"/>
                <w:sz w:val="19"/>
              </w:rPr>
              <w:t>header</w:t>
            </w:r>
            <w:r>
              <w:rPr>
                <w:color w:val="191C22"/>
                <w:spacing w:val="-7"/>
                <w:sz w:val="19"/>
              </w:rPr>
              <w:t> </w:t>
            </w:r>
            <w:r>
              <w:rPr>
                <w:color w:val="191C22"/>
                <w:spacing w:val="-2"/>
                <w:sz w:val="19"/>
              </w:rPr>
              <w:t>required.</w:t>
            </w:r>
          </w:p>
        </w:tc>
      </w:tr>
      <w:tr>
        <w:trPr>
          <w:trHeight w:val="644" w:hRule="atLeast"/>
        </w:trPr>
        <w:tc>
          <w:tcPr>
            <w:tcW w:w="1000" w:type="dxa"/>
            <w:tcBorders>
              <w:top w:val="single" w:sz="4" w:space="0" w:color="E2E5EB"/>
              <w:bottom w:val="single" w:sz="4" w:space="0" w:color="E2E5EB"/>
              <w:right w:val="single" w:sz="4" w:space="0" w:color="E2E5EB"/>
            </w:tcBorders>
            <w:shd w:val="clear" w:color="auto" w:fill="F1F3F7"/>
          </w:tcPr>
          <w:p>
            <w:pPr>
              <w:pStyle w:val="TableParagraph"/>
              <w:spacing w:before="206"/>
              <w:rPr>
                <w:sz w:val="19"/>
              </w:rPr>
            </w:pPr>
            <w:r>
              <w:rPr>
                <w:color w:val="191C22"/>
                <w:spacing w:val="-2"/>
                <w:sz w:val="19"/>
              </w:rPr>
              <w:t>T-</w:t>
            </w:r>
            <w:r>
              <w:rPr>
                <w:color w:val="191C22"/>
                <w:spacing w:val="-5"/>
                <w:sz w:val="19"/>
              </w:rPr>
              <w:t>02</w:t>
            </w:r>
          </w:p>
        </w:tc>
        <w:tc>
          <w:tcPr>
            <w:tcW w:w="16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206"/>
              <w:rPr>
                <w:sz w:val="19"/>
              </w:rPr>
            </w:pPr>
            <w:r>
              <w:rPr>
                <w:color w:val="191C22"/>
                <w:spacing w:val="-2"/>
                <w:sz w:val="19"/>
              </w:rPr>
              <w:t>/users/1</w:t>
            </w:r>
          </w:p>
        </w:tc>
        <w:tc>
          <w:tcPr>
            <w:tcW w:w="109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206"/>
              <w:rPr>
                <w:sz w:val="19"/>
              </w:rPr>
            </w:pPr>
            <w:r>
              <w:rPr>
                <w:color w:val="191C22"/>
                <w:spacing w:val="-5"/>
                <w:sz w:val="19"/>
              </w:rPr>
              <w:t>GET</w:t>
            </w:r>
          </w:p>
        </w:tc>
        <w:tc>
          <w:tcPr>
            <w:tcW w:w="11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206"/>
              <w:ind w:left="111"/>
              <w:rPr>
                <w:sz w:val="19"/>
              </w:rPr>
            </w:pPr>
            <w:r>
              <w:rPr>
                <w:color w:val="191C22"/>
                <w:spacing w:val="-5"/>
                <w:sz w:val="19"/>
              </w:rPr>
              <w:t>200</w:t>
            </w:r>
          </w:p>
        </w:tc>
        <w:tc>
          <w:tcPr>
            <w:tcW w:w="4602" w:type="dxa"/>
            <w:tcBorders>
              <w:top w:val="single" w:sz="4" w:space="0" w:color="E2E5EB"/>
              <w:left w:val="single" w:sz="4" w:space="0" w:color="E2E5EB"/>
              <w:bottom w:val="single" w:sz="4" w:space="0" w:color="E2E5EB"/>
            </w:tcBorders>
            <w:shd w:val="clear" w:color="auto" w:fill="F1F3F7"/>
          </w:tcPr>
          <w:p>
            <w:pPr>
              <w:pStyle w:val="TableParagraph"/>
              <w:ind w:left="111" w:right="273"/>
              <w:rPr>
                <w:sz w:val="19"/>
              </w:rPr>
            </w:pPr>
            <w:r>
              <w:rPr>
                <w:color w:val="191C22"/>
                <w:sz w:val="19"/>
              </w:rPr>
              <w:t>Single</w:t>
            </w:r>
            <w:r>
              <w:rPr>
                <w:color w:val="191C22"/>
                <w:spacing w:val="-11"/>
                <w:sz w:val="19"/>
              </w:rPr>
              <w:t> </w:t>
            </w:r>
            <w:r>
              <w:rPr>
                <w:color w:val="191C22"/>
                <w:sz w:val="19"/>
              </w:rPr>
              <w:t>record</w:t>
            </w:r>
            <w:r>
              <w:rPr>
                <w:color w:val="191C22"/>
                <w:spacing w:val="-10"/>
                <w:sz w:val="19"/>
              </w:rPr>
              <w:t> </w:t>
            </w:r>
            <w:r>
              <w:rPr>
                <w:color w:val="191C22"/>
                <w:sz w:val="19"/>
              </w:rPr>
              <w:t>returned</w:t>
            </w:r>
            <w:r>
              <w:rPr>
                <w:color w:val="191C22"/>
                <w:spacing w:val="-11"/>
                <w:sz w:val="19"/>
              </w:rPr>
              <w:t> </w:t>
            </w:r>
            <w:r>
              <w:rPr>
                <w:color w:val="191C22"/>
                <w:sz w:val="19"/>
              </w:rPr>
              <w:t>including</w:t>
            </w:r>
            <w:r>
              <w:rPr>
                <w:color w:val="191C22"/>
                <w:spacing w:val="-10"/>
                <w:sz w:val="19"/>
              </w:rPr>
              <w:t> </w:t>
            </w:r>
            <w:r>
              <w:rPr>
                <w:color w:val="191C22"/>
                <w:sz w:val="19"/>
              </w:rPr>
              <w:t>nested address/company objects.</w:t>
            </w:r>
          </w:p>
        </w:tc>
      </w:tr>
      <w:tr>
        <w:trPr>
          <w:trHeight w:val="411" w:hRule="atLeast"/>
        </w:trPr>
        <w:tc>
          <w:tcPr>
            <w:tcW w:w="1000" w:type="dxa"/>
            <w:tcBorders>
              <w:top w:val="single" w:sz="4" w:space="0" w:color="E2E5EB"/>
              <w:bottom w:val="single" w:sz="4" w:space="0" w:color="E2E5EB"/>
              <w:right w:val="single" w:sz="4" w:space="0" w:color="E2E5EB"/>
            </w:tcBorders>
          </w:tcPr>
          <w:p>
            <w:pPr>
              <w:pStyle w:val="TableParagraph"/>
              <w:rPr>
                <w:sz w:val="19"/>
              </w:rPr>
            </w:pPr>
            <w:r>
              <w:rPr>
                <w:color w:val="191C22"/>
                <w:spacing w:val="-2"/>
                <w:sz w:val="19"/>
              </w:rPr>
              <w:t>T-</w:t>
            </w:r>
            <w:r>
              <w:rPr>
                <w:color w:val="191C22"/>
                <w:spacing w:val="-5"/>
                <w:sz w:val="19"/>
              </w:rPr>
              <w:t>03</w:t>
            </w:r>
          </w:p>
        </w:tc>
        <w:tc>
          <w:tcPr>
            <w:tcW w:w="1600"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pacing w:val="-2"/>
                <w:sz w:val="19"/>
              </w:rPr>
              <w:t>/users/999</w:t>
            </w:r>
          </w:p>
        </w:tc>
        <w:tc>
          <w:tcPr>
            <w:tcW w:w="1098" w:type="dxa"/>
            <w:tcBorders>
              <w:top w:val="single" w:sz="4" w:space="0" w:color="E2E5EB"/>
              <w:left w:val="single" w:sz="4" w:space="0" w:color="E2E5EB"/>
              <w:bottom w:val="single" w:sz="4" w:space="0" w:color="E2E5EB"/>
              <w:right w:val="single" w:sz="4" w:space="0" w:color="E2E5EB"/>
            </w:tcBorders>
          </w:tcPr>
          <w:p>
            <w:pPr>
              <w:pStyle w:val="TableParagraph"/>
              <w:rPr>
                <w:sz w:val="19"/>
              </w:rPr>
            </w:pPr>
            <w:r>
              <w:rPr>
                <w:color w:val="191C22"/>
                <w:spacing w:val="-5"/>
                <w:sz w:val="19"/>
              </w:rPr>
              <w:t>GET</w:t>
            </w:r>
          </w:p>
        </w:tc>
        <w:tc>
          <w:tcPr>
            <w:tcW w:w="1100" w:type="dxa"/>
            <w:tcBorders>
              <w:top w:val="single" w:sz="4" w:space="0" w:color="E2E5EB"/>
              <w:left w:val="single" w:sz="4" w:space="0" w:color="E2E5EB"/>
              <w:bottom w:val="single" w:sz="4" w:space="0" w:color="E2E5EB"/>
              <w:right w:val="single" w:sz="4" w:space="0" w:color="E2E5EB"/>
            </w:tcBorders>
          </w:tcPr>
          <w:p>
            <w:pPr>
              <w:pStyle w:val="TableParagraph"/>
              <w:ind w:left="111"/>
              <w:rPr>
                <w:sz w:val="19"/>
              </w:rPr>
            </w:pPr>
            <w:r>
              <w:rPr>
                <w:color w:val="191C22"/>
                <w:spacing w:val="-5"/>
                <w:sz w:val="19"/>
              </w:rPr>
              <w:t>404</w:t>
            </w:r>
          </w:p>
        </w:tc>
        <w:tc>
          <w:tcPr>
            <w:tcW w:w="4602" w:type="dxa"/>
            <w:tcBorders>
              <w:top w:val="single" w:sz="4" w:space="0" w:color="E2E5EB"/>
              <w:left w:val="single" w:sz="4" w:space="0" w:color="E2E5EB"/>
              <w:bottom w:val="single" w:sz="4" w:space="0" w:color="E2E5EB"/>
            </w:tcBorders>
          </w:tcPr>
          <w:p>
            <w:pPr>
              <w:pStyle w:val="TableParagraph"/>
              <w:ind w:left="111"/>
              <w:rPr>
                <w:sz w:val="19"/>
              </w:rPr>
            </w:pPr>
            <w:r>
              <w:rPr>
                <w:color w:val="191C22"/>
                <w:sz w:val="19"/>
              </w:rPr>
              <w:t>Clean</w:t>
            </w:r>
            <w:r>
              <w:rPr>
                <w:color w:val="191C22"/>
                <w:spacing w:val="-6"/>
                <w:sz w:val="19"/>
              </w:rPr>
              <w:t> </w:t>
            </w:r>
            <w:r>
              <w:rPr>
                <w:color w:val="191C22"/>
                <w:sz w:val="19"/>
              </w:rPr>
              <w:t>not-found</w:t>
            </w:r>
            <w:r>
              <w:rPr>
                <w:color w:val="191C22"/>
                <w:spacing w:val="-6"/>
                <w:sz w:val="19"/>
              </w:rPr>
              <w:t> </w:t>
            </w:r>
            <w:r>
              <w:rPr>
                <w:color w:val="191C22"/>
                <w:sz w:val="19"/>
              </w:rPr>
              <w:t>response,</w:t>
            </w:r>
            <w:r>
              <w:rPr>
                <w:color w:val="191C22"/>
                <w:spacing w:val="-6"/>
                <w:sz w:val="19"/>
              </w:rPr>
              <w:t> </w:t>
            </w:r>
            <w:r>
              <w:rPr>
                <w:color w:val="191C22"/>
                <w:sz w:val="19"/>
              </w:rPr>
              <w:t>no</w:t>
            </w:r>
            <w:r>
              <w:rPr>
                <w:color w:val="191C22"/>
                <w:spacing w:val="-6"/>
                <w:sz w:val="19"/>
              </w:rPr>
              <w:t> </w:t>
            </w:r>
            <w:r>
              <w:rPr>
                <w:color w:val="191C22"/>
                <w:sz w:val="19"/>
              </w:rPr>
              <w:t>stack</w:t>
            </w:r>
            <w:r>
              <w:rPr>
                <w:color w:val="191C22"/>
                <w:spacing w:val="-6"/>
                <w:sz w:val="19"/>
              </w:rPr>
              <w:t> </w:t>
            </w:r>
            <w:r>
              <w:rPr>
                <w:color w:val="191C22"/>
                <w:sz w:val="19"/>
              </w:rPr>
              <w:t>trace</w:t>
            </w:r>
            <w:r>
              <w:rPr>
                <w:color w:val="191C22"/>
                <w:spacing w:val="-5"/>
                <w:sz w:val="19"/>
              </w:rPr>
              <w:t> </w:t>
            </w:r>
            <w:r>
              <w:rPr>
                <w:color w:val="191C22"/>
                <w:spacing w:val="-2"/>
                <w:sz w:val="19"/>
              </w:rPr>
              <w:t>disclosed.</w:t>
            </w:r>
          </w:p>
        </w:tc>
      </w:tr>
      <w:tr>
        <w:trPr>
          <w:trHeight w:val="411" w:hRule="atLeast"/>
        </w:trPr>
        <w:tc>
          <w:tcPr>
            <w:tcW w:w="1000" w:type="dxa"/>
            <w:tcBorders>
              <w:top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2"/>
                <w:sz w:val="19"/>
              </w:rPr>
              <w:t>T-</w:t>
            </w:r>
            <w:r>
              <w:rPr>
                <w:color w:val="191C22"/>
                <w:spacing w:val="-5"/>
                <w:sz w:val="19"/>
              </w:rPr>
              <w:t>04</w:t>
            </w:r>
          </w:p>
        </w:tc>
        <w:tc>
          <w:tcPr>
            <w:tcW w:w="16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2"/>
                <w:sz w:val="19"/>
              </w:rPr>
              <w:t>/posts</w:t>
            </w:r>
          </w:p>
        </w:tc>
        <w:tc>
          <w:tcPr>
            <w:tcW w:w="109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5"/>
                <w:sz w:val="19"/>
              </w:rPr>
              <w:t>GET</w:t>
            </w:r>
          </w:p>
        </w:tc>
        <w:tc>
          <w:tcPr>
            <w:tcW w:w="11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left="111"/>
              <w:rPr>
                <w:sz w:val="19"/>
              </w:rPr>
            </w:pPr>
            <w:r>
              <w:rPr>
                <w:color w:val="191C22"/>
                <w:spacing w:val="-5"/>
                <w:sz w:val="19"/>
              </w:rPr>
              <w:t>200</w:t>
            </w:r>
          </w:p>
        </w:tc>
        <w:tc>
          <w:tcPr>
            <w:tcW w:w="4602"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z w:val="19"/>
              </w:rPr>
              <w:t>Complete</w:t>
            </w:r>
            <w:r>
              <w:rPr>
                <w:color w:val="191C22"/>
                <w:spacing w:val="-6"/>
                <w:sz w:val="19"/>
              </w:rPr>
              <w:t> </w:t>
            </w:r>
            <w:r>
              <w:rPr>
                <w:color w:val="191C22"/>
                <w:sz w:val="19"/>
              </w:rPr>
              <w:t>array</w:t>
            </w:r>
            <w:r>
              <w:rPr>
                <w:color w:val="191C22"/>
                <w:spacing w:val="-6"/>
                <w:sz w:val="19"/>
              </w:rPr>
              <w:t> </w:t>
            </w:r>
            <w:r>
              <w:rPr>
                <w:color w:val="191C22"/>
                <w:sz w:val="19"/>
              </w:rPr>
              <w:t>returned</w:t>
            </w:r>
            <w:r>
              <w:rPr>
                <w:color w:val="191C22"/>
                <w:spacing w:val="-6"/>
                <w:sz w:val="19"/>
              </w:rPr>
              <w:t> </w:t>
            </w:r>
            <w:r>
              <w:rPr>
                <w:color w:val="191C22"/>
                <w:sz w:val="19"/>
              </w:rPr>
              <w:t>with</w:t>
            </w:r>
            <w:r>
              <w:rPr>
                <w:color w:val="191C22"/>
                <w:spacing w:val="-6"/>
                <w:sz w:val="19"/>
              </w:rPr>
              <w:t> </w:t>
            </w:r>
            <w:r>
              <w:rPr>
                <w:color w:val="191C22"/>
                <w:sz w:val="19"/>
              </w:rPr>
              <w:t>no</w:t>
            </w:r>
            <w:r>
              <w:rPr>
                <w:color w:val="191C22"/>
                <w:spacing w:val="-6"/>
                <w:sz w:val="19"/>
              </w:rPr>
              <w:t> </w:t>
            </w:r>
            <w:r>
              <w:rPr>
                <w:color w:val="191C22"/>
                <w:sz w:val="19"/>
              </w:rPr>
              <w:t>page-size</w:t>
            </w:r>
            <w:r>
              <w:rPr>
                <w:color w:val="191C22"/>
                <w:spacing w:val="-6"/>
                <w:sz w:val="19"/>
              </w:rPr>
              <w:t> </w:t>
            </w:r>
            <w:r>
              <w:rPr>
                <w:color w:val="191C22"/>
                <w:sz w:val="19"/>
              </w:rPr>
              <w:t>limit</w:t>
            </w:r>
            <w:r>
              <w:rPr>
                <w:color w:val="191C22"/>
                <w:spacing w:val="-5"/>
                <w:sz w:val="19"/>
              </w:rPr>
              <w:t> </w:t>
            </w:r>
            <w:r>
              <w:rPr>
                <w:color w:val="191C22"/>
                <w:spacing w:val="-2"/>
                <w:sz w:val="19"/>
              </w:rPr>
              <w:t>applied.</w:t>
            </w:r>
          </w:p>
        </w:tc>
      </w:tr>
      <w:tr>
        <w:trPr>
          <w:trHeight w:val="644" w:hRule="atLeast"/>
        </w:trPr>
        <w:tc>
          <w:tcPr>
            <w:tcW w:w="1000" w:type="dxa"/>
            <w:tcBorders>
              <w:top w:val="single" w:sz="4" w:space="0" w:color="E2E5EB"/>
              <w:bottom w:val="single" w:sz="4" w:space="0" w:color="E2E5EB"/>
              <w:right w:val="single" w:sz="4" w:space="0" w:color="E2E5EB"/>
            </w:tcBorders>
          </w:tcPr>
          <w:p>
            <w:pPr>
              <w:pStyle w:val="TableParagraph"/>
              <w:spacing w:before="206"/>
              <w:rPr>
                <w:sz w:val="19"/>
              </w:rPr>
            </w:pPr>
            <w:r>
              <w:rPr>
                <w:color w:val="191C22"/>
                <w:spacing w:val="-2"/>
                <w:sz w:val="19"/>
              </w:rPr>
              <w:t>T-</w:t>
            </w:r>
            <w:r>
              <w:rPr>
                <w:color w:val="191C22"/>
                <w:spacing w:val="-5"/>
                <w:sz w:val="19"/>
              </w:rPr>
              <w:t>05</w:t>
            </w:r>
          </w:p>
        </w:tc>
        <w:tc>
          <w:tcPr>
            <w:tcW w:w="1600" w:type="dxa"/>
            <w:tcBorders>
              <w:top w:val="single" w:sz="4" w:space="0" w:color="E2E5EB"/>
              <w:left w:val="single" w:sz="4" w:space="0" w:color="E2E5EB"/>
              <w:bottom w:val="single" w:sz="4" w:space="0" w:color="E2E5EB"/>
              <w:right w:val="single" w:sz="4" w:space="0" w:color="E2E5EB"/>
            </w:tcBorders>
          </w:tcPr>
          <w:p>
            <w:pPr>
              <w:pStyle w:val="TableParagraph"/>
              <w:spacing w:before="206"/>
              <w:rPr>
                <w:sz w:val="19"/>
              </w:rPr>
            </w:pPr>
            <w:r>
              <w:rPr>
                <w:color w:val="191C22"/>
                <w:spacing w:val="-2"/>
                <w:sz w:val="19"/>
              </w:rPr>
              <w:t>/posts?_limit=5</w:t>
            </w:r>
          </w:p>
        </w:tc>
        <w:tc>
          <w:tcPr>
            <w:tcW w:w="1098" w:type="dxa"/>
            <w:tcBorders>
              <w:top w:val="single" w:sz="4" w:space="0" w:color="E2E5EB"/>
              <w:left w:val="single" w:sz="4" w:space="0" w:color="E2E5EB"/>
              <w:bottom w:val="single" w:sz="4" w:space="0" w:color="E2E5EB"/>
              <w:right w:val="single" w:sz="4" w:space="0" w:color="E2E5EB"/>
            </w:tcBorders>
          </w:tcPr>
          <w:p>
            <w:pPr>
              <w:pStyle w:val="TableParagraph"/>
              <w:spacing w:before="206"/>
              <w:rPr>
                <w:sz w:val="19"/>
              </w:rPr>
            </w:pPr>
            <w:r>
              <w:rPr>
                <w:color w:val="191C22"/>
                <w:spacing w:val="-5"/>
                <w:sz w:val="19"/>
              </w:rPr>
              <w:t>GET</w:t>
            </w:r>
          </w:p>
        </w:tc>
        <w:tc>
          <w:tcPr>
            <w:tcW w:w="1100" w:type="dxa"/>
            <w:tcBorders>
              <w:top w:val="single" w:sz="4" w:space="0" w:color="E2E5EB"/>
              <w:left w:val="single" w:sz="4" w:space="0" w:color="E2E5EB"/>
              <w:bottom w:val="single" w:sz="4" w:space="0" w:color="E2E5EB"/>
              <w:right w:val="single" w:sz="4" w:space="0" w:color="E2E5EB"/>
            </w:tcBorders>
          </w:tcPr>
          <w:p>
            <w:pPr>
              <w:pStyle w:val="TableParagraph"/>
              <w:spacing w:before="206"/>
              <w:ind w:left="111"/>
              <w:rPr>
                <w:sz w:val="19"/>
              </w:rPr>
            </w:pPr>
            <w:r>
              <w:rPr>
                <w:color w:val="191C22"/>
                <w:spacing w:val="-5"/>
                <w:sz w:val="19"/>
              </w:rPr>
              <w:t>200</w:t>
            </w:r>
          </w:p>
        </w:tc>
        <w:tc>
          <w:tcPr>
            <w:tcW w:w="4602" w:type="dxa"/>
            <w:tcBorders>
              <w:top w:val="single" w:sz="4" w:space="0" w:color="E2E5EB"/>
              <w:left w:val="single" w:sz="4" w:space="0" w:color="E2E5EB"/>
              <w:bottom w:val="single" w:sz="4" w:space="0" w:color="E2E5EB"/>
            </w:tcBorders>
          </w:tcPr>
          <w:p>
            <w:pPr>
              <w:pStyle w:val="TableParagraph"/>
              <w:ind w:left="111" w:right="273"/>
              <w:rPr>
                <w:sz w:val="19"/>
              </w:rPr>
            </w:pPr>
            <w:r>
              <w:rPr>
                <w:color w:val="191C22"/>
                <w:sz w:val="19"/>
              </w:rPr>
              <w:t>Client-supplied</w:t>
            </w:r>
            <w:r>
              <w:rPr>
                <w:color w:val="191C22"/>
                <w:spacing w:val="-8"/>
                <w:sz w:val="19"/>
              </w:rPr>
              <w:t> </w:t>
            </w:r>
            <w:r>
              <w:rPr>
                <w:color w:val="191C22"/>
                <w:sz w:val="19"/>
              </w:rPr>
              <w:t>limit</w:t>
            </w:r>
            <w:r>
              <w:rPr>
                <w:color w:val="191C22"/>
                <w:spacing w:val="-8"/>
                <w:sz w:val="19"/>
              </w:rPr>
              <w:t> </w:t>
            </w:r>
            <w:r>
              <w:rPr>
                <w:color w:val="191C22"/>
                <w:sz w:val="19"/>
              </w:rPr>
              <w:t>honored</w:t>
            </w:r>
            <w:r>
              <w:rPr>
                <w:color w:val="191C22"/>
                <w:spacing w:val="-8"/>
                <w:sz w:val="19"/>
              </w:rPr>
              <w:t> </w:t>
            </w:r>
            <w:r>
              <w:rPr>
                <w:color w:val="191C22"/>
                <w:sz w:val="19"/>
              </w:rPr>
              <w:t>—</w:t>
            </w:r>
            <w:r>
              <w:rPr>
                <w:color w:val="191C22"/>
                <w:spacing w:val="-8"/>
                <w:sz w:val="19"/>
              </w:rPr>
              <w:t> </w:t>
            </w:r>
            <w:r>
              <w:rPr>
                <w:color w:val="191C22"/>
                <w:sz w:val="19"/>
              </w:rPr>
              <w:t>confirms</w:t>
            </w:r>
            <w:r>
              <w:rPr>
                <w:color w:val="191C22"/>
                <w:spacing w:val="-8"/>
                <w:sz w:val="19"/>
              </w:rPr>
              <w:t> </w:t>
            </w:r>
            <w:r>
              <w:rPr>
                <w:color w:val="191C22"/>
                <w:sz w:val="19"/>
              </w:rPr>
              <w:t>pagination</w:t>
            </w:r>
            <w:r>
              <w:rPr>
                <w:color w:val="191C22"/>
                <w:spacing w:val="-8"/>
                <w:sz w:val="19"/>
              </w:rPr>
              <w:t> </w:t>
            </w:r>
            <w:r>
              <w:rPr>
                <w:color w:val="191C22"/>
                <w:sz w:val="19"/>
              </w:rPr>
              <w:t>is opt-in, not enforced.</w:t>
            </w:r>
          </w:p>
        </w:tc>
      </w:tr>
      <w:tr>
        <w:trPr>
          <w:trHeight w:val="412" w:hRule="atLeast"/>
        </w:trPr>
        <w:tc>
          <w:tcPr>
            <w:tcW w:w="1000" w:type="dxa"/>
            <w:tcBorders>
              <w:top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2"/>
                <w:sz w:val="19"/>
              </w:rPr>
              <w:t>T-</w:t>
            </w:r>
            <w:r>
              <w:rPr>
                <w:color w:val="191C22"/>
                <w:spacing w:val="-5"/>
                <w:sz w:val="19"/>
              </w:rPr>
              <w:t>06</w:t>
            </w:r>
          </w:p>
        </w:tc>
        <w:tc>
          <w:tcPr>
            <w:tcW w:w="16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2"/>
                <w:sz w:val="19"/>
              </w:rPr>
              <w:t>/photos</w:t>
            </w:r>
          </w:p>
        </w:tc>
        <w:tc>
          <w:tcPr>
            <w:tcW w:w="109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rPr>
                <w:sz w:val="19"/>
              </w:rPr>
            </w:pPr>
            <w:r>
              <w:rPr>
                <w:color w:val="191C22"/>
                <w:spacing w:val="-5"/>
                <w:sz w:val="19"/>
              </w:rPr>
              <w:t>GET</w:t>
            </w:r>
          </w:p>
        </w:tc>
        <w:tc>
          <w:tcPr>
            <w:tcW w:w="11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left="111"/>
              <w:rPr>
                <w:sz w:val="19"/>
              </w:rPr>
            </w:pPr>
            <w:r>
              <w:rPr>
                <w:color w:val="191C22"/>
                <w:spacing w:val="-5"/>
                <w:sz w:val="19"/>
              </w:rPr>
              <w:t>200</w:t>
            </w:r>
          </w:p>
        </w:tc>
        <w:tc>
          <w:tcPr>
            <w:tcW w:w="4602"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z w:val="19"/>
              </w:rPr>
              <w:t>Large</w:t>
            </w:r>
            <w:r>
              <w:rPr>
                <w:color w:val="191C22"/>
                <w:spacing w:val="-7"/>
                <w:sz w:val="19"/>
              </w:rPr>
              <w:t> </w:t>
            </w:r>
            <w:r>
              <w:rPr>
                <w:color w:val="191C22"/>
                <w:sz w:val="19"/>
              </w:rPr>
              <w:t>array</w:t>
            </w:r>
            <w:r>
              <w:rPr>
                <w:color w:val="191C22"/>
                <w:spacing w:val="-6"/>
                <w:sz w:val="19"/>
              </w:rPr>
              <w:t> </w:t>
            </w:r>
            <w:r>
              <w:rPr>
                <w:color w:val="191C22"/>
                <w:sz w:val="19"/>
              </w:rPr>
              <w:t>returned</w:t>
            </w:r>
            <w:r>
              <w:rPr>
                <w:color w:val="191C22"/>
                <w:spacing w:val="-6"/>
                <w:sz w:val="19"/>
              </w:rPr>
              <w:t> </w:t>
            </w:r>
            <w:r>
              <w:rPr>
                <w:color w:val="191C22"/>
                <w:sz w:val="19"/>
              </w:rPr>
              <w:t>with</w:t>
            </w:r>
            <w:r>
              <w:rPr>
                <w:color w:val="191C22"/>
                <w:spacing w:val="-6"/>
                <w:sz w:val="19"/>
              </w:rPr>
              <w:t> </w:t>
            </w:r>
            <w:r>
              <w:rPr>
                <w:color w:val="191C22"/>
                <w:sz w:val="19"/>
              </w:rPr>
              <w:t>absolute</w:t>
            </w:r>
            <w:r>
              <w:rPr>
                <w:color w:val="191C22"/>
                <w:spacing w:val="-6"/>
                <w:sz w:val="19"/>
              </w:rPr>
              <w:t> </w:t>
            </w:r>
            <w:r>
              <w:rPr>
                <w:color w:val="191C22"/>
                <w:sz w:val="19"/>
              </w:rPr>
              <w:t>external</w:t>
            </w:r>
            <w:r>
              <w:rPr>
                <w:color w:val="191C22"/>
                <w:spacing w:val="-6"/>
                <w:sz w:val="19"/>
              </w:rPr>
              <w:t> </w:t>
            </w:r>
            <w:r>
              <w:rPr>
                <w:color w:val="191C22"/>
                <w:sz w:val="19"/>
              </w:rPr>
              <w:t>image</w:t>
            </w:r>
            <w:r>
              <w:rPr>
                <w:color w:val="191C22"/>
                <w:spacing w:val="-6"/>
                <w:sz w:val="19"/>
              </w:rPr>
              <w:t> </w:t>
            </w:r>
            <w:r>
              <w:rPr>
                <w:color w:val="191C22"/>
                <w:spacing w:val="-2"/>
                <w:sz w:val="19"/>
              </w:rPr>
              <w:t>URLs.</w:t>
            </w:r>
          </w:p>
        </w:tc>
      </w:tr>
    </w:tbl>
    <w:p>
      <w:pPr>
        <w:pStyle w:val="TableParagraph"/>
        <w:spacing w:after="0"/>
        <w:rPr>
          <w:sz w:val="19"/>
        </w:rPr>
        <w:sectPr>
          <w:pgSz w:w="12240" w:h="15840"/>
          <w:pgMar w:header="708" w:footer="764" w:top="1340" w:bottom="960" w:left="1080" w:right="1080"/>
        </w:sectPr>
      </w:pPr>
    </w:p>
    <w:p>
      <w:pPr>
        <w:pStyle w:val="BodyText"/>
        <w:spacing w:before="4"/>
        <w:rPr>
          <w:sz w:val="7"/>
        </w:rPr>
      </w:pPr>
    </w:p>
    <w:tbl>
      <w:tblPr>
        <w:tblW w:w="0" w:type="auto"/>
        <w:jc w:val="left"/>
        <w:tblInd w:w="281" w:type="dxa"/>
        <w:tblBorders>
          <w:top w:val="single" w:sz="4" w:space="0" w:color="D6DAE2"/>
          <w:left w:val="single" w:sz="4" w:space="0" w:color="D6DAE2"/>
          <w:bottom w:val="single" w:sz="4" w:space="0" w:color="D6DAE2"/>
          <w:right w:val="single" w:sz="4" w:space="0" w:color="D6DAE2"/>
          <w:insideH w:val="single" w:sz="4" w:space="0" w:color="D6DAE2"/>
          <w:insideV w:val="single" w:sz="4" w:space="0" w:color="D6DAE2"/>
        </w:tblBorders>
        <w:tblLayout w:type="fixed"/>
        <w:tblCellMar>
          <w:top w:w="0" w:type="dxa"/>
          <w:left w:w="0" w:type="dxa"/>
          <w:bottom w:w="0" w:type="dxa"/>
          <w:right w:w="0" w:type="dxa"/>
        </w:tblCellMar>
        <w:tblLook w:val="01E0"/>
      </w:tblPr>
      <w:tblGrid>
        <w:gridCol w:w="1000"/>
        <w:gridCol w:w="1600"/>
        <w:gridCol w:w="1098"/>
        <w:gridCol w:w="1100"/>
        <w:gridCol w:w="4602"/>
      </w:tblGrid>
      <w:tr>
        <w:trPr>
          <w:trHeight w:val="412" w:hRule="atLeast"/>
        </w:trPr>
        <w:tc>
          <w:tcPr>
            <w:tcW w:w="1000" w:type="dxa"/>
            <w:tcBorders>
              <w:bottom w:val="single" w:sz="4" w:space="0" w:color="E2E5EB"/>
              <w:right w:val="single" w:sz="4" w:space="0" w:color="E2E5EB"/>
            </w:tcBorders>
            <w:shd w:val="clear" w:color="auto" w:fill="1E2943"/>
          </w:tcPr>
          <w:p>
            <w:pPr>
              <w:pStyle w:val="TableParagraph"/>
              <w:rPr>
                <w:b/>
                <w:sz w:val="19"/>
              </w:rPr>
            </w:pPr>
            <w:r>
              <w:rPr>
                <w:b/>
                <w:color w:val="FFFFFF"/>
                <w:sz w:val="19"/>
              </w:rPr>
              <w:t>Test</w:t>
            </w:r>
            <w:r>
              <w:rPr>
                <w:b/>
                <w:color w:val="FFFFFF"/>
                <w:spacing w:val="-4"/>
                <w:sz w:val="19"/>
              </w:rPr>
              <w:t> </w:t>
            </w:r>
            <w:r>
              <w:rPr>
                <w:b/>
                <w:color w:val="FFFFFF"/>
                <w:spacing w:val="-10"/>
                <w:sz w:val="19"/>
              </w:rPr>
              <w:t>#</w:t>
            </w:r>
          </w:p>
        </w:tc>
        <w:tc>
          <w:tcPr>
            <w:tcW w:w="1600" w:type="dxa"/>
            <w:tcBorders>
              <w:left w:val="single" w:sz="4" w:space="0" w:color="E2E5EB"/>
              <w:bottom w:val="single" w:sz="4" w:space="0" w:color="E2E5EB"/>
              <w:right w:val="single" w:sz="4" w:space="0" w:color="E2E5EB"/>
            </w:tcBorders>
            <w:shd w:val="clear" w:color="auto" w:fill="1E2943"/>
          </w:tcPr>
          <w:p>
            <w:pPr>
              <w:pStyle w:val="TableParagraph"/>
              <w:rPr>
                <w:b/>
                <w:sz w:val="19"/>
              </w:rPr>
            </w:pPr>
            <w:r>
              <w:rPr>
                <w:b/>
                <w:color w:val="FFFFFF"/>
                <w:spacing w:val="-2"/>
                <w:sz w:val="19"/>
              </w:rPr>
              <w:t>Endpoint</w:t>
            </w:r>
          </w:p>
        </w:tc>
        <w:tc>
          <w:tcPr>
            <w:tcW w:w="1098" w:type="dxa"/>
            <w:tcBorders>
              <w:left w:val="single" w:sz="4" w:space="0" w:color="E2E5EB"/>
              <w:bottom w:val="single" w:sz="4" w:space="0" w:color="E2E5EB"/>
              <w:right w:val="single" w:sz="4" w:space="0" w:color="E2E5EB"/>
            </w:tcBorders>
            <w:shd w:val="clear" w:color="auto" w:fill="1E2943"/>
          </w:tcPr>
          <w:p>
            <w:pPr>
              <w:pStyle w:val="TableParagraph"/>
              <w:rPr>
                <w:b/>
                <w:sz w:val="19"/>
              </w:rPr>
            </w:pPr>
            <w:r>
              <w:rPr>
                <w:b/>
                <w:color w:val="FFFFFF"/>
                <w:spacing w:val="-2"/>
                <w:sz w:val="19"/>
              </w:rPr>
              <w:t>Method</w:t>
            </w:r>
          </w:p>
        </w:tc>
        <w:tc>
          <w:tcPr>
            <w:tcW w:w="1100" w:type="dxa"/>
            <w:tcBorders>
              <w:left w:val="single" w:sz="4" w:space="0" w:color="E2E5EB"/>
              <w:bottom w:val="single" w:sz="4" w:space="0" w:color="E2E5EB"/>
              <w:right w:val="single" w:sz="4" w:space="0" w:color="E2E5EB"/>
            </w:tcBorders>
            <w:shd w:val="clear" w:color="auto" w:fill="1E2943"/>
          </w:tcPr>
          <w:p>
            <w:pPr>
              <w:pStyle w:val="TableParagraph"/>
              <w:ind w:left="111"/>
              <w:rPr>
                <w:b/>
                <w:sz w:val="19"/>
              </w:rPr>
            </w:pPr>
            <w:r>
              <w:rPr>
                <w:b/>
                <w:color w:val="FFFFFF"/>
                <w:spacing w:val="-2"/>
                <w:sz w:val="19"/>
              </w:rPr>
              <w:t>Status</w:t>
            </w:r>
          </w:p>
        </w:tc>
        <w:tc>
          <w:tcPr>
            <w:tcW w:w="4602" w:type="dxa"/>
            <w:tcBorders>
              <w:left w:val="single" w:sz="4" w:space="0" w:color="E2E5EB"/>
              <w:bottom w:val="single" w:sz="4" w:space="0" w:color="E2E5EB"/>
            </w:tcBorders>
            <w:shd w:val="clear" w:color="auto" w:fill="1E2943"/>
          </w:tcPr>
          <w:p>
            <w:pPr>
              <w:pStyle w:val="TableParagraph"/>
              <w:ind w:left="111"/>
              <w:rPr>
                <w:b/>
                <w:sz w:val="19"/>
              </w:rPr>
            </w:pPr>
            <w:r>
              <w:rPr>
                <w:b/>
                <w:color w:val="FFFFFF"/>
                <w:spacing w:val="-2"/>
                <w:sz w:val="19"/>
              </w:rPr>
              <w:t>Observation</w:t>
            </w:r>
          </w:p>
        </w:tc>
      </w:tr>
      <w:tr>
        <w:trPr>
          <w:trHeight w:val="643" w:hRule="atLeast"/>
        </w:trPr>
        <w:tc>
          <w:tcPr>
            <w:tcW w:w="1000" w:type="dxa"/>
            <w:tcBorders>
              <w:top w:val="single" w:sz="4" w:space="0" w:color="E2E5EB"/>
              <w:bottom w:val="single" w:sz="4" w:space="0" w:color="E2E5EB"/>
              <w:right w:val="single" w:sz="4" w:space="0" w:color="E2E5EB"/>
            </w:tcBorders>
          </w:tcPr>
          <w:p>
            <w:pPr>
              <w:pStyle w:val="TableParagraph"/>
              <w:spacing w:before="206"/>
              <w:rPr>
                <w:sz w:val="19"/>
              </w:rPr>
            </w:pPr>
            <w:r>
              <w:rPr>
                <w:color w:val="191C22"/>
                <w:spacing w:val="-2"/>
                <w:sz w:val="19"/>
              </w:rPr>
              <w:t>T-</w:t>
            </w:r>
            <w:r>
              <w:rPr>
                <w:color w:val="191C22"/>
                <w:spacing w:val="-5"/>
                <w:sz w:val="19"/>
              </w:rPr>
              <w:t>07</w:t>
            </w:r>
          </w:p>
        </w:tc>
        <w:tc>
          <w:tcPr>
            <w:tcW w:w="1600" w:type="dxa"/>
            <w:tcBorders>
              <w:top w:val="single" w:sz="4" w:space="0" w:color="E2E5EB"/>
              <w:left w:val="single" w:sz="4" w:space="0" w:color="E2E5EB"/>
              <w:bottom w:val="single" w:sz="4" w:space="0" w:color="E2E5EB"/>
              <w:right w:val="single" w:sz="4" w:space="0" w:color="E2E5EB"/>
            </w:tcBorders>
          </w:tcPr>
          <w:p>
            <w:pPr>
              <w:pStyle w:val="TableParagraph"/>
              <w:spacing w:before="206"/>
              <w:rPr>
                <w:sz w:val="19"/>
              </w:rPr>
            </w:pPr>
            <w:r>
              <w:rPr>
                <w:color w:val="191C22"/>
                <w:sz w:val="19"/>
              </w:rPr>
              <w:t>/users</w:t>
            </w:r>
            <w:r>
              <w:rPr>
                <w:color w:val="191C22"/>
                <w:spacing w:val="-6"/>
                <w:sz w:val="19"/>
              </w:rPr>
              <w:t> </w:t>
            </w:r>
            <w:r>
              <w:rPr>
                <w:color w:val="191C22"/>
                <w:spacing w:val="-2"/>
                <w:sz w:val="19"/>
              </w:rPr>
              <w:t>(x20)</w:t>
            </w:r>
          </w:p>
        </w:tc>
        <w:tc>
          <w:tcPr>
            <w:tcW w:w="1098" w:type="dxa"/>
            <w:tcBorders>
              <w:top w:val="single" w:sz="4" w:space="0" w:color="E2E5EB"/>
              <w:left w:val="single" w:sz="4" w:space="0" w:color="E2E5EB"/>
              <w:bottom w:val="single" w:sz="4" w:space="0" w:color="E2E5EB"/>
              <w:right w:val="single" w:sz="4" w:space="0" w:color="E2E5EB"/>
            </w:tcBorders>
          </w:tcPr>
          <w:p>
            <w:pPr>
              <w:pStyle w:val="TableParagraph"/>
              <w:spacing w:before="206"/>
              <w:rPr>
                <w:sz w:val="19"/>
              </w:rPr>
            </w:pPr>
            <w:r>
              <w:rPr>
                <w:color w:val="191C22"/>
                <w:spacing w:val="-5"/>
                <w:sz w:val="19"/>
              </w:rPr>
              <w:t>GET</w:t>
            </w:r>
          </w:p>
        </w:tc>
        <w:tc>
          <w:tcPr>
            <w:tcW w:w="1100" w:type="dxa"/>
            <w:tcBorders>
              <w:top w:val="single" w:sz="4" w:space="0" w:color="E2E5EB"/>
              <w:left w:val="single" w:sz="4" w:space="0" w:color="E2E5EB"/>
              <w:bottom w:val="single" w:sz="4" w:space="0" w:color="E2E5EB"/>
              <w:right w:val="single" w:sz="4" w:space="0" w:color="E2E5EB"/>
            </w:tcBorders>
          </w:tcPr>
          <w:p>
            <w:pPr>
              <w:pStyle w:val="TableParagraph"/>
              <w:spacing w:before="206"/>
              <w:ind w:left="111"/>
              <w:rPr>
                <w:sz w:val="19"/>
              </w:rPr>
            </w:pPr>
            <w:r>
              <w:rPr>
                <w:color w:val="191C22"/>
                <w:spacing w:val="-5"/>
                <w:sz w:val="19"/>
              </w:rPr>
              <w:t>200</w:t>
            </w:r>
          </w:p>
        </w:tc>
        <w:tc>
          <w:tcPr>
            <w:tcW w:w="4602" w:type="dxa"/>
            <w:tcBorders>
              <w:top w:val="single" w:sz="4" w:space="0" w:color="E2E5EB"/>
              <w:left w:val="single" w:sz="4" w:space="0" w:color="E2E5EB"/>
              <w:bottom w:val="single" w:sz="4" w:space="0" w:color="E2E5EB"/>
            </w:tcBorders>
          </w:tcPr>
          <w:p>
            <w:pPr>
              <w:pStyle w:val="TableParagraph"/>
              <w:ind w:left="111"/>
              <w:rPr>
                <w:sz w:val="19"/>
              </w:rPr>
            </w:pPr>
            <w:r>
              <w:rPr>
                <w:color w:val="191C22"/>
                <w:sz w:val="19"/>
              </w:rPr>
              <w:t>Twenty</w:t>
            </w:r>
            <w:r>
              <w:rPr>
                <w:color w:val="191C22"/>
                <w:spacing w:val="-6"/>
                <w:sz w:val="19"/>
              </w:rPr>
              <w:t> </w:t>
            </w:r>
            <w:r>
              <w:rPr>
                <w:color w:val="191C22"/>
                <w:sz w:val="19"/>
              </w:rPr>
              <w:t>rapid</w:t>
            </w:r>
            <w:r>
              <w:rPr>
                <w:color w:val="191C22"/>
                <w:spacing w:val="-6"/>
                <w:sz w:val="19"/>
              </w:rPr>
              <w:t> </w:t>
            </w:r>
            <w:r>
              <w:rPr>
                <w:color w:val="191C22"/>
                <w:sz w:val="19"/>
              </w:rPr>
              <w:t>sequential</w:t>
            </w:r>
            <w:r>
              <w:rPr>
                <w:color w:val="191C22"/>
                <w:spacing w:val="-6"/>
                <w:sz w:val="19"/>
              </w:rPr>
              <w:t> </w:t>
            </w:r>
            <w:r>
              <w:rPr>
                <w:color w:val="191C22"/>
                <w:sz w:val="19"/>
              </w:rPr>
              <w:t>requests</w:t>
            </w:r>
            <w:r>
              <w:rPr>
                <w:color w:val="191C22"/>
                <w:spacing w:val="-6"/>
                <w:sz w:val="19"/>
              </w:rPr>
              <w:t> </w:t>
            </w:r>
            <w:r>
              <w:rPr>
                <w:color w:val="191C22"/>
                <w:sz w:val="19"/>
              </w:rPr>
              <w:t>all</w:t>
            </w:r>
            <w:r>
              <w:rPr>
                <w:color w:val="191C22"/>
                <w:spacing w:val="-6"/>
                <w:sz w:val="19"/>
              </w:rPr>
              <w:t> </w:t>
            </w:r>
            <w:r>
              <w:rPr>
                <w:color w:val="191C22"/>
                <w:sz w:val="19"/>
              </w:rPr>
              <w:t>succeeded</w:t>
            </w:r>
            <w:r>
              <w:rPr>
                <w:color w:val="191C22"/>
                <w:spacing w:val="-6"/>
                <w:sz w:val="19"/>
              </w:rPr>
              <w:t> </w:t>
            </w:r>
            <w:r>
              <w:rPr>
                <w:color w:val="191C22"/>
                <w:sz w:val="19"/>
              </w:rPr>
              <w:t>with</w:t>
            </w:r>
            <w:r>
              <w:rPr>
                <w:color w:val="191C22"/>
                <w:spacing w:val="-6"/>
                <w:sz w:val="19"/>
              </w:rPr>
              <w:t> </w:t>
            </w:r>
            <w:r>
              <w:rPr>
                <w:color w:val="191C22"/>
                <w:sz w:val="19"/>
              </w:rPr>
              <w:t>no throttling observed.</w:t>
            </w:r>
          </w:p>
        </w:tc>
      </w:tr>
      <w:tr>
        <w:trPr>
          <w:trHeight w:val="644" w:hRule="atLeast"/>
        </w:trPr>
        <w:tc>
          <w:tcPr>
            <w:tcW w:w="1000" w:type="dxa"/>
            <w:tcBorders>
              <w:top w:val="single" w:sz="4" w:space="0" w:color="E2E5EB"/>
              <w:bottom w:val="single" w:sz="4" w:space="0" w:color="E2E5EB"/>
              <w:right w:val="single" w:sz="4" w:space="0" w:color="E2E5EB"/>
            </w:tcBorders>
            <w:shd w:val="clear" w:color="auto" w:fill="F1F3F7"/>
          </w:tcPr>
          <w:p>
            <w:pPr>
              <w:pStyle w:val="TableParagraph"/>
              <w:spacing w:before="206"/>
              <w:rPr>
                <w:sz w:val="19"/>
              </w:rPr>
            </w:pPr>
            <w:r>
              <w:rPr>
                <w:color w:val="191C22"/>
                <w:spacing w:val="-2"/>
                <w:sz w:val="19"/>
              </w:rPr>
              <w:t>T-</w:t>
            </w:r>
            <w:r>
              <w:rPr>
                <w:color w:val="191C22"/>
                <w:spacing w:val="-5"/>
                <w:sz w:val="19"/>
              </w:rPr>
              <w:t>08</w:t>
            </w:r>
          </w:p>
        </w:tc>
        <w:tc>
          <w:tcPr>
            <w:tcW w:w="16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ind w:right="518"/>
              <w:rPr>
                <w:sz w:val="19"/>
              </w:rPr>
            </w:pPr>
            <w:r>
              <w:rPr>
                <w:color w:val="191C22"/>
                <w:sz w:val="19"/>
              </w:rPr>
              <w:t>/users/1</w:t>
            </w:r>
            <w:r>
              <w:rPr>
                <w:color w:val="191C22"/>
                <w:spacing w:val="-11"/>
                <w:sz w:val="19"/>
              </w:rPr>
              <w:t> </w:t>
            </w:r>
            <w:r>
              <w:rPr>
                <w:color w:val="191C22"/>
                <w:sz w:val="19"/>
              </w:rPr>
              <w:t>(no </w:t>
            </w:r>
            <w:r>
              <w:rPr>
                <w:color w:val="191C22"/>
                <w:spacing w:val="-2"/>
                <w:sz w:val="19"/>
              </w:rPr>
              <w:t>headers)</w:t>
            </w:r>
          </w:p>
        </w:tc>
        <w:tc>
          <w:tcPr>
            <w:tcW w:w="1098"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206"/>
              <w:rPr>
                <w:sz w:val="19"/>
              </w:rPr>
            </w:pPr>
            <w:r>
              <w:rPr>
                <w:color w:val="191C22"/>
                <w:spacing w:val="-5"/>
                <w:sz w:val="19"/>
              </w:rPr>
              <w:t>GET</w:t>
            </w:r>
          </w:p>
        </w:tc>
        <w:tc>
          <w:tcPr>
            <w:tcW w:w="1100" w:type="dxa"/>
            <w:tcBorders>
              <w:top w:val="single" w:sz="4" w:space="0" w:color="E2E5EB"/>
              <w:left w:val="single" w:sz="4" w:space="0" w:color="E2E5EB"/>
              <w:bottom w:val="single" w:sz="4" w:space="0" w:color="E2E5EB"/>
              <w:right w:val="single" w:sz="4" w:space="0" w:color="E2E5EB"/>
            </w:tcBorders>
            <w:shd w:val="clear" w:color="auto" w:fill="F1F3F7"/>
          </w:tcPr>
          <w:p>
            <w:pPr>
              <w:pStyle w:val="TableParagraph"/>
              <w:spacing w:before="206"/>
              <w:ind w:left="111"/>
              <w:rPr>
                <w:sz w:val="19"/>
              </w:rPr>
            </w:pPr>
            <w:r>
              <w:rPr>
                <w:color w:val="191C22"/>
                <w:spacing w:val="-5"/>
                <w:sz w:val="19"/>
              </w:rPr>
              <w:t>200</w:t>
            </w:r>
          </w:p>
        </w:tc>
        <w:tc>
          <w:tcPr>
            <w:tcW w:w="4602" w:type="dxa"/>
            <w:tcBorders>
              <w:top w:val="single" w:sz="4" w:space="0" w:color="E2E5EB"/>
              <w:left w:val="single" w:sz="4" w:space="0" w:color="E2E5EB"/>
              <w:bottom w:val="single" w:sz="4" w:space="0" w:color="E2E5EB"/>
            </w:tcBorders>
            <w:shd w:val="clear" w:color="auto" w:fill="F1F3F7"/>
          </w:tcPr>
          <w:p>
            <w:pPr>
              <w:pStyle w:val="TableParagraph"/>
              <w:ind w:left="111"/>
              <w:rPr>
                <w:sz w:val="19"/>
              </w:rPr>
            </w:pPr>
            <w:r>
              <w:rPr>
                <w:color w:val="191C22"/>
                <w:sz w:val="19"/>
              </w:rPr>
              <w:t>Request</w:t>
            </w:r>
            <w:r>
              <w:rPr>
                <w:color w:val="191C22"/>
                <w:spacing w:val="-7"/>
                <w:sz w:val="19"/>
              </w:rPr>
              <w:t> </w:t>
            </w:r>
            <w:r>
              <w:rPr>
                <w:color w:val="191C22"/>
                <w:sz w:val="19"/>
              </w:rPr>
              <w:t>with</w:t>
            </w:r>
            <w:r>
              <w:rPr>
                <w:color w:val="191C22"/>
                <w:spacing w:val="-7"/>
                <w:sz w:val="19"/>
              </w:rPr>
              <w:t> </w:t>
            </w:r>
            <w:r>
              <w:rPr>
                <w:color w:val="191C22"/>
                <w:sz w:val="19"/>
              </w:rPr>
              <w:t>minimal</w:t>
            </w:r>
            <w:r>
              <w:rPr>
                <w:color w:val="191C22"/>
                <w:spacing w:val="-7"/>
                <w:sz w:val="19"/>
              </w:rPr>
              <w:t> </w:t>
            </w:r>
            <w:r>
              <w:rPr>
                <w:color w:val="191C22"/>
                <w:sz w:val="19"/>
              </w:rPr>
              <w:t>/</w:t>
            </w:r>
            <w:r>
              <w:rPr>
                <w:color w:val="191C22"/>
                <w:spacing w:val="-7"/>
                <w:sz w:val="19"/>
              </w:rPr>
              <w:t> </w:t>
            </w:r>
            <w:r>
              <w:rPr>
                <w:color w:val="191C22"/>
                <w:sz w:val="19"/>
              </w:rPr>
              <w:t>missing</w:t>
            </w:r>
            <w:r>
              <w:rPr>
                <w:color w:val="191C22"/>
                <w:spacing w:val="-7"/>
                <w:sz w:val="19"/>
              </w:rPr>
              <w:t> </w:t>
            </w:r>
            <w:r>
              <w:rPr>
                <w:color w:val="191C22"/>
                <w:sz w:val="19"/>
              </w:rPr>
              <w:t>headers</w:t>
            </w:r>
            <w:r>
              <w:rPr>
                <w:color w:val="191C22"/>
                <w:spacing w:val="-7"/>
                <w:sz w:val="19"/>
              </w:rPr>
              <w:t> </w:t>
            </w:r>
            <w:r>
              <w:rPr>
                <w:color w:val="191C22"/>
                <w:sz w:val="19"/>
              </w:rPr>
              <w:t>still</w:t>
            </w:r>
            <w:r>
              <w:rPr>
                <w:color w:val="191C22"/>
                <w:spacing w:val="-7"/>
                <w:sz w:val="19"/>
              </w:rPr>
              <w:t> </w:t>
            </w:r>
            <w:r>
              <w:rPr>
                <w:color w:val="191C22"/>
                <w:sz w:val="19"/>
              </w:rPr>
              <w:t>processed </w:t>
            </w:r>
            <w:r>
              <w:rPr>
                <w:color w:val="191C22"/>
                <w:spacing w:val="-2"/>
                <w:sz w:val="19"/>
              </w:rPr>
              <w:t>normally.</w:t>
            </w:r>
          </w:p>
        </w:tc>
      </w:tr>
      <w:tr>
        <w:trPr>
          <w:trHeight w:val="644" w:hRule="atLeast"/>
        </w:trPr>
        <w:tc>
          <w:tcPr>
            <w:tcW w:w="1000" w:type="dxa"/>
            <w:tcBorders>
              <w:top w:val="single" w:sz="4" w:space="0" w:color="E2E5EB"/>
              <w:bottom w:val="single" w:sz="4" w:space="0" w:color="E2E5EB"/>
              <w:right w:val="single" w:sz="4" w:space="0" w:color="E2E5EB"/>
            </w:tcBorders>
          </w:tcPr>
          <w:p>
            <w:pPr>
              <w:pStyle w:val="TableParagraph"/>
              <w:spacing w:before="206"/>
              <w:rPr>
                <w:sz w:val="19"/>
              </w:rPr>
            </w:pPr>
            <w:r>
              <w:rPr>
                <w:color w:val="191C22"/>
                <w:spacing w:val="-2"/>
                <w:sz w:val="19"/>
              </w:rPr>
              <w:t>T-</w:t>
            </w:r>
            <w:r>
              <w:rPr>
                <w:color w:val="191C22"/>
                <w:spacing w:val="-5"/>
                <w:sz w:val="19"/>
              </w:rPr>
              <w:t>09</w:t>
            </w:r>
          </w:p>
        </w:tc>
        <w:tc>
          <w:tcPr>
            <w:tcW w:w="1600" w:type="dxa"/>
            <w:tcBorders>
              <w:top w:val="single" w:sz="4" w:space="0" w:color="E2E5EB"/>
              <w:left w:val="single" w:sz="4" w:space="0" w:color="E2E5EB"/>
              <w:bottom w:val="single" w:sz="4" w:space="0" w:color="E2E5EB"/>
              <w:right w:val="single" w:sz="4" w:space="0" w:color="E2E5EB"/>
            </w:tcBorders>
          </w:tcPr>
          <w:p>
            <w:pPr>
              <w:pStyle w:val="TableParagraph"/>
              <w:spacing w:before="206"/>
              <w:rPr>
                <w:sz w:val="19"/>
              </w:rPr>
            </w:pPr>
            <w:r>
              <w:rPr>
                <w:color w:val="191C22"/>
                <w:spacing w:val="-2"/>
                <w:sz w:val="19"/>
              </w:rPr>
              <w:t>/users/1</w:t>
            </w:r>
          </w:p>
        </w:tc>
        <w:tc>
          <w:tcPr>
            <w:tcW w:w="1098" w:type="dxa"/>
            <w:tcBorders>
              <w:top w:val="single" w:sz="4" w:space="0" w:color="E2E5EB"/>
              <w:left w:val="single" w:sz="4" w:space="0" w:color="E2E5EB"/>
              <w:bottom w:val="single" w:sz="4" w:space="0" w:color="E2E5EB"/>
              <w:right w:val="single" w:sz="4" w:space="0" w:color="E2E5EB"/>
            </w:tcBorders>
          </w:tcPr>
          <w:p>
            <w:pPr>
              <w:pStyle w:val="TableParagraph"/>
              <w:spacing w:before="206"/>
              <w:rPr>
                <w:sz w:val="19"/>
              </w:rPr>
            </w:pPr>
            <w:r>
              <w:rPr>
                <w:color w:val="191C22"/>
                <w:spacing w:val="-5"/>
                <w:sz w:val="19"/>
              </w:rPr>
              <w:t>GET</w:t>
            </w:r>
          </w:p>
        </w:tc>
        <w:tc>
          <w:tcPr>
            <w:tcW w:w="1100" w:type="dxa"/>
            <w:tcBorders>
              <w:top w:val="single" w:sz="4" w:space="0" w:color="E2E5EB"/>
              <w:left w:val="single" w:sz="4" w:space="0" w:color="E2E5EB"/>
              <w:bottom w:val="single" w:sz="4" w:space="0" w:color="E2E5EB"/>
              <w:right w:val="single" w:sz="4" w:space="0" w:color="E2E5EB"/>
            </w:tcBorders>
          </w:tcPr>
          <w:p>
            <w:pPr>
              <w:pStyle w:val="TableParagraph"/>
              <w:spacing w:before="206"/>
              <w:ind w:left="111"/>
              <w:rPr>
                <w:sz w:val="19"/>
              </w:rPr>
            </w:pPr>
            <w:r>
              <w:rPr>
                <w:color w:val="191C22"/>
                <w:spacing w:val="-5"/>
                <w:sz w:val="19"/>
              </w:rPr>
              <w:t>200</w:t>
            </w:r>
          </w:p>
        </w:tc>
        <w:tc>
          <w:tcPr>
            <w:tcW w:w="4602" w:type="dxa"/>
            <w:tcBorders>
              <w:top w:val="single" w:sz="4" w:space="0" w:color="E2E5EB"/>
              <w:left w:val="single" w:sz="4" w:space="0" w:color="E2E5EB"/>
              <w:bottom w:val="single" w:sz="4" w:space="0" w:color="E2E5EB"/>
            </w:tcBorders>
          </w:tcPr>
          <w:p>
            <w:pPr>
              <w:pStyle w:val="TableParagraph"/>
              <w:ind w:left="111" w:right="584"/>
              <w:rPr>
                <w:sz w:val="19"/>
              </w:rPr>
            </w:pPr>
            <w:r>
              <w:rPr>
                <w:color w:val="191C22"/>
                <w:sz w:val="19"/>
              </w:rPr>
              <w:t>Response</w:t>
            </w:r>
            <w:r>
              <w:rPr>
                <w:color w:val="191C22"/>
                <w:spacing w:val="-9"/>
                <w:sz w:val="19"/>
              </w:rPr>
              <w:t> </w:t>
            </w:r>
            <w:r>
              <w:rPr>
                <w:color w:val="191C22"/>
                <w:sz w:val="19"/>
              </w:rPr>
              <w:t>headers</w:t>
            </w:r>
            <w:r>
              <w:rPr>
                <w:color w:val="191C22"/>
                <w:spacing w:val="-9"/>
                <w:sz w:val="19"/>
              </w:rPr>
              <w:t> </w:t>
            </w:r>
            <w:r>
              <w:rPr>
                <w:color w:val="191C22"/>
                <w:sz w:val="19"/>
              </w:rPr>
              <w:t>captured</w:t>
            </w:r>
            <w:r>
              <w:rPr>
                <w:color w:val="191C22"/>
                <w:spacing w:val="-9"/>
                <w:sz w:val="19"/>
              </w:rPr>
              <w:t> </w:t>
            </w:r>
            <w:r>
              <w:rPr>
                <w:color w:val="191C22"/>
                <w:sz w:val="19"/>
              </w:rPr>
              <w:t>and</w:t>
            </w:r>
            <w:r>
              <w:rPr>
                <w:color w:val="191C22"/>
                <w:spacing w:val="-9"/>
                <w:sz w:val="19"/>
              </w:rPr>
              <w:t> </w:t>
            </w:r>
            <w:r>
              <w:rPr>
                <w:color w:val="191C22"/>
                <w:sz w:val="19"/>
              </w:rPr>
              <w:t>compared</w:t>
            </w:r>
            <w:r>
              <w:rPr>
                <w:color w:val="191C22"/>
                <w:spacing w:val="-9"/>
                <w:sz w:val="19"/>
              </w:rPr>
              <w:t> </w:t>
            </w:r>
            <w:r>
              <w:rPr>
                <w:color w:val="191C22"/>
                <w:sz w:val="19"/>
              </w:rPr>
              <w:t>against secure-baseline checklist (8.3).</w:t>
            </w:r>
          </w:p>
        </w:tc>
      </w:tr>
      <w:tr>
        <w:trPr>
          <w:trHeight w:val="643" w:hRule="atLeast"/>
        </w:trPr>
        <w:tc>
          <w:tcPr>
            <w:tcW w:w="1000" w:type="dxa"/>
            <w:tcBorders>
              <w:top w:val="single" w:sz="4" w:space="0" w:color="E2E5EB"/>
              <w:right w:val="single" w:sz="4" w:space="0" w:color="E2E5EB"/>
            </w:tcBorders>
            <w:shd w:val="clear" w:color="auto" w:fill="F1F3F7"/>
          </w:tcPr>
          <w:p>
            <w:pPr>
              <w:pStyle w:val="TableParagraph"/>
              <w:spacing w:before="206"/>
              <w:rPr>
                <w:sz w:val="19"/>
              </w:rPr>
            </w:pPr>
            <w:r>
              <w:rPr>
                <w:color w:val="191C22"/>
                <w:spacing w:val="-2"/>
                <w:sz w:val="19"/>
              </w:rPr>
              <w:t>T-</w:t>
            </w:r>
            <w:r>
              <w:rPr>
                <w:color w:val="191C22"/>
                <w:spacing w:val="-5"/>
                <w:sz w:val="19"/>
              </w:rPr>
              <w:t>10</w:t>
            </w:r>
          </w:p>
        </w:tc>
        <w:tc>
          <w:tcPr>
            <w:tcW w:w="1600" w:type="dxa"/>
            <w:tcBorders>
              <w:top w:val="single" w:sz="4" w:space="0" w:color="E2E5EB"/>
              <w:left w:val="single" w:sz="4" w:space="0" w:color="E2E5EB"/>
              <w:right w:val="single" w:sz="4" w:space="0" w:color="E2E5EB"/>
            </w:tcBorders>
            <w:shd w:val="clear" w:color="auto" w:fill="F1F3F7"/>
          </w:tcPr>
          <w:p>
            <w:pPr>
              <w:pStyle w:val="TableParagraph"/>
              <w:spacing w:before="206"/>
              <w:rPr>
                <w:sz w:val="19"/>
              </w:rPr>
            </w:pPr>
            <w:r>
              <w:rPr>
                <w:color w:val="191C22"/>
                <w:spacing w:val="-2"/>
                <w:sz w:val="19"/>
              </w:rPr>
              <w:t>/photos/1</w:t>
            </w:r>
          </w:p>
        </w:tc>
        <w:tc>
          <w:tcPr>
            <w:tcW w:w="1098" w:type="dxa"/>
            <w:tcBorders>
              <w:top w:val="single" w:sz="4" w:space="0" w:color="E2E5EB"/>
              <w:left w:val="single" w:sz="4" w:space="0" w:color="E2E5EB"/>
              <w:right w:val="single" w:sz="4" w:space="0" w:color="E2E5EB"/>
            </w:tcBorders>
            <w:shd w:val="clear" w:color="auto" w:fill="F1F3F7"/>
          </w:tcPr>
          <w:p>
            <w:pPr>
              <w:pStyle w:val="TableParagraph"/>
              <w:spacing w:before="206"/>
              <w:rPr>
                <w:sz w:val="19"/>
              </w:rPr>
            </w:pPr>
            <w:r>
              <w:rPr>
                <w:color w:val="191C22"/>
                <w:spacing w:val="-5"/>
                <w:sz w:val="19"/>
              </w:rPr>
              <w:t>GET</w:t>
            </w:r>
          </w:p>
        </w:tc>
        <w:tc>
          <w:tcPr>
            <w:tcW w:w="1100" w:type="dxa"/>
            <w:tcBorders>
              <w:top w:val="single" w:sz="4" w:space="0" w:color="E2E5EB"/>
              <w:left w:val="single" w:sz="4" w:space="0" w:color="E2E5EB"/>
              <w:right w:val="single" w:sz="4" w:space="0" w:color="E2E5EB"/>
            </w:tcBorders>
            <w:shd w:val="clear" w:color="auto" w:fill="F1F3F7"/>
          </w:tcPr>
          <w:p>
            <w:pPr>
              <w:pStyle w:val="TableParagraph"/>
              <w:spacing w:before="206"/>
              <w:ind w:left="111"/>
              <w:rPr>
                <w:sz w:val="19"/>
              </w:rPr>
            </w:pPr>
            <w:r>
              <w:rPr>
                <w:color w:val="191C22"/>
                <w:spacing w:val="-5"/>
                <w:sz w:val="19"/>
              </w:rPr>
              <w:t>200</w:t>
            </w:r>
          </w:p>
        </w:tc>
        <w:tc>
          <w:tcPr>
            <w:tcW w:w="4602" w:type="dxa"/>
            <w:tcBorders>
              <w:top w:val="single" w:sz="4" w:space="0" w:color="E2E5EB"/>
              <w:left w:val="single" w:sz="4" w:space="0" w:color="E2E5EB"/>
            </w:tcBorders>
            <w:shd w:val="clear" w:color="auto" w:fill="F1F3F7"/>
          </w:tcPr>
          <w:p>
            <w:pPr>
              <w:pStyle w:val="TableParagraph"/>
              <w:ind w:left="111" w:right="819"/>
              <w:rPr>
                <w:sz w:val="19"/>
              </w:rPr>
            </w:pPr>
            <w:r>
              <w:rPr>
                <w:color w:val="191C22"/>
                <w:sz w:val="19"/>
              </w:rPr>
              <w:t>Individual</w:t>
            </w:r>
            <w:r>
              <w:rPr>
                <w:color w:val="191C22"/>
                <w:spacing w:val="-9"/>
                <w:sz w:val="19"/>
              </w:rPr>
              <w:t> </w:t>
            </w:r>
            <w:r>
              <w:rPr>
                <w:color w:val="191C22"/>
                <w:sz w:val="19"/>
              </w:rPr>
              <w:t>photo</w:t>
            </w:r>
            <w:r>
              <w:rPr>
                <w:color w:val="191C22"/>
                <w:spacing w:val="-9"/>
                <w:sz w:val="19"/>
              </w:rPr>
              <w:t> </w:t>
            </w:r>
            <w:r>
              <w:rPr>
                <w:color w:val="191C22"/>
                <w:sz w:val="19"/>
              </w:rPr>
              <w:t>record</w:t>
            </w:r>
            <w:r>
              <w:rPr>
                <w:color w:val="191C22"/>
                <w:spacing w:val="-9"/>
                <w:sz w:val="19"/>
              </w:rPr>
              <w:t> </w:t>
            </w:r>
            <w:r>
              <w:rPr>
                <w:color w:val="191C22"/>
                <w:sz w:val="19"/>
              </w:rPr>
              <w:t>resolved</w:t>
            </w:r>
            <w:r>
              <w:rPr>
                <w:color w:val="191C22"/>
                <w:spacing w:val="-9"/>
                <w:sz w:val="19"/>
              </w:rPr>
              <w:t> </w:t>
            </w:r>
            <w:r>
              <w:rPr>
                <w:color w:val="191C22"/>
                <w:sz w:val="19"/>
              </w:rPr>
              <w:t>by</w:t>
            </w:r>
            <w:r>
              <w:rPr>
                <w:color w:val="191C22"/>
                <w:spacing w:val="-9"/>
                <w:sz w:val="19"/>
              </w:rPr>
              <w:t> </w:t>
            </w:r>
            <w:r>
              <w:rPr>
                <w:color w:val="191C22"/>
                <w:sz w:val="19"/>
              </w:rPr>
              <w:t>predictable sequential ID.</w:t>
            </w:r>
          </w:p>
        </w:tc>
      </w:tr>
    </w:tbl>
    <w:p>
      <w:pPr>
        <w:pStyle w:val="BodyText"/>
        <w:spacing w:before="0"/>
        <w:rPr>
          <w:sz w:val="30"/>
        </w:rPr>
      </w:pPr>
    </w:p>
    <w:p>
      <w:pPr>
        <w:pStyle w:val="BodyText"/>
        <w:spacing w:before="185"/>
        <w:rPr>
          <w:sz w:val="30"/>
        </w:rPr>
      </w:pPr>
    </w:p>
    <w:p>
      <w:pPr>
        <w:pStyle w:val="Heading1"/>
        <w:spacing w:before="1"/>
        <w:ind w:left="271" w:firstLine="0"/>
      </w:pPr>
      <w:bookmarkStart w:name="_TOC_250000" w:id="35"/>
      <w:r>
        <w:rPr>
          <w:color w:val="1E2943"/>
        </w:rPr>
        <w:t>Appendix</w:t>
      </w:r>
      <w:r>
        <w:rPr>
          <w:color w:val="1E2943"/>
          <w:spacing w:val="-8"/>
        </w:rPr>
        <w:t> </w:t>
      </w:r>
      <w:r>
        <w:rPr>
          <w:color w:val="1E2943"/>
        </w:rPr>
        <w:t>E</w:t>
      </w:r>
      <w:r>
        <w:rPr>
          <w:color w:val="1E2943"/>
          <w:spacing w:val="-5"/>
        </w:rPr>
        <w:t> </w:t>
      </w:r>
      <w:r>
        <w:rPr>
          <w:color w:val="1E2943"/>
        </w:rPr>
        <w:t>—</w:t>
      </w:r>
      <w:r>
        <w:rPr>
          <w:color w:val="1E2943"/>
          <w:spacing w:val="-6"/>
        </w:rPr>
        <w:t> </w:t>
      </w:r>
      <w:r>
        <w:rPr>
          <w:color w:val="1E2943"/>
        </w:rPr>
        <w:t>Recommended</w:t>
      </w:r>
      <w:r>
        <w:rPr>
          <w:color w:val="1E2943"/>
          <w:spacing w:val="-5"/>
        </w:rPr>
        <w:t> </w:t>
      </w:r>
      <w:r>
        <w:rPr>
          <w:color w:val="1E2943"/>
        </w:rPr>
        <w:t>Tools</w:t>
      </w:r>
      <w:r>
        <w:rPr>
          <w:color w:val="1E2943"/>
          <w:spacing w:val="-6"/>
        </w:rPr>
        <w:t> </w:t>
      </w:r>
      <w:r>
        <w:rPr>
          <w:color w:val="1E2943"/>
        </w:rPr>
        <w:t>for</w:t>
      </w:r>
      <w:r>
        <w:rPr>
          <w:color w:val="1E2943"/>
          <w:spacing w:val="-5"/>
        </w:rPr>
        <w:t> </w:t>
      </w:r>
      <w:r>
        <w:rPr>
          <w:color w:val="1E2943"/>
        </w:rPr>
        <w:t>Follow-Up</w:t>
      </w:r>
      <w:r>
        <w:rPr>
          <w:color w:val="1E2943"/>
          <w:spacing w:val="-5"/>
        </w:rPr>
        <w:t> </w:t>
      </w:r>
      <w:bookmarkEnd w:id="35"/>
      <w:r>
        <w:rPr>
          <w:color w:val="1E2943"/>
          <w:spacing w:val="-2"/>
        </w:rPr>
        <w:t>Testing</w:t>
      </w:r>
    </w:p>
    <w:p>
      <w:pPr>
        <w:pStyle w:val="BodyText"/>
        <w:spacing w:before="6"/>
        <w:rPr>
          <w:b/>
          <w:sz w:val="4"/>
        </w:rPr>
      </w:pPr>
      <w:r>
        <w:rPr>
          <w:b/>
          <w:sz w:val="4"/>
        </w:rPr>
        <mc:AlternateContent>
          <mc:Choice Requires="wps">
            <w:drawing>
              <wp:anchor distT="0" distB="0" distL="0" distR="0" allowOverlap="1" layoutInCell="1" locked="0" behindDoc="1" simplePos="0" relativeHeight="487600128">
                <wp:simplePos x="0" y="0"/>
                <wp:positionH relativeFrom="page">
                  <wp:posOffset>857250</wp:posOffset>
                </wp:positionH>
                <wp:positionV relativeFrom="paragraph">
                  <wp:posOffset>55478</wp:posOffset>
                </wp:positionV>
                <wp:extent cx="605726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9525">
                          <a:solidFill>
                            <a:srgbClr val="1E2943"/>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36836pt;width:476.95pt;height:.1pt;mso-position-horizontal-relative:page;mso-position-vertical-relative:paragraph;z-index:-15716352;mso-wrap-distance-left:0;mso-wrap-distance-right:0" id="docshape29" coordorigin="1350,87" coordsize="9539,0" path="m10889,87l1350,87m10889,87l1350,87e" filled="false" stroked="true" strokeweight=".75pt" strokecolor="#1e2943">
                <v:path arrowok="t"/>
                <v:stroke dashstyle="solid"/>
                <w10:wrap type="topAndBottom"/>
              </v:shape>
            </w:pict>
          </mc:Fallback>
        </mc:AlternateContent>
      </w:r>
    </w:p>
    <w:p>
      <w:pPr>
        <w:pStyle w:val="BodyText"/>
        <w:spacing w:line="280" w:lineRule="auto" w:before="199"/>
        <w:ind w:left="271"/>
      </w:pPr>
      <w:r>
        <w:rPr>
          <w:color w:val="2A2E37"/>
        </w:rPr>
        <w:t>If</w:t>
      </w:r>
      <w:r>
        <w:rPr>
          <w:color w:val="2A2E37"/>
          <w:spacing w:val="-4"/>
        </w:rPr>
        <w:t> </w:t>
      </w:r>
      <w:r>
        <w:rPr>
          <w:color w:val="2A2E37"/>
        </w:rPr>
        <w:t>this</w:t>
      </w:r>
      <w:r>
        <w:rPr>
          <w:color w:val="2A2E37"/>
          <w:spacing w:val="-4"/>
        </w:rPr>
        <w:t> </w:t>
      </w:r>
      <w:r>
        <w:rPr>
          <w:color w:val="2A2E37"/>
        </w:rPr>
        <w:t>assessment</w:t>
      </w:r>
      <w:r>
        <w:rPr>
          <w:color w:val="2A2E37"/>
          <w:spacing w:val="-4"/>
        </w:rPr>
        <w:t> </w:t>
      </w:r>
      <w:r>
        <w:rPr>
          <w:color w:val="2A2E37"/>
        </w:rPr>
        <w:t>is</w:t>
      </w:r>
      <w:r>
        <w:rPr>
          <w:color w:val="2A2E37"/>
          <w:spacing w:val="-4"/>
        </w:rPr>
        <w:t> </w:t>
      </w:r>
      <w:r>
        <w:rPr>
          <w:color w:val="2A2E37"/>
        </w:rPr>
        <w:t>extended</w:t>
      </w:r>
      <w:r>
        <w:rPr>
          <w:color w:val="2A2E37"/>
          <w:spacing w:val="-4"/>
        </w:rPr>
        <w:t> </w:t>
      </w:r>
      <w:r>
        <w:rPr>
          <w:color w:val="2A2E37"/>
        </w:rPr>
        <w:t>into</w:t>
      </w:r>
      <w:r>
        <w:rPr>
          <w:color w:val="2A2E37"/>
          <w:spacing w:val="-4"/>
        </w:rPr>
        <w:t> </w:t>
      </w:r>
      <w:r>
        <w:rPr>
          <w:color w:val="2A2E37"/>
        </w:rPr>
        <w:t>an</w:t>
      </w:r>
      <w:r>
        <w:rPr>
          <w:color w:val="2A2E37"/>
          <w:spacing w:val="-4"/>
        </w:rPr>
        <w:t> </w:t>
      </w:r>
      <w:r>
        <w:rPr>
          <w:color w:val="2A2E37"/>
        </w:rPr>
        <w:t>authorized,</w:t>
      </w:r>
      <w:r>
        <w:rPr>
          <w:color w:val="2A2E37"/>
          <w:spacing w:val="-4"/>
        </w:rPr>
        <w:t> </w:t>
      </w:r>
      <w:r>
        <w:rPr>
          <w:color w:val="2A2E37"/>
        </w:rPr>
        <w:t>intrusive</w:t>
      </w:r>
      <w:r>
        <w:rPr>
          <w:color w:val="2A2E37"/>
          <w:spacing w:val="-4"/>
        </w:rPr>
        <w:t> </w:t>
      </w:r>
      <w:r>
        <w:rPr>
          <w:color w:val="2A2E37"/>
        </w:rPr>
        <w:t>engagement,</w:t>
      </w:r>
      <w:r>
        <w:rPr>
          <w:color w:val="2A2E37"/>
          <w:spacing w:val="-4"/>
        </w:rPr>
        <w:t> </w:t>
      </w:r>
      <w:r>
        <w:rPr>
          <w:color w:val="2A2E37"/>
        </w:rPr>
        <w:t>the</w:t>
      </w:r>
      <w:r>
        <w:rPr>
          <w:color w:val="2A2E37"/>
          <w:spacing w:val="-4"/>
        </w:rPr>
        <w:t> </w:t>
      </w:r>
      <w:r>
        <w:rPr>
          <w:color w:val="2A2E37"/>
        </w:rPr>
        <w:t>following</w:t>
      </w:r>
      <w:r>
        <w:rPr>
          <w:color w:val="2A2E37"/>
          <w:spacing w:val="-4"/>
        </w:rPr>
        <w:t> </w:t>
      </w:r>
      <w:r>
        <w:rPr>
          <w:color w:val="2A2E37"/>
        </w:rPr>
        <w:t>categories</w:t>
      </w:r>
      <w:r>
        <w:rPr>
          <w:color w:val="2A2E37"/>
          <w:spacing w:val="-4"/>
        </w:rPr>
        <w:t> </w:t>
      </w:r>
      <w:r>
        <w:rPr>
          <w:color w:val="2A2E37"/>
        </w:rPr>
        <w:t>of</w:t>
      </w:r>
      <w:r>
        <w:rPr>
          <w:color w:val="2A2E37"/>
          <w:spacing w:val="-4"/>
        </w:rPr>
        <w:t> </w:t>
      </w:r>
      <w:r>
        <w:rPr>
          <w:color w:val="2A2E37"/>
        </w:rPr>
        <w:t>tooling</w:t>
      </w:r>
      <w:r>
        <w:rPr>
          <w:color w:val="2A2E37"/>
          <w:spacing w:val="-4"/>
        </w:rPr>
        <w:t> </w:t>
      </w:r>
      <w:r>
        <w:rPr>
          <w:color w:val="2A2E37"/>
        </w:rPr>
        <w:t>are commonly used to validate the findings above under controlled conditions:</w:t>
      </w:r>
    </w:p>
    <w:p>
      <w:pPr>
        <w:pStyle w:val="ListParagraph"/>
        <w:numPr>
          <w:ilvl w:val="0"/>
          <w:numId w:val="10"/>
        </w:numPr>
        <w:tabs>
          <w:tab w:pos="731" w:val="left" w:leader="none"/>
        </w:tabs>
        <w:spacing w:line="271" w:lineRule="auto" w:before="152" w:after="0"/>
        <w:ind w:left="731" w:right="512" w:hanging="260"/>
        <w:jc w:val="left"/>
        <w:rPr>
          <w:sz w:val="21"/>
        </w:rPr>
      </w:pPr>
      <w:r>
        <w:rPr>
          <w:color w:val="2A2E37"/>
          <w:sz w:val="21"/>
        </w:rPr>
        <w:t>Authenticated</w:t>
      </w:r>
      <w:r>
        <w:rPr>
          <w:color w:val="2A2E37"/>
          <w:spacing w:val="-4"/>
          <w:sz w:val="21"/>
        </w:rPr>
        <w:t> </w:t>
      </w:r>
      <w:r>
        <w:rPr>
          <w:color w:val="2A2E37"/>
          <w:sz w:val="21"/>
        </w:rPr>
        <w:t>API</w:t>
      </w:r>
      <w:r>
        <w:rPr>
          <w:color w:val="2A2E37"/>
          <w:spacing w:val="-4"/>
          <w:sz w:val="21"/>
        </w:rPr>
        <w:t> </w:t>
      </w:r>
      <w:r>
        <w:rPr>
          <w:color w:val="2A2E37"/>
          <w:sz w:val="21"/>
        </w:rPr>
        <w:t>scanners</w:t>
      </w:r>
      <w:r>
        <w:rPr>
          <w:color w:val="2A2E37"/>
          <w:spacing w:val="-4"/>
          <w:sz w:val="21"/>
        </w:rPr>
        <w:t> </w:t>
      </w:r>
      <w:r>
        <w:rPr>
          <w:color w:val="2A2E37"/>
          <w:sz w:val="21"/>
        </w:rPr>
        <w:t>(e.g.,</w:t>
      </w:r>
      <w:r>
        <w:rPr>
          <w:color w:val="2A2E37"/>
          <w:spacing w:val="-4"/>
          <w:sz w:val="21"/>
        </w:rPr>
        <w:t> </w:t>
      </w:r>
      <w:r>
        <w:rPr>
          <w:color w:val="2A2E37"/>
          <w:sz w:val="21"/>
        </w:rPr>
        <w:t>OWASP</w:t>
      </w:r>
      <w:r>
        <w:rPr>
          <w:color w:val="2A2E37"/>
          <w:spacing w:val="-4"/>
          <w:sz w:val="21"/>
        </w:rPr>
        <w:t> </w:t>
      </w:r>
      <w:r>
        <w:rPr>
          <w:color w:val="2A2E37"/>
          <w:sz w:val="21"/>
        </w:rPr>
        <w:t>ZAP,</w:t>
      </w:r>
      <w:r>
        <w:rPr>
          <w:color w:val="2A2E37"/>
          <w:spacing w:val="-4"/>
          <w:sz w:val="21"/>
        </w:rPr>
        <w:t> </w:t>
      </w:r>
      <w:r>
        <w:rPr>
          <w:color w:val="2A2E37"/>
          <w:sz w:val="21"/>
        </w:rPr>
        <w:t>Burp</w:t>
      </w:r>
      <w:r>
        <w:rPr>
          <w:color w:val="2A2E37"/>
          <w:spacing w:val="-4"/>
          <w:sz w:val="21"/>
        </w:rPr>
        <w:t> </w:t>
      </w:r>
      <w:r>
        <w:rPr>
          <w:color w:val="2A2E37"/>
          <w:sz w:val="21"/>
        </w:rPr>
        <w:t>Suite</w:t>
      </w:r>
      <w:r>
        <w:rPr>
          <w:color w:val="2A2E37"/>
          <w:spacing w:val="-4"/>
          <w:sz w:val="21"/>
        </w:rPr>
        <w:t> </w:t>
      </w:r>
      <w:r>
        <w:rPr>
          <w:color w:val="2A2E37"/>
          <w:sz w:val="21"/>
        </w:rPr>
        <w:t>Professional)</w:t>
      </w:r>
      <w:r>
        <w:rPr>
          <w:color w:val="2A2E37"/>
          <w:spacing w:val="-4"/>
          <w:sz w:val="21"/>
        </w:rPr>
        <w:t> </w:t>
      </w:r>
      <w:r>
        <w:rPr>
          <w:color w:val="2A2E37"/>
          <w:sz w:val="21"/>
        </w:rPr>
        <w:t>to</w:t>
      </w:r>
      <w:r>
        <w:rPr>
          <w:color w:val="2A2E37"/>
          <w:spacing w:val="-4"/>
          <w:sz w:val="21"/>
        </w:rPr>
        <w:t> </w:t>
      </w:r>
      <w:r>
        <w:rPr>
          <w:color w:val="2A2E37"/>
          <w:sz w:val="21"/>
        </w:rPr>
        <w:t>test</w:t>
      </w:r>
      <w:r>
        <w:rPr>
          <w:color w:val="2A2E37"/>
          <w:spacing w:val="-4"/>
          <w:sz w:val="21"/>
        </w:rPr>
        <w:t> </w:t>
      </w:r>
      <w:r>
        <w:rPr>
          <w:color w:val="2A2E37"/>
          <w:sz w:val="21"/>
        </w:rPr>
        <w:t>authorization</w:t>
      </w:r>
      <w:r>
        <w:rPr>
          <w:color w:val="2A2E37"/>
          <w:spacing w:val="-4"/>
          <w:sz w:val="21"/>
        </w:rPr>
        <w:t> </w:t>
      </w:r>
      <w:r>
        <w:rPr>
          <w:color w:val="2A2E37"/>
          <w:sz w:val="21"/>
        </w:rPr>
        <w:t>boundaries once a login flow exists.</w:t>
      </w:r>
    </w:p>
    <w:p>
      <w:pPr>
        <w:pStyle w:val="ListParagraph"/>
        <w:numPr>
          <w:ilvl w:val="0"/>
          <w:numId w:val="10"/>
        </w:numPr>
        <w:tabs>
          <w:tab w:pos="731" w:val="left" w:leader="none"/>
        </w:tabs>
        <w:spacing w:line="271" w:lineRule="auto" w:before="91" w:after="0"/>
        <w:ind w:left="731" w:right="1187" w:hanging="260"/>
        <w:jc w:val="left"/>
        <w:rPr>
          <w:sz w:val="21"/>
        </w:rPr>
      </w:pPr>
      <w:r>
        <w:rPr>
          <w:color w:val="2A2E37"/>
          <w:sz w:val="21"/>
        </w:rPr>
        <w:t>Load-testing</w:t>
      </w:r>
      <w:r>
        <w:rPr>
          <w:color w:val="2A2E37"/>
          <w:spacing w:val="-5"/>
          <w:sz w:val="21"/>
        </w:rPr>
        <w:t> </w:t>
      </w:r>
      <w:r>
        <w:rPr>
          <w:color w:val="2A2E37"/>
          <w:sz w:val="21"/>
        </w:rPr>
        <w:t>tools</w:t>
      </w:r>
      <w:r>
        <w:rPr>
          <w:color w:val="2A2E37"/>
          <w:spacing w:val="-5"/>
          <w:sz w:val="21"/>
        </w:rPr>
        <w:t> </w:t>
      </w:r>
      <w:r>
        <w:rPr>
          <w:color w:val="2A2E37"/>
          <w:sz w:val="21"/>
        </w:rPr>
        <w:t>(e.g.,</w:t>
      </w:r>
      <w:r>
        <w:rPr>
          <w:color w:val="2A2E37"/>
          <w:spacing w:val="-5"/>
          <w:sz w:val="21"/>
        </w:rPr>
        <w:t> </w:t>
      </w:r>
      <w:r>
        <w:rPr>
          <w:color w:val="2A2E37"/>
          <w:sz w:val="21"/>
        </w:rPr>
        <w:t>k6,</w:t>
      </w:r>
      <w:r>
        <w:rPr>
          <w:color w:val="2A2E37"/>
          <w:spacing w:val="-5"/>
          <w:sz w:val="21"/>
        </w:rPr>
        <w:t> </w:t>
      </w:r>
      <w:r>
        <w:rPr>
          <w:color w:val="2A2E37"/>
          <w:sz w:val="21"/>
        </w:rPr>
        <w:t>Apache</w:t>
      </w:r>
      <w:r>
        <w:rPr>
          <w:color w:val="2A2E37"/>
          <w:spacing w:val="-5"/>
          <w:sz w:val="21"/>
        </w:rPr>
        <w:t> </w:t>
      </w:r>
      <w:r>
        <w:rPr>
          <w:color w:val="2A2E37"/>
          <w:sz w:val="21"/>
        </w:rPr>
        <w:t>JMeter)</w:t>
      </w:r>
      <w:r>
        <w:rPr>
          <w:color w:val="2A2E37"/>
          <w:spacing w:val="-5"/>
          <w:sz w:val="21"/>
        </w:rPr>
        <w:t> </w:t>
      </w:r>
      <w:r>
        <w:rPr>
          <w:color w:val="2A2E37"/>
          <w:sz w:val="21"/>
        </w:rPr>
        <w:t>to</w:t>
      </w:r>
      <w:r>
        <w:rPr>
          <w:color w:val="2A2E37"/>
          <w:spacing w:val="-5"/>
          <w:sz w:val="21"/>
        </w:rPr>
        <w:t> </w:t>
      </w:r>
      <w:r>
        <w:rPr>
          <w:color w:val="2A2E37"/>
          <w:sz w:val="21"/>
        </w:rPr>
        <w:t>confirm</w:t>
      </w:r>
      <w:r>
        <w:rPr>
          <w:color w:val="2A2E37"/>
          <w:spacing w:val="-5"/>
          <w:sz w:val="21"/>
        </w:rPr>
        <w:t> </w:t>
      </w:r>
      <w:r>
        <w:rPr>
          <w:color w:val="2A2E37"/>
          <w:sz w:val="21"/>
        </w:rPr>
        <w:t>rate-limiting</w:t>
      </w:r>
      <w:r>
        <w:rPr>
          <w:color w:val="2A2E37"/>
          <w:spacing w:val="-5"/>
          <w:sz w:val="21"/>
        </w:rPr>
        <w:t> </w:t>
      </w:r>
      <w:r>
        <w:rPr>
          <w:color w:val="2A2E37"/>
          <w:sz w:val="21"/>
        </w:rPr>
        <w:t>behavior</w:t>
      </w:r>
      <w:r>
        <w:rPr>
          <w:color w:val="2A2E37"/>
          <w:spacing w:val="-5"/>
          <w:sz w:val="21"/>
        </w:rPr>
        <w:t> </w:t>
      </w:r>
      <w:r>
        <w:rPr>
          <w:color w:val="2A2E37"/>
          <w:sz w:val="21"/>
        </w:rPr>
        <w:t>under</w:t>
      </w:r>
      <w:r>
        <w:rPr>
          <w:color w:val="2A2E37"/>
          <w:spacing w:val="-5"/>
          <w:sz w:val="21"/>
        </w:rPr>
        <w:t> </w:t>
      </w:r>
      <w:r>
        <w:rPr>
          <w:color w:val="2A2E37"/>
          <w:sz w:val="21"/>
        </w:rPr>
        <w:t>realistic</w:t>
      </w:r>
      <w:r>
        <w:rPr>
          <w:color w:val="2A2E37"/>
          <w:spacing w:val="-5"/>
          <w:sz w:val="21"/>
        </w:rPr>
        <w:t> </w:t>
      </w:r>
      <w:r>
        <w:rPr>
          <w:color w:val="2A2E37"/>
          <w:sz w:val="21"/>
        </w:rPr>
        <w:t>and adversarial traffic volumes.</w:t>
      </w:r>
    </w:p>
    <w:p>
      <w:pPr>
        <w:pStyle w:val="ListParagraph"/>
        <w:numPr>
          <w:ilvl w:val="0"/>
          <w:numId w:val="10"/>
        </w:numPr>
        <w:tabs>
          <w:tab w:pos="731" w:val="left" w:leader="none"/>
        </w:tabs>
        <w:spacing w:line="271" w:lineRule="auto" w:before="91" w:after="0"/>
        <w:ind w:left="731" w:right="637" w:hanging="260"/>
        <w:jc w:val="left"/>
        <w:rPr>
          <w:sz w:val="21"/>
        </w:rPr>
      </w:pPr>
      <w:r>
        <w:rPr>
          <w:color w:val="2A2E37"/>
          <w:sz w:val="21"/>
        </w:rPr>
        <w:t>Static</w:t>
      </w:r>
      <w:r>
        <w:rPr>
          <w:color w:val="2A2E37"/>
          <w:spacing w:val="-5"/>
          <w:sz w:val="21"/>
        </w:rPr>
        <w:t> </w:t>
      </w:r>
      <w:r>
        <w:rPr>
          <w:color w:val="2A2E37"/>
          <w:sz w:val="21"/>
        </w:rPr>
        <w:t>and</w:t>
      </w:r>
      <w:r>
        <w:rPr>
          <w:color w:val="2A2E37"/>
          <w:spacing w:val="-5"/>
          <w:sz w:val="21"/>
        </w:rPr>
        <w:t> </w:t>
      </w:r>
      <w:r>
        <w:rPr>
          <w:color w:val="2A2E37"/>
          <w:sz w:val="21"/>
        </w:rPr>
        <w:t>dynamic</w:t>
      </w:r>
      <w:r>
        <w:rPr>
          <w:color w:val="2A2E37"/>
          <w:spacing w:val="-5"/>
          <w:sz w:val="21"/>
        </w:rPr>
        <w:t> </w:t>
      </w:r>
      <w:r>
        <w:rPr>
          <w:color w:val="2A2E37"/>
          <w:sz w:val="21"/>
        </w:rPr>
        <w:t>header-analysis</w:t>
      </w:r>
      <w:r>
        <w:rPr>
          <w:color w:val="2A2E37"/>
          <w:spacing w:val="-5"/>
          <w:sz w:val="21"/>
        </w:rPr>
        <w:t> </w:t>
      </w:r>
      <w:r>
        <w:rPr>
          <w:color w:val="2A2E37"/>
          <w:sz w:val="21"/>
        </w:rPr>
        <w:t>tools</w:t>
      </w:r>
      <w:r>
        <w:rPr>
          <w:color w:val="2A2E37"/>
          <w:spacing w:val="-5"/>
          <w:sz w:val="21"/>
        </w:rPr>
        <w:t> </w:t>
      </w:r>
      <w:r>
        <w:rPr>
          <w:color w:val="2A2E37"/>
          <w:sz w:val="21"/>
        </w:rPr>
        <w:t>(e.g.,</w:t>
      </w:r>
      <w:r>
        <w:rPr>
          <w:color w:val="2A2E37"/>
          <w:spacing w:val="-5"/>
          <w:sz w:val="21"/>
        </w:rPr>
        <w:t> </w:t>
      </w:r>
      <w:r>
        <w:rPr>
          <w:color w:val="2A2E37"/>
          <w:sz w:val="21"/>
        </w:rPr>
        <w:t>securityheaders.com-style</w:t>
      </w:r>
      <w:r>
        <w:rPr>
          <w:color w:val="2A2E37"/>
          <w:spacing w:val="-5"/>
          <w:sz w:val="21"/>
        </w:rPr>
        <w:t> </w:t>
      </w:r>
      <w:r>
        <w:rPr>
          <w:color w:val="2A2E37"/>
          <w:sz w:val="21"/>
        </w:rPr>
        <w:t>scanners)</w:t>
      </w:r>
      <w:r>
        <w:rPr>
          <w:color w:val="2A2E37"/>
          <w:spacing w:val="-5"/>
          <w:sz w:val="21"/>
        </w:rPr>
        <w:t> </w:t>
      </w:r>
      <w:r>
        <w:rPr>
          <w:color w:val="2A2E37"/>
          <w:sz w:val="21"/>
        </w:rPr>
        <w:t>to</w:t>
      </w:r>
      <w:r>
        <w:rPr>
          <w:color w:val="2A2E37"/>
          <w:spacing w:val="-5"/>
          <w:sz w:val="21"/>
        </w:rPr>
        <w:t> </w:t>
      </w:r>
      <w:r>
        <w:rPr>
          <w:color w:val="2A2E37"/>
          <w:sz w:val="21"/>
        </w:rPr>
        <w:t>verify</w:t>
      </w:r>
      <w:r>
        <w:rPr>
          <w:color w:val="2A2E37"/>
          <w:spacing w:val="-5"/>
          <w:sz w:val="21"/>
        </w:rPr>
        <w:t> </w:t>
      </w:r>
      <w:r>
        <w:rPr>
          <w:color w:val="2A2E37"/>
          <w:sz w:val="21"/>
        </w:rPr>
        <w:t>hardened headers are present after remediation.</w:t>
      </w:r>
    </w:p>
    <w:p>
      <w:pPr>
        <w:pStyle w:val="ListParagraph"/>
        <w:numPr>
          <w:ilvl w:val="0"/>
          <w:numId w:val="10"/>
        </w:numPr>
        <w:tabs>
          <w:tab w:pos="731" w:val="left" w:leader="none"/>
        </w:tabs>
        <w:spacing w:line="271" w:lineRule="auto" w:before="90" w:after="0"/>
        <w:ind w:left="731" w:right="458" w:hanging="260"/>
        <w:jc w:val="left"/>
        <w:rPr>
          <w:sz w:val="21"/>
        </w:rPr>
      </w:pPr>
      <w:r>
        <w:rPr>
          <w:color w:val="2A2E37"/>
          <w:sz w:val="21"/>
        </w:rPr>
        <w:t>Dependency</w:t>
      </w:r>
      <w:r>
        <w:rPr>
          <w:color w:val="2A2E37"/>
          <w:spacing w:val="-4"/>
          <w:sz w:val="21"/>
        </w:rPr>
        <w:t> </w:t>
      </w:r>
      <w:r>
        <w:rPr>
          <w:color w:val="2A2E37"/>
          <w:sz w:val="21"/>
        </w:rPr>
        <w:t>and</w:t>
      </w:r>
      <w:r>
        <w:rPr>
          <w:color w:val="2A2E37"/>
          <w:spacing w:val="-4"/>
          <w:sz w:val="21"/>
        </w:rPr>
        <w:t> </w:t>
      </w:r>
      <w:r>
        <w:rPr>
          <w:color w:val="2A2E37"/>
          <w:sz w:val="21"/>
        </w:rPr>
        <w:t>infrastructure</w:t>
      </w:r>
      <w:r>
        <w:rPr>
          <w:color w:val="2A2E37"/>
          <w:spacing w:val="-4"/>
          <w:sz w:val="21"/>
        </w:rPr>
        <w:t> </w:t>
      </w:r>
      <w:r>
        <w:rPr>
          <w:color w:val="2A2E37"/>
          <w:sz w:val="21"/>
        </w:rPr>
        <w:t>scanners</w:t>
      </w:r>
      <w:r>
        <w:rPr>
          <w:color w:val="2A2E37"/>
          <w:spacing w:val="-4"/>
          <w:sz w:val="21"/>
        </w:rPr>
        <w:t> </w:t>
      </w:r>
      <w:r>
        <w:rPr>
          <w:color w:val="2A2E37"/>
          <w:sz w:val="21"/>
        </w:rPr>
        <w:t>to</w:t>
      </w:r>
      <w:r>
        <w:rPr>
          <w:color w:val="2A2E37"/>
          <w:spacing w:val="-4"/>
          <w:sz w:val="21"/>
        </w:rPr>
        <w:t> </w:t>
      </w:r>
      <w:r>
        <w:rPr>
          <w:color w:val="2A2E37"/>
          <w:sz w:val="21"/>
        </w:rPr>
        <w:t>confirm</w:t>
      </w:r>
      <w:r>
        <w:rPr>
          <w:color w:val="2A2E37"/>
          <w:spacing w:val="-4"/>
          <w:sz w:val="21"/>
        </w:rPr>
        <w:t> </w:t>
      </w:r>
      <w:r>
        <w:rPr>
          <w:color w:val="2A2E37"/>
          <w:sz w:val="21"/>
        </w:rPr>
        <w:t>the</w:t>
      </w:r>
      <w:r>
        <w:rPr>
          <w:color w:val="2A2E37"/>
          <w:spacing w:val="-4"/>
          <w:sz w:val="21"/>
        </w:rPr>
        <w:t> </w:t>
      </w:r>
      <w:r>
        <w:rPr>
          <w:color w:val="2A2E37"/>
          <w:sz w:val="21"/>
        </w:rPr>
        <w:t>API</w:t>
      </w:r>
      <w:r>
        <w:rPr>
          <w:color w:val="2A2E37"/>
          <w:spacing w:val="-4"/>
          <w:sz w:val="21"/>
        </w:rPr>
        <w:t> </w:t>
      </w:r>
      <w:r>
        <w:rPr>
          <w:color w:val="2A2E37"/>
          <w:sz w:val="21"/>
        </w:rPr>
        <w:t>gateway</w:t>
      </w:r>
      <w:r>
        <w:rPr>
          <w:color w:val="2A2E37"/>
          <w:spacing w:val="-4"/>
          <w:sz w:val="21"/>
        </w:rPr>
        <w:t> </w:t>
      </w:r>
      <w:r>
        <w:rPr>
          <w:color w:val="2A2E37"/>
          <w:sz w:val="21"/>
        </w:rPr>
        <w:t>and</w:t>
      </w:r>
      <w:r>
        <w:rPr>
          <w:color w:val="2A2E37"/>
          <w:spacing w:val="-4"/>
          <w:sz w:val="21"/>
        </w:rPr>
        <w:t> </w:t>
      </w:r>
      <w:r>
        <w:rPr>
          <w:color w:val="2A2E37"/>
          <w:sz w:val="21"/>
        </w:rPr>
        <w:t>TLS</w:t>
      </w:r>
      <w:r>
        <w:rPr>
          <w:color w:val="2A2E37"/>
          <w:spacing w:val="-4"/>
          <w:sz w:val="21"/>
        </w:rPr>
        <w:t> </w:t>
      </w:r>
      <w:r>
        <w:rPr>
          <w:color w:val="2A2E37"/>
          <w:sz w:val="21"/>
        </w:rPr>
        <w:t>configuration</w:t>
      </w:r>
      <w:r>
        <w:rPr>
          <w:color w:val="2A2E37"/>
          <w:spacing w:val="-4"/>
          <w:sz w:val="21"/>
        </w:rPr>
        <w:t> </w:t>
      </w:r>
      <w:r>
        <w:rPr>
          <w:color w:val="2A2E37"/>
          <w:sz w:val="21"/>
        </w:rPr>
        <w:t>meet</w:t>
      </w:r>
      <w:r>
        <w:rPr>
          <w:color w:val="2A2E37"/>
          <w:spacing w:val="-4"/>
          <w:sz w:val="21"/>
        </w:rPr>
        <w:t> </w:t>
      </w:r>
      <w:r>
        <w:rPr>
          <w:color w:val="2A2E37"/>
          <w:sz w:val="21"/>
        </w:rPr>
        <w:t>current best practice once deployed.</w:t>
      </w:r>
    </w:p>
    <w:p>
      <w:pPr>
        <w:pStyle w:val="ListParagraph"/>
        <w:numPr>
          <w:ilvl w:val="0"/>
          <w:numId w:val="10"/>
        </w:numPr>
        <w:tabs>
          <w:tab w:pos="731" w:val="left" w:leader="none"/>
        </w:tabs>
        <w:spacing w:line="271" w:lineRule="auto" w:before="91" w:after="0"/>
        <w:ind w:left="731" w:right="1163" w:hanging="260"/>
        <w:jc w:val="left"/>
        <w:rPr>
          <w:sz w:val="21"/>
        </w:rPr>
      </w:pPr>
      <w:r>
        <w:rPr>
          <w:color w:val="2A2E37"/>
          <w:sz w:val="21"/>
        </w:rPr>
        <w:t>A</w:t>
      </w:r>
      <w:r>
        <w:rPr>
          <w:color w:val="2A2E37"/>
          <w:spacing w:val="-5"/>
          <w:sz w:val="21"/>
        </w:rPr>
        <w:t> </w:t>
      </w:r>
      <w:r>
        <w:rPr>
          <w:color w:val="2A2E37"/>
          <w:sz w:val="21"/>
        </w:rPr>
        <w:t>SIEM</w:t>
      </w:r>
      <w:r>
        <w:rPr>
          <w:color w:val="2A2E37"/>
          <w:spacing w:val="-5"/>
          <w:sz w:val="21"/>
        </w:rPr>
        <w:t> </w:t>
      </w:r>
      <w:r>
        <w:rPr>
          <w:color w:val="2A2E37"/>
          <w:sz w:val="21"/>
        </w:rPr>
        <w:t>or</w:t>
      </w:r>
      <w:r>
        <w:rPr>
          <w:color w:val="2A2E37"/>
          <w:spacing w:val="-5"/>
          <w:sz w:val="21"/>
        </w:rPr>
        <w:t> </w:t>
      </w:r>
      <w:r>
        <w:rPr>
          <w:color w:val="2A2E37"/>
          <w:sz w:val="21"/>
        </w:rPr>
        <w:t>log-analysis</w:t>
      </w:r>
      <w:r>
        <w:rPr>
          <w:color w:val="2A2E37"/>
          <w:spacing w:val="-5"/>
          <w:sz w:val="21"/>
        </w:rPr>
        <w:t> </w:t>
      </w:r>
      <w:r>
        <w:rPr>
          <w:color w:val="2A2E37"/>
          <w:sz w:val="21"/>
        </w:rPr>
        <w:t>platform</w:t>
      </w:r>
      <w:r>
        <w:rPr>
          <w:color w:val="2A2E37"/>
          <w:spacing w:val="-5"/>
          <w:sz w:val="21"/>
        </w:rPr>
        <w:t> </w:t>
      </w:r>
      <w:r>
        <w:rPr>
          <w:color w:val="2A2E37"/>
          <w:sz w:val="21"/>
        </w:rPr>
        <w:t>to</w:t>
      </w:r>
      <w:r>
        <w:rPr>
          <w:color w:val="2A2E37"/>
          <w:spacing w:val="-5"/>
          <w:sz w:val="21"/>
        </w:rPr>
        <w:t> </w:t>
      </w:r>
      <w:r>
        <w:rPr>
          <w:color w:val="2A2E37"/>
          <w:sz w:val="21"/>
        </w:rPr>
        <w:t>validate</w:t>
      </w:r>
      <w:r>
        <w:rPr>
          <w:color w:val="2A2E37"/>
          <w:spacing w:val="-5"/>
          <w:sz w:val="21"/>
        </w:rPr>
        <w:t> </w:t>
      </w:r>
      <w:r>
        <w:rPr>
          <w:color w:val="2A2E37"/>
          <w:sz w:val="21"/>
        </w:rPr>
        <w:t>that</w:t>
      </w:r>
      <w:r>
        <w:rPr>
          <w:color w:val="2A2E37"/>
          <w:spacing w:val="-5"/>
          <w:sz w:val="21"/>
        </w:rPr>
        <w:t> </w:t>
      </w:r>
      <w:r>
        <w:rPr>
          <w:color w:val="2A2E37"/>
          <w:sz w:val="21"/>
        </w:rPr>
        <w:t>anomaly</w:t>
      </w:r>
      <w:r>
        <w:rPr>
          <w:color w:val="2A2E37"/>
          <w:spacing w:val="-5"/>
          <w:sz w:val="21"/>
        </w:rPr>
        <w:t> </w:t>
      </w:r>
      <w:r>
        <w:rPr>
          <w:color w:val="2A2E37"/>
          <w:sz w:val="21"/>
        </w:rPr>
        <w:t>detection</w:t>
      </w:r>
      <w:r>
        <w:rPr>
          <w:color w:val="2A2E37"/>
          <w:spacing w:val="-5"/>
          <w:sz w:val="21"/>
        </w:rPr>
        <w:t> </w:t>
      </w:r>
      <w:r>
        <w:rPr>
          <w:color w:val="2A2E37"/>
          <w:sz w:val="21"/>
        </w:rPr>
        <w:t>rules</w:t>
      </w:r>
      <w:r>
        <w:rPr>
          <w:color w:val="2A2E37"/>
          <w:spacing w:val="-5"/>
          <w:sz w:val="21"/>
        </w:rPr>
        <w:t> </w:t>
      </w:r>
      <w:r>
        <w:rPr>
          <w:color w:val="2A2E37"/>
          <w:sz w:val="21"/>
        </w:rPr>
        <w:t>trigger</w:t>
      </w:r>
      <w:r>
        <w:rPr>
          <w:color w:val="2A2E37"/>
          <w:spacing w:val="-5"/>
          <w:sz w:val="21"/>
        </w:rPr>
        <w:t> </w:t>
      </w:r>
      <w:r>
        <w:rPr>
          <w:color w:val="2A2E37"/>
          <w:sz w:val="21"/>
        </w:rPr>
        <w:t>correctly</w:t>
      </w:r>
      <w:r>
        <w:rPr>
          <w:color w:val="2A2E37"/>
          <w:spacing w:val="-5"/>
          <w:sz w:val="21"/>
        </w:rPr>
        <w:t> </w:t>
      </w:r>
      <w:r>
        <w:rPr>
          <w:color w:val="2A2E37"/>
          <w:sz w:val="21"/>
        </w:rPr>
        <w:t>against simulated scraping traffic.</w:t>
      </w:r>
    </w:p>
    <w:p>
      <w:pPr>
        <w:pStyle w:val="BodyText"/>
        <w:spacing w:line="280" w:lineRule="auto" w:before="99"/>
        <w:ind w:left="271" w:right="634"/>
      </w:pPr>
      <w:r>
        <w:rPr>
          <w:color w:val="2A2E37"/>
        </w:rPr>
        <w:t>None</w:t>
      </w:r>
      <w:r>
        <w:rPr>
          <w:color w:val="2A2E37"/>
          <w:spacing w:val="-3"/>
        </w:rPr>
        <w:t> </w:t>
      </w:r>
      <w:r>
        <w:rPr>
          <w:color w:val="2A2E37"/>
        </w:rPr>
        <w:t>of</w:t>
      </w:r>
      <w:r>
        <w:rPr>
          <w:color w:val="2A2E37"/>
          <w:spacing w:val="-3"/>
        </w:rPr>
        <w:t> </w:t>
      </w:r>
      <w:r>
        <w:rPr>
          <w:color w:val="2A2E37"/>
        </w:rPr>
        <w:t>these</w:t>
      </w:r>
      <w:r>
        <w:rPr>
          <w:color w:val="2A2E37"/>
          <w:spacing w:val="-3"/>
        </w:rPr>
        <w:t> </w:t>
      </w:r>
      <w:r>
        <w:rPr>
          <w:color w:val="2A2E37"/>
        </w:rPr>
        <w:t>tools</w:t>
      </w:r>
      <w:r>
        <w:rPr>
          <w:color w:val="2A2E37"/>
          <w:spacing w:val="-3"/>
        </w:rPr>
        <w:t> </w:t>
      </w:r>
      <w:r>
        <w:rPr>
          <w:color w:val="2A2E37"/>
        </w:rPr>
        <w:t>were</w:t>
      </w:r>
      <w:r>
        <w:rPr>
          <w:color w:val="2A2E37"/>
          <w:spacing w:val="-3"/>
        </w:rPr>
        <w:t> </w:t>
      </w:r>
      <w:r>
        <w:rPr>
          <w:color w:val="2A2E37"/>
        </w:rPr>
        <w:t>used</w:t>
      </w:r>
      <w:r>
        <w:rPr>
          <w:color w:val="2A2E37"/>
          <w:spacing w:val="-3"/>
        </w:rPr>
        <w:t> </w:t>
      </w:r>
      <w:r>
        <w:rPr>
          <w:color w:val="2A2E37"/>
        </w:rPr>
        <w:t>during</w:t>
      </w:r>
      <w:r>
        <w:rPr>
          <w:color w:val="2A2E37"/>
          <w:spacing w:val="-3"/>
        </w:rPr>
        <w:t> </w:t>
      </w:r>
      <w:r>
        <w:rPr>
          <w:color w:val="2A2E37"/>
        </w:rPr>
        <w:t>this</w:t>
      </w:r>
      <w:r>
        <w:rPr>
          <w:color w:val="2A2E37"/>
          <w:spacing w:val="-3"/>
        </w:rPr>
        <w:t> </w:t>
      </w:r>
      <w:r>
        <w:rPr>
          <w:color w:val="2A2E37"/>
        </w:rPr>
        <w:t>engagement,</w:t>
      </w:r>
      <w:r>
        <w:rPr>
          <w:color w:val="2A2E37"/>
          <w:spacing w:val="-3"/>
        </w:rPr>
        <w:t> </w:t>
      </w:r>
      <w:r>
        <w:rPr>
          <w:color w:val="2A2E37"/>
        </w:rPr>
        <w:t>which</w:t>
      </w:r>
      <w:r>
        <w:rPr>
          <w:color w:val="2A2E37"/>
          <w:spacing w:val="-3"/>
        </w:rPr>
        <w:t> </w:t>
      </w:r>
      <w:r>
        <w:rPr>
          <w:color w:val="2A2E37"/>
        </w:rPr>
        <w:t>—</w:t>
      </w:r>
      <w:r>
        <w:rPr>
          <w:color w:val="2A2E37"/>
          <w:spacing w:val="-3"/>
        </w:rPr>
        <w:t> </w:t>
      </w:r>
      <w:r>
        <w:rPr>
          <w:color w:val="2A2E37"/>
        </w:rPr>
        <w:t>as</w:t>
      </w:r>
      <w:r>
        <w:rPr>
          <w:color w:val="2A2E37"/>
          <w:spacing w:val="-3"/>
        </w:rPr>
        <w:t> </w:t>
      </w:r>
      <w:r>
        <w:rPr>
          <w:color w:val="2A2E37"/>
        </w:rPr>
        <w:t>noted</w:t>
      </w:r>
      <w:r>
        <w:rPr>
          <w:color w:val="2A2E37"/>
          <w:spacing w:val="-3"/>
        </w:rPr>
        <w:t> </w:t>
      </w:r>
      <w:r>
        <w:rPr>
          <w:color w:val="2A2E37"/>
        </w:rPr>
        <w:t>in</w:t>
      </w:r>
      <w:r>
        <w:rPr>
          <w:color w:val="2A2E37"/>
          <w:spacing w:val="-3"/>
        </w:rPr>
        <w:t> </w:t>
      </w:r>
      <w:r>
        <w:rPr>
          <w:color w:val="2A2E37"/>
        </w:rPr>
        <w:t>Section</w:t>
      </w:r>
      <w:r>
        <w:rPr>
          <w:color w:val="2A2E37"/>
          <w:spacing w:val="-3"/>
        </w:rPr>
        <w:t> </w:t>
      </w:r>
      <w:r>
        <w:rPr>
          <w:color w:val="2A2E37"/>
        </w:rPr>
        <w:t>13</w:t>
      </w:r>
      <w:r>
        <w:rPr>
          <w:color w:val="2A2E37"/>
          <w:spacing w:val="-3"/>
        </w:rPr>
        <w:t> </w:t>
      </w:r>
      <w:r>
        <w:rPr>
          <w:color w:val="2A2E37"/>
        </w:rPr>
        <w:t>—</w:t>
      </w:r>
      <w:r>
        <w:rPr>
          <w:color w:val="2A2E37"/>
          <w:spacing w:val="-3"/>
        </w:rPr>
        <w:t> </w:t>
      </w:r>
      <w:r>
        <w:rPr>
          <w:color w:val="2A2E37"/>
        </w:rPr>
        <w:t>remained</w:t>
      </w:r>
      <w:r>
        <w:rPr>
          <w:color w:val="2A2E37"/>
          <w:spacing w:val="-3"/>
        </w:rPr>
        <w:t> </w:t>
      </w:r>
      <w:r>
        <w:rPr>
          <w:color w:val="2A2E37"/>
        </w:rPr>
        <w:t>strictly read-only and non-intrusive throughout.</w:t>
      </w:r>
    </w:p>
    <w:sectPr>
      <w:pgSz w:w="12240" w:h="15840"/>
      <w:pgMar w:header="708" w:footer="764" w:top="1340" w:bottom="9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92544">
              <wp:simplePos x="0" y="0"/>
              <wp:positionH relativeFrom="page">
                <wp:posOffset>3574415</wp:posOffset>
              </wp:positionH>
              <wp:positionV relativeFrom="page">
                <wp:posOffset>9433590</wp:posOffset>
              </wp:positionV>
              <wp:extent cx="626745" cy="1885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26745" cy="188595"/>
                      </a:xfrm>
                      <a:prstGeom prst="rect">
                        <a:avLst/>
                      </a:prstGeom>
                    </wps:spPr>
                    <wps:txbx>
                      <w:txbxContent>
                        <w:p>
                          <w:pPr>
                            <w:spacing w:before="20"/>
                            <w:ind w:left="20" w:right="0" w:firstLine="0"/>
                            <w:jc w:val="left"/>
                            <w:rPr>
                              <w:sz w:val="21"/>
                            </w:rPr>
                          </w:pPr>
                          <w:r>
                            <w:rPr>
                              <w:color w:val="4A5770"/>
                              <w:sz w:val="15"/>
                            </w:rPr>
                            <w:t>Page</w:t>
                          </w:r>
                          <w:r>
                            <w:rPr>
                              <w:color w:val="4A5770"/>
                              <w:spacing w:val="-4"/>
                              <w:sz w:val="15"/>
                            </w:rPr>
                            <w:t> </w:t>
                          </w:r>
                          <w:r>
                            <w:rPr>
                              <w:sz w:val="21"/>
                            </w:rPr>
                            <w:fldChar w:fldCharType="begin"/>
                          </w:r>
                          <w:r>
                            <w:rPr>
                              <w:sz w:val="21"/>
                            </w:rPr>
                            <w:instrText> PAGE </w:instrText>
                          </w:r>
                          <w:r>
                            <w:rPr>
                              <w:sz w:val="21"/>
                            </w:rPr>
                            <w:fldChar w:fldCharType="separate"/>
                          </w:r>
                          <w:r>
                            <w:rPr>
                              <w:sz w:val="21"/>
                            </w:rPr>
                            <w:t>10</w:t>
                          </w:r>
                          <w:r>
                            <w:rPr>
                              <w:sz w:val="21"/>
                            </w:rPr>
                            <w:fldChar w:fldCharType="end"/>
                          </w:r>
                          <w:r>
                            <w:rPr>
                              <w:spacing w:val="-14"/>
                              <w:sz w:val="21"/>
                            </w:rPr>
                            <w:t> </w:t>
                          </w:r>
                          <w:r>
                            <w:rPr>
                              <w:color w:val="4A5770"/>
                              <w:sz w:val="15"/>
                            </w:rPr>
                            <w:t>of</w:t>
                          </w:r>
                          <w:r>
                            <w:rPr>
                              <w:color w:val="4A5770"/>
                              <w:spacing w:val="-1"/>
                              <w:sz w:val="15"/>
                            </w:rPr>
                            <w:t> </w:t>
                          </w:r>
                          <w:r>
                            <w:rPr>
                              <w:spacing w:val="-5"/>
                              <w:sz w:val="21"/>
                            </w:rPr>
                            <w:fldChar w:fldCharType="begin"/>
                          </w:r>
                          <w:r>
                            <w:rPr>
                              <w:spacing w:val="-5"/>
                              <w:sz w:val="21"/>
                            </w:rPr>
                            <w:instrText> NUMPAGES </w:instrText>
                          </w:r>
                          <w:r>
                            <w:rPr>
                              <w:spacing w:val="-5"/>
                              <w:sz w:val="21"/>
                            </w:rPr>
                            <w:fldChar w:fldCharType="separate"/>
                          </w:r>
                          <w:r>
                            <w:rPr>
                              <w:spacing w:val="-5"/>
                              <w:sz w:val="21"/>
                            </w:rPr>
                            <w:t>17</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281.450012pt;margin-top:742.802429pt;width:49.35pt;height:14.85pt;mso-position-horizontal-relative:page;mso-position-vertical-relative:page;z-index:-16423936" type="#_x0000_t202" id="docshape5" filled="false" stroked="false">
              <v:textbox inset="0,0,0,0">
                <w:txbxContent>
                  <w:p>
                    <w:pPr>
                      <w:spacing w:before="20"/>
                      <w:ind w:left="20" w:right="0" w:firstLine="0"/>
                      <w:jc w:val="left"/>
                      <w:rPr>
                        <w:sz w:val="21"/>
                      </w:rPr>
                    </w:pPr>
                    <w:r>
                      <w:rPr>
                        <w:color w:val="4A5770"/>
                        <w:sz w:val="15"/>
                      </w:rPr>
                      <w:t>Page</w:t>
                    </w:r>
                    <w:r>
                      <w:rPr>
                        <w:color w:val="4A5770"/>
                        <w:spacing w:val="-4"/>
                        <w:sz w:val="15"/>
                      </w:rPr>
                      <w:t> </w:t>
                    </w:r>
                    <w:r>
                      <w:rPr>
                        <w:sz w:val="21"/>
                      </w:rPr>
                      <w:fldChar w:fldCharType="begin"/>
                    </w:r>
                    <w:r>
                      <w:rPr>
                        <w:sz w:val="21"/>
                      </w:rPr>
                      <w:instrText> PAGE </w:instrText>
                    </w:r>
                    <w:r>
                      <w:rPr>
                        <w:sz w:val="21"/>
                      </w:rPr>
                      <w:fldChar w:fldCharType="separate"/>
                    </w:r>
                    <w:r>
                      <w:rPr>
                        <w:sz w:val="21"/>
                      </w:rPr>
                      <w:t>10</w:t>
                    </w:r>
                    <w:r>
                      <w:rPr>
                        <w:sz w:val="21"/>
                      </w:rPr>
                      <w:fldChar w:fldCharType="end"/>
                    </w:r>
                    <w:r>
                      <w:rPr>
                        <w:spacing w:val="-14"/>
                        <w:sz w:val="21"/>
                      </w:rPr>
                      <w:t> </w:t>
                    </w:r>
                    <w:r>
                      <w:rPr>
                        <w:color w:val="4A5770"/>
                        <w:sz w:val="15"/>
                      </w:rPr>
                      <w:t>of</w:t>
                    </w:r>
                    <w:r>
                      <w:rPr>
                        <w:color w:val="4A5770"/>
                        <w:spacing w:val="-1"/>
                        <w:sz w:val="15"/>
                      </w:rPr>
                      <w:t> </w:t>
                    </w:r>
                    <w:r>
                      <w:rPr>
                        <w:spacing w:val="-5"/>
                        <w:sz w:val="21"/>
                      </w:rPr>
                      <w:fldChar w:fldCharType="begin"/>
                    </w:r>
                    <w:r>
                      <w:rPr>
                        <w:spacing w:val="-5"/>
                        <w:sz w:val="21"/>
                      </w:rPr>
                      <w:instrText> NUMPAGES </w:instrText>
                    </w:r>
                    <w:r>
                      <w:rPr>
                        <w:spacing w:val="-5"/>
                        <w:sz w:val="21"/>
                      </w:rPr>
                      <w:fldChar w:fldCharType="separate"/>
                    </w:r>
                    <w:r>
                      <w:rPr>
                        <w:spacing w:val="-5"/>
                        <w:sz w:val="21"/>
                      </w:rPr>
                      <w:t>17</w:t>
                    </w:r>
                    <w:r>
                      <w:rPr>
                        <w:spacing w:val="-5"/>
                        <w:sz w:val="21"/>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91008">
              <wp:simplePos x="0" y="0"/>
              <wp:positionH relativeFrom="page">
                <wp:posOffset>857250</wp:posOffset>
              </wp:positionH>
              <wp:positionV relativeFrom="page">
                <wp:posOffset>619759</wp:posOffset>
              </wp:positionV>
              <wp:extent cx="605726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057265" cy="1270"/>
                      </a:xfrm>
                      <a:custGeom>
                        <a:avLst/>
                        <a:gdLst/>
                        <a:ahLst/>
                        <a:cxnLst/>
                        <a:rect l="l" t="t" r="r" b="b"/>
                        <a:pathLst>
                          <a:path w="6057265" h="0">
                            <a:moveTo>
                              <a:pt x="6057265" y="0"/>
                            </a:moveTo>
                            <a:lnTo>
                              <a:pt x="0" y="0"/>
                            </a:lnTo>
                          </a:path>
                          <a:path w="6057265" h="0">
                            <a:moveTo>
                              <a:pt x="6057265" y="0"/>
                            </a:moveTo>
                            <a:lnTo>
                              <a:pt x="0" y="0"/>
                            </a:lnTo>
                          </a:path>
                        </a:pathLst>
                      </a:custGeom>
                      <a:ln w="6350">
                        <a:solidFill>
                          <a:srgbClr val="B7BFCD"/>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48.799999pt;width:476.95pt;height:.1pt;mso-position-horizontal-relative:page;mso-position-vertical-relative:page;z-index:-16425472" id="docshape2" coordorigin="1350,976" coordsize="9539,0" path="m10889,976l1350,976m10889,976l1350,976e" filled="false" stroked="true" strokeweight=".5pt" strokecolor="#b7bfcd">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6891520">
              <wp:simplePos x="0" y="0"/>
              <wp:positionH relativeFrom="page">
                <wp:posOffset>845819</wp:posOffset>
              </wp:positionH>
              <wp:positionV relativeFrom="page">
                <wp:posOffset>436992</wp:posOffset>
              </wp:positionV>
              <wp:extent cx="1280795" cy="1422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80795" cy="142240"/>
                      </a:xfrm>
                      <a:prstGeom prst="rect">
                        <a:avLst/>
                      </a:prstGeom>
                    </wps:spPr>
                    <wps:txbx>
                      <w:txbxContent>
                        <w:p>
                          <w:pPr>
                            <w:spacing w:before="20"/>
                            <w:ind w:left="20" w:right="0" w:firstLine="0"/>
                            <w:jc w:val="left"/>
                            <w:rPr>
                              <w:sz w:val="15"/>
                            </w:rPr>
                          </w:pPr>
                          <w:r>
                            <w:rPr>
                              <w:color w:val="4A5770"/>
                              <w:sz w:val="15"/>
                            </w:rPr>
                            <w:t>API</w:t>
                          </w:r>
                          <w:r>
                            <w:rPr>
                              <w:color w:val="4A5770"/>
                              <w:spacing w:val="-6"/>
                              <w:sz w:val="15"/>
                            </w:rPr>
                            <w:t> </w:t>
                          </w:r>
                          <w:r>
                            <w:rPr>
                              <w:color w:val="4A5770"/>
                              <w:sz w:val="15"/>
                            </w:rPr>
                            <w:t>Security</w:t>
                          </w:r>
                          <w:r>
                            <w:rPr>
                              <w:color w:val="4A5770"/>
                              <w:spacing w:val="-6"/>
                              <w:sz w:val="15"/>
                            </w:rPr>
                            <w:t> </w:t>
                          </w:r>
                          <w:r>
                            <w:rPr>
                              <w:color w:val="4A5770"/>
                              <w:sz w:val="15"/>
                            </w:rPr>
                            <w:t>Risk</w:t>
                          </w:r>
                          <w:r>
                            <w:rPr>
                              <w:color w:val="4A5770"/>
                              <w:spacing w:val="-5"/>
                              <w:sz w:val="15"/>
                            </w:rPr>
                            <w:t> </w:t>
                          </w:r>
                          <w:r>
                            <w:rPr>
                              <w:color w:val="4A5770"/>
                              <w:sz w:val="15"/>
                            </w:rPr>
                            <w:t>Analysis</w:t>
                          </w:r>
                          <w:r>
                            <w:rPr>
                              <w:color w:val="4A5770"/>
                              <w:spacing w:val="-5"/>
                              <w:sz w:val="15"/>
                            </w:rPr>
                            <w:t> </w:t>
                          </w:r>
                          <w:r>
                            <w:rPr>
                              <w:color w:val="4A5770"/>
                              <w:spacing w:val="-2"/>
                              <w:sz w:val="15"/>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6.599998pt;margin-top:34.408886pt;width:100.85pt;height:11.2pt;mso-position-horizontal-relative:page;mso-position-vertical-relative:page;z-index:-16424960" type="#_x0000_t202" id="docshape3" filled="false" stroked="false">
              <v:textbox inset="0,0,0,0">
                <w:txbxContent>
                  <w:p>
                    <w:pPr>
                      <w:spacing w:before="20"/>
                      <w:ind w:left="20" w:right="0" w:firstLine="0"/>
                      <w:jc w:val="left"/>
                      <w:rPr>
                        <w:sz w:val="15"/>
                      </w:rPr>
                    </w:pPr>
                    <w:r>
                      <w:rPr>
                        <w:color w:val="4A5770"/>
                        <w:sz w:val="15"/>
                      </w:rPr>
                      <w:t>API</w:t>
                    </w:r>
                    <w:r>
                      <w:rPr>
                        <w:color w:val="4A5770"/>
                        <w:spacing w:val="-6"/>
                        <w:sz w:val="15"/>
                      </w:rPr>
                      <w:t> </w:t>
                    </w:r>
                    <w:r>
                      <w:rPr>
                        <w:color w:val="4A5770"/>
                        <w:sz w:val="15"/>
                      </w:rPr>
                      <w:t>Security</w:t>
                    </w:r>
                    <w:r>
                      <w:rPr>
                        <w:color w:val="4A5770"/>
                        <w:spacing w:val="-6"/>
                        <w:sz w:val="15"/>
                      </w:rPr>
                      <w:t> </w:t>
                    </w:r>
                    <w:r>
                      <w:rPr>
                        <w:color w:val="4A5770"/>
                        <w:sz w:val="15"/>
                      </w:rPr>
                      <w:t>Risk</w:t>
                    </w:r>
                    <w:r>
                      <w:rPr>
                        <w:color w:val="4A5770"/>
                        <w:spacing w:val="-5"/>
                        <w:sz w:val="15"/>
                      </w:rPr>
                      <w:t> </w:t>
                    </w:r>
                    <w:r>
                      <w:rPr>
                        <w:color w:val="4A5770"/>
                        <w:sz w:val="15"/>
                      </w:rPr>
                      <w:t>Analysis</w:t>
                    </w:r>
                    <w:r>
                      <w:rPr>
                        <w:color w:val="4A5770"/>
                        <w:spacing w:val="-5"/>
                        <w:sz w:val="15"/>
                      </w:rPr>
                      <w:t> </w:t>
                    </w:r>
                    <w:r>
                      <w:rPr>
                        <w:color w:val="4A5770"/>
                        <w:spacing w:val="-2"/>
                        <w:sz w:val="15"/>
                      </w:rPr>
                      <w:t>Report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2032">
              <wp:simplePos x="0" y="0"/>
              <wp:positionH relativeFrom="page">
                <wp:posOffset>5771515</wp:posOffset>
              </wp:positionH>
              <wp:positionV relativeFrom="page">
                <wp:posOffset>436992</wp:posOffset>
              </wp:positionV>
              <wp:extent cx="829944" cy="1422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29944" cy="142240"/>
                      </a:xfrm>
                      <a:prstGeom prst="rect">
                        <a:avLst/>
                      </a:prstGeom>
                    </wps:spPr>
                    <wps:txbx>
                      <w:txbxContent>
                        <w:p>
                          <w:pPr>
                            <w:spacing w:before="20"/>
                            <w:ind w:left="20" w:right="0" w:firstLine="0"/>
                            <w:jc w:val="left"/>
                            <w:rPr>
                              <w:sz w:val="15"/>
                            </w:rPr>
                          </w:pPr>
                          <w:r>
                            <w:rPr>
                              <w:color w:val="4A5770"/>
                              <w:spacing w:val="-2"/>
                              <w:sz w:val="15"/>
                            </w:rPr>
                            <w:t>JSONPlaceholder</w:t>
                          </w:r>
                          <w:r>
                            <w:rPr>
                              <w:color w:val="4A5770"/>
                              <w:spacing w:val="15"/>
                              <w:sz w:val="15"/>
                            </w:rPr>
                            <w:t> </w:t>
                          </w:r>
                          <w:r>
                            <w:rPr>
                              <w:color w:val="4A5770"/>
                              <w:spacing w:val="-5"/>
                              <w:sz w:val="15"/>
                            </w:rPr>
                            <w:t>API</w:t>
                          </w:r>
                        </w:p>
                      </w:txbxContent>
                    </wps:txbx>
                    <wps:bodyPr wrap="square" lIns="0" tIns="0" rIns="0" bIns="0" rtlCol="0">
                      <a:noAutofit/>
                    </wps:bodyPr>
                  </wps:wsp>
                </a:graphicData>
              </a:graphic>
            </wp:anchor>
          </w:drawing>
        </mc:Choice>
        <mc:Fallback>
          <w:pict>
            <v:shape style="position:absolute;margin-left:454.450012pt;margin-top:34.408886pt;width:65.3500pt;height:11.2pt;mso-position-horizontal-relative:page;mso-position-vertical-relative:page;z-index:-16424448" type="#_x0000_t202" id="docshape4" filled="false" stroked="false">
              <v:textbox inset="0,0,0,0">
                <w:txbxContent>
                  <w:p>
                    <w:pPr>
                      <w:spacing w:before="20"/>
                      <w:ind w:left="20" w:right="0" w:firstLine="0"/>
                      <w:jc w:val="left"/>
                      <w:rPr>
                        <w:sz w:val="15"/>
                      </w:rPr>
                    </w:pPr>
                    <w:r>
                      <w:rPr>
                        <w:color w:val="4A5770"/>
                        <w:spacing w:val="-2"/>
                        <w:sz w:val="15"/>
                      </w:rPr>
                      <w:t>JSONPlaceholder</w:t>
                    </w:r>
                    <w:r>
                      <w:rPr>
                        <w:color w:val="4A5770"/>
                        <w:spacing w:val="15"/>
                        <w:sz w:val="15"/>
                      </w:rPr>
                      <w:t> </w:t>
                    </w:r>
                    <w:r>
                      <w:rPr>
                        <w:color w:val="4A5770"/>
                        <w:spacing w:val="-5"/>
                        <w:sz w:val="15"/>
                      </w:rPr>
                      <w:t>API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732" w:hanging="260"/>
      </w:pPr>
      <w:rPr>
        <w:rFonts w:hint="default" w:ascii="Calibri" w:hAnsi="Calibri" w:eastAsia="Calibri" w:cs="Calibri"/>
        <w:b w:val="0"/>
        <w:bCs w:val="0"/>
        <w:i w:val="0"/>
        <w:iCs w:val="0"/>
        <w:spacing w:val="0"/>
        <w:w w:val="100"/>
        <w:sz w:val="21"/>
        <w:szCs w:val="21"/>
        <w:lang w:val="en-US" w:eastAsia="en-US" w:bidi="ar-SA"/>
      </w:rPr>
    </w:lvl>
    <w:lvl w:ilvl="1">
      <w:start w:val="0"/>
      <w:numFmt w:val="bullet"/>
      <w:lvlText w:val="•"/>
      <w:lvlJc w:val="left"/>
      <w:pPr>
        <w:ind w:left="1674" w:hanging="260"/>
      </w:pPr>
      <w:rPr>
        <w:rFonts w:hint="default"/>
        <w:lang w:val="en-US" w:eastAsia="en-US" w:bidi="ar-SA"/>
      </w:rPr>
    </w:lvl>
    <w:lvl w:ilvl="2">
      <w:start w:val="0"/>
      <w:numFmt w:val="bullet"/>
      <w:lvlText w:val="•"/>
      <w:lvlJc w:val="left"/>
      <w:pPr>
        <w:ind w:left="2608" w:hanging="260"/>
      </w:pPr>
      <w:rPr>
        <w:rFonts w:hint="default"/>
        <w:lang w:val="en-US" w:eastAsia="en-US" w:bidi="ar-SA"/>
      </w:rPr>
    </w:lvl>
    <w:lvl w:ilvl="3">
      <w:start w:val="0"/>
      <w:numFmt w:val="bullet"/>
      <w:lvlText w:val="•"/>
      <w:lvlJc w:val="left"/>
      <w:pPr>
        <w:ind w:left="3542" w:hanging="260"/>
      </w:pPr>
      <w:rPr>
        <w:rFonts w:hint="default"/>
        <w:lang w:val="en-US" w:eastAsia="en-US" w:bidi="ar-SA"/>
      </w:rPr>
    </w:lvl>
    <w:lvl w:ilvl="4">
      <w:start w:val="0"/>
      <w:numFmt w:val="bullet"/>
      <w:lvlText w:val="•"/>
      <w:lvlJc w:val="left"/>
      <w:pPr>
        <w:ind w:left="4476" w:hanging="260"/>
      </w:pPr>
      <w:rPr>
        <w:rFonts w:hint="default"/>
        <w:lang w:val="en-US" w:eastAsia="en-US" w:bidi="ar-SA"/>
      </w:rPr>
    </w:lvl>
    <w:lvl w:ilvl="5">
      <w:start w:val="0"/>
      <w:numFmt w:val="bullet"/>
      <w:lvlText w:val="•"/>
      <w:lvlJc w:val="left"/>
      <w:pPr>
        <w:ind w:left="5410" w:hanging="260"/>
      </w:pPr>
      <w:rPr>
        <w:rFonts w:hint="default"/>
        <w:lang w:val="en-US" w:eastAsia="en-US" w:bidi="ar-SA"/>
      </w:rPr>
    </w:lvl>
    <w:lvl w:ilvl="6">
      <w:start w:val="0"/>
      <w:numFmt w:val="bullet"/>
      <w:lvlText w:val="•"/>
      <w:lvlJc w:val="left"/>
      <w:pPr>
        <w:ind w:left="6344" w:hanging="260"/>
      </w:pPr>
      <w:rPr>
        <w:rFonts w:hint="default"/>
        <w:lang w:val="en-US" w:eastAsia="en-US" w:bidi="ar-SA"/>
      </w:rPr>
    </w:lvl>
    <w:lvl w:ilvl="7">
      <w:start w:val="0"/>
      <w:numFmt w:val="bullet"/>
      <w:lvlText w:val="•"/>
      <w:lvlJc w:val="left"/>
      <w:pPr>
        <w:ind w:left="7278" w:hanging="260"/>
      </w:pPr>
      <w:rPr>
        <w:rFonts w:hint="default"/>
        <w:lang w:val="en-US" w:eastAsia="en-US" w:bidi="ar-SA"/>
      </w:rPr>
    </w:lvl>
    <w:lvl w:ilvl="8">
      <w:start w:val="0"/>
      <w:numFmt w:val="bullet"/>
      <w:lvlText w:val="•"/>
      <w:lvlJc w:val="left"/>
      <w:pPr>
        <w:ind w:left="8212" w:hanging="260"/>
      </w:pPr>
      <w:rPr>
        <w:rFonts w:hint="default"/>
        <w:lang w:val="en-US" w:eastAsia="en-US" w:bidi="ar-SA"/>
      </w:rPr>
    </w:lvl>
  </w:abstractNum>
  <w:abstractNum w:abstractNumId="8">
    <w:multiLevelType w:val="hybridMultilevel"/>
    <w:lvl w:ilvl="0">
      <w:start w:val="0"/>
      <w:numFmt w:val="bullet"/>
      <w:lvlText w:val="•"/>
      <w:lvlJc w:val="left"/>
      <w:pPr>
        <w:ind w:left="732" w:hanging="260"/>
      </w:pPr>
      <w:rPr>
        <w:rFonts w:hint="default" w:ascii="Calibri" w:hAnsi="Calibri" w:eastAsia="Calibri" w:cs="Calibri"/>
        <w:b w:val="0"/>
        <w:bCs w:val="0"/>
        <w:i w:val="0"/>
        <w:iCs w:val="0"/>
        <w:spacing w:val="0"/>
        <w:w w:val="100"/>
        <w:sz w:val="21"/>
        <w:szCs w:val="21"/>
        <w:lang w:val="en-US" w:eastAsia="en-US" w:bidi="ar-SA"/>
      </w:rPr>
    </w:lvl>
    <w:lvl w:ilvl="1">
      <w:start w:val="0"/>
      <w:numFmt w:val="bullet"/>
      <w:lvlText w:val="•"/>
      <w:lvlJc w:val="left"/>
      <w:pPr>
        <w:ind w:left="1674" w:hanging="260"/>
      </w:pPr>
      <w:rPr>
        <w:rFonts w:hint="default"/>
        <w:lang w:val="en-US" w:eastAsia="en-US" w:bidi="ar-SA"/>
      </w:rPr>
    </w:lvl>
    <w:lvl w:ilvl="2">
      <w:start w:val="0"/>
      <w:numFmt w:val="bullet"/>
      <w:lvlText w:val="•"/>
      <w:lvlJc w:val="left"/>
      <w:pPr>
        <w:ind w:left="2608" w:hanging="260"/>
      </w:pPr>
      <w:rPr>
        <w:rFonts w:hint="default"/>
        <w:lang w:val="en-US" w:eastAsia="en-US" w:bidi="ar-SA"/>
      </w:rPr>
    </w:lvl>
    <w:lvl w:ilvl="3">
      <w:start w:val="0"/>
      <w:numFmt w:val="bullet"/>
      <w:lvlText w:val="•"/>
      <w:lvlJc w:val="left"/>
      <w:pPr>
        <w:ind w:left="3542" w:hanging="260"/>
      </w:pPr>
      <w:rPr>
        <w:rFonts w:hint="default"/>
        <w:lang w:val="en-US" w:eastAsia="en-US" w:bidi="ar-SA"/>
      </w:rPr>
    </w:lvl>
    <w:lvl w:ilvl="4">
      <w:start w:val="0"/>
      <w:numFmt w:val="bullet"/>
      <w:lvlText w:val="•"/>
      <w:lvlJc w:val="left"/>
      <w:pPr>
        <w:ind w:left="4476" w:hanging="260"/>
      </w:pPr>
      <w:rPr>
        <w:rFonts w:hint="default"/>
        <w:lang w:val="en-US" w:eastAsia="en-US" w:bidi="ar-SA"/>
      </w:rPr>
    </w:lvl>
    <w:lvl w:ilvl="5">
      <w:start w:val="0"/>
      <w:numFmt w:val="bullet"/>
      <w:lvlText w:val="•"/>
      <w:lvlJc w:val="left"/>
      <w:pPr>
        <w:ind w:left="5410" w:hanging="260"/>
      </w:pPr>
      <w:rPr>
        <w:rFonts w:hint="default"/>
        <w:lang w:val="en-US" w:eastAsia="en-US" w:bidi="ar-SA"/>
      </w:rPr>
    </w:lvl>
    <w:lvl w:ilvl="6">
      <w:start w:val="0"/>
      <w:numFmt w:val="bullet"/>
      <w:lvlText w:val="•"/>
      <w:lvlJc w:val="left"/>
      <w:pPr>
        <w:ind w:left="6344" w:hanging="260"/>
      </w:pPr>
      <w:rPr>
        <w:rFonts w:hint="default"/>
        <w:lang w:val="en-US" w:eastAsia="en-US" w:bidi="ar-SA"/>
      </w:rPr>
    </w:lvl>
    <w:lvl w:ilvl="7">
      <w:start w:val="0"/>
      <w:numFmt w:val="bullet"/>
      <w:lvlText w:val="•"/>
      <w:lvlJc w:val="left"/>
      <w:pPr>
        <w:ind w:left="7278" w:hanging="260"/>
      </w:pPr>
      <w:rPr>
        <w:rFonts w:hint="default"/>
        <w:lang w:val="en-US" w:eastAsia="en-US" w:bidi="ar-SA"/>
      </w:rPr>
    </w:lvl>
    <w:lvl w:ilvl="8">
      <w:start w:val="0"/>
      <w:numFmt w:val="bullet"/>
      <w:lvlText w:val="•"/>
      <w:lvlJc w:val="left"/>
      <w:pPr>
        <w:ind w:left="8212" w:hanging="260"/>
      </w:pPr>
      <w:rPr>
        <w:rFonts w:hint="default"/>
        <w:lang w:val="en-US" w:eastAsia="en-US" w:bidi="ar-SA"/>
      </w:rPr>
    </w:lvl>
  </w:abstractNum>
  <w:abstractNum w:abstractNumId="7">
    <w:multiLevelType w:val="hybridMultilevel"/>
    <w:lvl w:ilvl="0">
      <w:start w:val="0"/>
      <w:numFmt w:val="bullet"/>
      <w:lvlText w:val="•"/>
      <w:lvlJc w:val="left"/>
      <w:pPr>
        <w:ind w:left="732" w:hanging="260"/>
      </w:pPr>
      <w:rPr>
        <w:rFonts w:hint="default" w:ascii="Calibri" w:hAnsi="Calibri" w:eastAsia="Calibri" w:cs="Calibri"/>
        <w:b w:val="0"/>
        <w:bCs w:val="0"/>
        <w:i w:val="0"/>
        <w:iCs w:val="0"/>
        <w:spacing w:val="0"/>
        <w:w w:val="100"/>
        <w:sz w:val="21"/>
        <w:szCs w:val="21"/>
        <w:lang w:val="en-US" w:eastAsia="en-US" w:bidi="ar-SA"/>
      </w:rPr>
    </w:lvl>
    <w:lvl w:ilvl="1">
      <w:start w:val="0"/>
      <w:numFmt w:val="bullet"/>
      <w:lvlText w:val="•"/>
      <w:lvlJc w:val="left"/>
      <w:pPr>
        <w:ind w:left="1674" w:hanging="260"/>
      </w:pPr>
      <w:rPr>
        <w:rFonts w:hint="default"/>
        <w:lang w:val="en-US" w:eastAsia="en-US" w:bidi="ar-SA"/>
      </w:rPr>
    </w:lvl>
    <w:lvl w:ilvl="2">
      <w:start w:val="0"/>
      <w:numFmt w:val="bullet"/>
      <w:lvlText w:val="•"/>
      <w:lvlJc w:val="left"/>
      <w:pPr>
        <w:ind w:left="2608" w:hanging="260"/>
      </w:pPr>
      <w:rPr>
        <w:rFonts w:hint="default"/>
        <w:lang w:val="en-US" w:eastAsia="en-US" w:bidi="ar-SA"/>
      </w:rPr>
    </w:lvl>
    <w:lvl w:ilvl="3">
      <w:start w:val="0"/>
      <w:numFmt w:val="bullet"/>
      <w:lvlText w:val="•"/>
      <w:lvlJc w:val="left"/>
      <w:pPr>
        <w:ind w:left="3542" w:hanging="260"/>
      </w:pPr>
      <w:rPr>
        <w:rFonts w:hint="default"/>
        <w:lang w:val="en-US" w:eastAsia="en-US" w:bidi="ar-SA"/>
      </w:rPr>
    </w:lvl>
    <w:lvl w:ilvl="4">
      <w:start w:val="0"/>
      <w:numFmt w:val="bullet"/>
      <w:lvlText w:val="•"/>
      <w:lvlJc w:val="left"/>
      <w:pPr>
        <w:ind w:left="4476" w:hanging="260"/>
      </w:pPr>
      <w:rPr>
        <w:rFonts w:hint="default"/>
        <w:lang w:val="en-US" w:eastAsia="en-US" w:bidi="ar-SA"/>
      </w:rPr>
    </w:lvl>
    <w:lvl w:ilvl="5">
      <w:start w:val="0"/>
      <w:numFmt w:val="bullet"/>
      <w:lvlText w:val="•"/>
      <w:lvlJc w:val="left"/>
      <w:pPr>
        <w:ind w:left="5410" w:hanging="260"/>
      </w:pPr>
      <w:rPr>
        <w:rFonts w:hint="default"/>
        <w:lang w:val="en-US" w:eastAsia="en-US" w:bidi="ar-SA"/>
      </w:rPr>
    </w:lvl>
    <w:lvl w:ilvl="6">
      <w:start w:val="0"/>
      <w:numFmt w:val="bullet"/>
      <w:lvlText w:val="•"/>
      <w:lvlJc w:val="left"/>
      <w:pPr>
        <w:ind w:left="6344" w:hanging="260"/>
      </w:pPr>
      <w:rPr>
        <w:rFonts w:hint="default"/>
        <w:lang w:val="en-US" w:eastAsia="en-US" w:bidi="ar-SA"/>
      </w:rPr>
    </w:lvl>
    <w:lvl w:ilvl="7">
      <w:start w:val="0"/>
      <w:numFmt w:val="bullet"/>
      <w:lvlText w:val="•"/>
      <w:lvlJc w:val="left"/>
      <w:pPr>
        <w:ind w:left="7278" w:hanging="260"/>
      </w:pPr>
      <w:rPr>
        <w:rFonts w:hint="default"/>
        <w:lang w:val="en-US" w:eastAsia="en-US" w:bidi="ar-SA"/>
      </w:rPr>
    </w:lvl>
    <w:lvl w:ilvl="8">
      <w:start w:val="0"/>
      <w:numFmt w:val="bullet"/>
      <w:lvlText w:val="•"/>
      <w:lvlJc w:val="left"/>
      <w:pPr>
        <w:ind w:left="8212" w:hanging="260"/>
      </w:pPr>
      <w:rPr>
        <w:rFonts w:hint="default"/>
        <w:lang w:val="en-US" w:eastAsia="en-US" w:bidi="ar-SA"/>
      </w:rPr>
    </w:lvl>
  </w:abstractNum>
  <w:abstractNum w:abstractNumId="6">
    <w:multiLevelType w:val="hybridMultilevel"/>
    <w:lvl w:ilvl="0">
      <w:start w:val="0"/>
      <w:numFmt w:val="bullet"/>
      <w:lvlText w:val="•"/>
      <w:lvlJc w:val="left"/>
      <w:pPr>
        <w:ind w:left="732" w:hanging="260"/>
      </w:pPr>
      <w:rPr>
        <w:rFonts w:hint="default" w:ascii="Calibri" w:hAnsi="Calibri" w:eastAsia="Calibri" w:cs="Calibri"/>
        <w:b w:val="0"/>
        <w:bCs w:val="0"/>
        <w:i w:val="0"/>
        <w:iCs w:val="0"/>
        <w:spacing w:val="0"/>
        <w:w w:val="100"/>
        <w:sz w:val="21"/>
        <w:szCs w:val="21"/>
        <w:lang w:val="en-US" w:eastAsia="en-US" w:bidi="ar-SA"/>
      </w:rPr>
    </w:lvl>
    <w:lvl w:ilvl="1">
      <w:start w:val="0"/>
      <w:numFmt w:val="bullet"/>
      <w:lvlText w:val="•"/>
      <w:lvlJc w:val="left"/>
      <w:pPr>
        <w:ind w:left="1674" w:hanging="260"/>
      </w:pPr>
      <w:rPr>
        <w:rFonts w:hint="default"/>
        <w:lang w:val="en-US" w:eastAsia="en-US" w:bidi="ar-SA"/>
      </w:rPr>
    </w:lvl>
    <w:lvl w:ilvl="2">
      <w:start w:val="0"/>
      <w:numFmt w:val="bullet"/>
      <w:lvlText w:val="•"/>
      <w:lvlJc w:val="left"/>
      <w:pPr>
        <w:ind w:left="2608" w:hanging="260"/>
      </w:pPr>
      <w:rPr>
        <w:rFonts w:hint="default"/>
        <w:lang w:val="en-US" w:eastAsia="en-US" w:bidi="ar-SA"/>
      </w:rPr>
    </w:lvl>
    <w:lvl w:ilvl="3">
      <w:start w:val="0"/>
      <w:numFmt w:val="bullet"/>
      <w:lvlText w:val="•"/>
      <w:lvlJc w:val="left"/>
      <w:pPr>
        <w:ind w:left="3542" w:hanging="260"/>
      </w:pPr>
      <w:rPr>
        <w:rFonts w:hint="default"/>
        <w:lang w:val="en-US" w:eastAsia="en-US" w:bidi="ar-SA"/>
      </w:rPr>
    </w:lvl>
    <w:lvl w:ilvl="4">
      <w:start w:val="0"/>
      <w:numFmt w:val="bullet"/>
      <w:lvlText w:val="•"/>
      <w:lvlJc w:val="left"/>
      <w:pPr>
        <w:ind w:left="4476" w:hanging="260"/>
      </w:pPr>
      <w:rPr>
        <w:rFonts w:hint="default"/>
        <w:lang w:val="en-US" w:eastAsia="en-US" w:bidi="ar-SA"/>
      </w:rPr>
    </w:lvl>
    <w:lvl w:ilvl="5">
      <w:start w:val="0"/>
      <w:numFmt w:val="bullet"/>
      <w:lvlText w:val="•"/>
      <w:lvlJc w:val="left"/>
      <w:pPr>
        <w:ind w:left="5410" w:hanging="260"/>
      </w:pPr>
      <w:rPr>
        <w:rFonts w:hint="default"/>
        <w:lang w:val="en-US" w:eastAsia="en-US" w:bidi="ar-SA"/>
      </w:rPr>
    </w:lvl>
    <w:lvl w:ilvl="6">
      <w:start w:val="0"/>
      <w:numFmt w:val="bullet"/>
      <w:lvlText w:val="•"/>
      <w:lvlJc w:val="left"/>
      <w:pPr>
        <w:ind w:left="6344" w:hanging="260"/>
      </w:pPr>
      <w:rPr>
        <w:rFonts w:hint="default"/>
        <w:lang w:val="en-US" w:eastAsia="en-US" w:bidi="ar-SA"/>
      </w:rPr>
    </w:lvl>
    <w:lvl w:ilvl="7">
      <w:start w:val="0"/>
      <w:numFmt w:val="bullet"/>
      <w:lvlText w:val="•"/>
      <w:lvlJc w:val="left"/>
      <w:pPr>
        <w:ind w:left="7278" w:hanging="260"/>
      </w:pPr>
      <w:rPr>
        <w:rFonts w:hint="default"/>
        <w:lang w:val="en-US" w:eastAsia="en-US" w:bidi="ar-SA"/>
      </w:rPr>
    </w:lvl>
    <w:lvl w:ilvl="8">
      <w:start w:val="0"/>
      <w:numFmt w:val="bullet"/>
      <w:lvlText w:val="•"/>
      <w:lvlJc w:val="left"/>
      <w:pPr>
        <w:ind w:left="8212" w:hanging="260"/>
      </w:pPr>
      <w:rPr>
        <w:rFonts w:hint="default"/>
        <w:lang w:val="en-US" w:eastAsia="en-US" w:bidi="ar-SA"/>
      </w:rPr>
    </w:lvl>
  </w:abstractNum>
  <w:abstractNum w:abstractNumId="5">
    <w:multiLevelType w:val="hybridMultilevel"/>
    <w:lvl w:ilvl="0">
      <w:start w:val="0"/>
      <w:numFmt w:val="bullet"/>
      <w:lvlText w:val="•"/>
      <w:lvlJc w:val="left"/>
      <w:pPr>
        <w:ind w:left="732" w:hanging="260"/>
      </w:pPr>
      <w:rPr>
        <w:rFonts w:hint="default" w:ascii="Calibri" w:hAnsi="Calibri" w:eastAsia="Calibri" w:cs="Calibri"/>
        <w:b w:val="0"/>
        <w:bCs w:val="0"/>
        <w:i w:val="0"/>
        <w:iCs w:val="0"/>
        <w:spacing w:val="0"/>
        <w:w w:val="100"/>
        <w:sz w:val="21"/>
        <w:szCs w:val="21"/>
        <w:lang w:val="en-US" w:eastAsia="en-US" w:bidi="ar-SA"/>
      </w:rPr>
    </w:lvl>
    <w:lvl w:ilvl="1">
      <w:start w:val="0"/>
      <w:numFmt w:val="bullet"/>
      <w:lvlText w:val="•"/>
      <w:lvlJc w:val="left"/>
      <w:pPr>
        <w:ind w:left="1674" w:hanging="260"/>
      </w:pPr>
      <w:rPr>
        <w:rFonts w:hint="default"/>
        <w:lang w:val="en-US" w:eastAsia="en-US" w:bidi="ar-SA"/>
      </w:rPr>
    </w:lvl>
    <w:lvl w:ilvl="2">
      <w:start w:val="0"/>
      <w:numFmt w:val="bullet"/>
      <w:lvlText w:val="•"/>
      <w:lvlJc w:val="left"/>
      <w:pPr>
        <w:ind w:left="2608" w:hanging="260"/>
      </w:pPr>
      <w:rPr>
        <w:rFonts w:hint="default"/>
        <w:lang w:val="en-US" w:eastAsia="en-US" w:bidi="ar-SA"/>
      </w:rPr>
    </w:lvl>
    <w:lvl w:ilvl="3">
      <w:start w:val="0"/>
      <w:numFmt w:val="bullet"/>
      <w:lvlText w:val="•"/>
      <w:lvlJc w:val="left"/>
      <w:pPr>
        <w:ind w:left="3542" w:hanging="260"/>
      </w:pPr>
      <w:rPr>
        <w:rFonts w:hint="default"/>
        <w:lang w:val="en-US" w:eastAsia="en-US" w:bidi="ar-SA"/>
      </w:rPr>
    </w:lvl>
    <w:lvl w:ilvl="4">
      <w:start w:val="0"/>
      <w:numFmt w:val="bullet"/>
      <w:lvlText w:val="•"/>
      <w:lvlJc w:val="left"/>
      <w:pPr>
        <w:ind w:left="4476" w:hanging="260"/>
      </w:pPr>
      <w:rPr>
        <w:rFonts w:hint="default"/>
        <w:lang w:val="en-US" w:eastAsia="en-US" w:bidi="ar-SA"/>
      </w:rPr>
    </w:lvl>
    <w:lvl w:ilvl="5">
      <w:start w:val="0"/>
      <w:numFmt w:val="bullet"/>
      <w:lvlText w:val="•"/>
      <w:lvlJc w:val="left"/>
      <w:pPr>
        <w:ind w:left="5410" w:hanging="260"/>
      </w:pPr>
      <w:rPr>
        <w:rFonts w:hint="default"/>
        <w:lang w:val="en-US" w:eastAsia="en-US" w:bidi="ar-SA"/>
      </w:rPr>
    </w:lvl>
    <w:lvl w:ilvl="6">
      <w:start w:val="0"/>
      <w:numFmt w:val="bullet"/>
      <w:lvlText w:val="•"/>
      <w:lvlJc w:val="left"/>
      <w:pPr>
        <w:ind w:left="6344" w:hanging="260"/>
      </w:pPr>
      <w:rPr>
        <w:rFonts w:hint="default"/>
        <w:lang w:val="en-US" w:eastAsia="en-US" w:bidi="ar-SA"/>
      </w:rPr>
    </w:lvl>
    <w:lvl w:ilvl="7">
      <w:start w:val="0"/>
      <w:numFmt w:val="bullet"/>
      <w:lvlText w:val="•"/>
      <w:lvlJc w:val="left"/>
      <w:pPr>
        <w:ind w:left="7278" w:hanging="260"/>
      </w:pPr>
      <w:rPr>
        <w:rFonts w:hint="default"/>
        <w:lang w:val="en-US" w:eastAsia="en-US" w:bidi="ar-SA"/>
      </w:rPr>
    </w:lvl>
    <w:lvl w:ilvl="8">
      <w:start w:val="0"/>
      <w:numFmt w:val="bullet"/>
      <w:lvlText w:val="•"/>
      <w:lvlJc w:val="left"/>
      <w:pPr>
        <w:ind w:left="8212" w:hanging="260"/>
      </w:pPr>
      <w:rPr>
        <w:rFonts w:hint="default"/>
        <w:lang w:val="en-US" w:eastAsia="en-US" w:bidi="ar-SA"/>
      </w:rPr>
    </w:lvl>
  </w:abstractNum>
  <w:abstractNum w:abstractNumId="3">
    <w:multiLevelType w:val="hybridMultilevel"/>
    <w:lvl w:ilvl="0">
      <w:start w:val="0"/>
      <w:numFmt w:val="bullet"/>
      <w:lvlText w:val="•"/>
      <w:lvlJc w:val="left"/>
      <w:pPr>
        <w:ind w:left="732" w:hanging="260"/>
      </w:pPr>
      <w:rPr>
        <w:rFonts w:hint="default" w:ascii="Calibri" w:hAnsi="Calibri" w:eastAsia="Calibri" w:cs="Calibri"/>
        <w:b w:val="0"/>
        <w:bCs w:val="0"/>
        <w:i w:val="0"/>
        <w:iCs w:val="0"/>
        <w:spacing w:val="0"/>
        <w:w w:val="100"/>
        <w:sz w:val="21"/>
        <w:szCs w:val="21"/>
        <w:lang w:val="en-US" w:eastAsia="en-US" w:bidi="ar-SA"/>
      </w:rPr>
    </w:lvl>
    <w:lvl w:ilvl="1">
      <w:start w:val="0"/>
      <w:numFmt w:val="bullet"/>
      <w:lvlText w:val="•"/>
      <w:lvlJc w:val="left"/>
      <w:pPr>
        <w:ind w:left="1674" w:hanging="260"/>
      </w:pPr>
      <w:rPr>
        <w:rFonts w:hint="default"/>
        <w:lang w:val="en-US" w:eastAsia="en-US" w:bidi="ar-SA"/>
      </w:rPr>
    </w:lvl>
    <w:lvl w:ilvl="2">
      <w:start w:val="0"/>
      <w:numFmt w:val="bullet"/>
      <w:lvlText w:val="•"/>
      <w:lvlJc w:val="left"/>
      <w:pPr>
        <w:ind w:left="2608" w:hanging="260"/>
      </w:pPr>
      <w:rPr>
        <w:rFonts w:hint="default"/>
        <w:lang w:val="en-US" w:eastAsia="en-US" w:bidi="ar-SA"/>
      </w:rPr>
    </w:lvl>
    <w:lvl w:ilvl="3">
      <w:start w:val="0"/>
      <w:numFmt w:val="bullet"/>
      <w:lvlText w:val="•"/>
      <w:lvlJc w:val="left"/>
      <w:pPr>
        <w:ind w:left="3542" w:hanging="260"/>
      </w:pPr>
      <w:rPr>
        <w:rFonts w:hint="default"/>
        <w:lang w:val="en-US" w:eastAsia="en-US" w:bidi="ar-SA"/>
      </w:rPr>
    </w:lvl>
    <w:lvl w:ilvl="4">
      <w:start w:val="0"/>
      <w:numFmt w:val="bullet"/>
      <w:lvlText w:val="•"/>
      <w:lvlJc w:val="left"/>
      <w:pPr>
        <w:ind w:left="4476" w:hanging="260"/>
      </w:pPr>
      <w:rPr>
        <w:rFonts w:hint="default"/>
        <w:lang w:val="en-US" w:eastAsia="en-US" w:bidi="ar-SA"/>
      </w:rPr>
    </w:lvl>
    <w:lvl w:ilvl="5">
      <w:start w:val="0"/>
      <w:numFmt w:val="bullet"/>
      <w:lvlText w:val="•"/>
      <w:lvlJc w:val="left"/>
      <w:pPr>
        <w:ind w:left="5410" w:hanging="260"/>
      </w:pPr>
      <w:rPr>
        <w:rFonts w:hint="default"/>
        <w:lang w:val="en-US" w:eastAsia="en-US" w:bidi="ar-SA"/>
      </w:rPr>
    </w:lvl>
    <w:lvl w:ilvl="6">
      <w:start w:val="0"/>
      <w:numFmt w:val="bullet"/>
      <w:lvlText w:val="•"/>
      <w:lvlJc w:val="left"/>
      <w:pPr>
        <w:ind w:left="6344" w:hanging="260"/>
      </w:pPr>
      <w:rPr>
        <w:rFonts w:hint="default"/>
        <w:lang w:val="en-US" w:eastAsia="en-US" w:bidi="ar-SA"/>
      </w:rPr>
    </w:lvl>
    <w:lvl w:ilvl="7">
      <w:start w:val="0"/>
      <w:numFmt w:val="bullet"/>
      <w:lvlText w:val="•"/>
      <w:lvlJc w:val="left"/>
      <w:pPr>
        <w:ind w:left="7278" w:hanging="260"/>
      </w:pPr>
      <w:rPr>
        <w:rFonts w:hint="default"/>
        <w:lang w:val="en-US" w:eastAsia="en-US" w:bidi="ar-SA"/>
      </w:rPr>
    </w:lvl>
    <w:lvl w:ilvl="8">
      <w:start w:val="0"/>
      <w:numFmt w:val="bullet"/>
      <w:lvlText w:val="•"/>
      <w:lvlJc w:val="left"/>
      <w:pPr>
        <w:ind w:left="8212" w:hanging="260"/>
      </w:pPr>
      <w:rPr>
        <w:rFonts w:hint="default"/>
        <w:lang w:val="en-US" w:eastAsia="en-US" w:bidi="ar-SA"/>
      </w:rPr>
    </w:lvl>
  </w:abstractNum>
  <w:abstractNum w:abstractNumId="4">
    <w:multiLevelType w:val="hybridMultilevel"/>
    <w:lvl w:ilvl="0">
      <w:start w:val="0"/>
      <w:numFmt w:val="bullet"/>
      <w:lvlText w:val="•"/>
      <w:lvlJc w:val="left"/>
      <w:pPr>
        <w:ind w:left="732" w:hanging="260"/>
      </w:pPr>
      <w:rPr>
        <w:rFonts w:hint="default" w:ascii="Calibri" w:hAnsi="Calibri" w:eastAsia="Calibri" w:cs="Calibri"/>
        <w:b w:val="0"/>
        <w:bCs w:val="0"/>
        <w:i w:val="0"/>
        <w:iCs w:val="0"/>
        <w:spacing w:val="0"/>
        <w:w w:val="100"/>
        <w:sz w:val="21"/>
        <w:szCs w:val="21"/>
        <w:lang w:val="en-US" w:eastAsia="en-US" w:bidi="ar-SA"/>
      </w:rPr>
    </w:lvl>
    <w:lvl w:ilvl="1">
      <w:start w:val="0"/>
      <w:numFmt w:val="bullet"/>
      <w:lvlText w:val="•"/>
      <w:lvlJc w:val="left"/>
      <w:pPr>
        <w:ind w:left="1674" w:hanging="260"/>
      </w:pPr>
      <w:rPr>
        <w:rFonts w:hint="default"/>
        <w:lang w:val="en-US" w:eastAsia="en-US" w:bidi="ar-SA"/>
      </w:rPr>
    </w:lvl>
    <w:lvl w:ilvl="2">
      <w:start w:val="0"/>
      <w:numFmt w:val="bullet"/>
      <w:lvlText w:val="•"/>
      <w:lvlJc w:val="left"/>
      <w:pPr>
        <w:ind w:left="2608" w:hanging="260"/>
      </w:pPr>
      <w:rPr>
        <w:rFonts w:hint="default"/>
        <w:lang w:val="en-US" w:eastAsia="en-US" w:bidi="ar-SA"/>
      </w:rPr>
    </w:lvl>
    <w:lvl w:ilvl="3">
      <w:start w:val="0"/>
      <w:numFmt w:val="bullet"/>
      <w:lvlText w:val="•"/>
      <w:lvlJc w:val="left"/>
      <w:pPr>
        <w:ind w:left="3542" w:hanging="260"/>
      </w:pPr>
      <w:rPr>
        <w:rFonts w:hint="default"/>
        <w:lang w:val="en-US" w:eastAsia="en-US" w:bidi="ar-SA"/>
      </w:rPr>
    </w:lvl>
    <w:lvl w:ilvl="4">
      <w:start w:val="0"/>
      <w:numFmt w:val="bullet"/>
      <w:lvlText w:val="•"/>
      <w:lvlJc w:val="left"/>
      <w:pPr>
        <w:ind w:left="4476" w:hanging="260"/>
      </w:pPr>
      <w:rPr>
        <w:rFonts w:hint="default"/>
        <w:lang w:val="en-US" w:eastAsia="en-US" w:bidi="ar-SA"/>
      </w:rPr>
    </w:lvl>
    <w:lvl w:ilvl="5">
      <w:start w:val="0"/>
      <w:numFmt w:val="bullet"/>
      <w:lvlText w:val="•"/>
      <w:lvlJc w:val="left"/>
      <w:pPr>
        <w:ind w:left="5410" w:hanging="260"/>
      </w:pPr>
      <w:rPr>
        <w:rFonts w:hint="default"/>
        <w:lang w:val="en-US" w:eastAsia="en-US" w:bidi="ar-SA"/>
      </w:rPr>
    </w:lvl>
    <w:lvl w:ilvl="6">
      <w:start w:val="0"/>
      <w:numFmt w:val="bullet"/>
      <w:lvlText w:val="•"/>
      <w:lvlJc w:val="left"/>
      <w:pPr>
        <w:ind w:left="6344" w:hanging="260"/>
      </w:pPr>
      <w:rPr>
        <w:rFonts w:hint="default"/>
        <w:lang w:val="en-US" w:eastAsia="en-US" w:bidi="ar-SA"/>
      </w:rPr>
    </w:lvl>
    <w:lvl w:ilvl="7">
      <w:start w:val="0"/>
      <w:numFmt w:val="bullet"/>
      <w:lvlText w:val="•"/>
      <w:lvlJc w:val="left"/>
      <w:pPr>
        <w:ind w:left="7278" w:hanging="260"/>
      </w:pPr>
      <w:rPr>
        <w:rFonts w:hint="default"/>
        <w:lang w:val="en-US" w:eastAsia="en-US" w:bidi="ar-SA"/>
      </w:rPr>
    </w:lvl>
    <w:lvl w:ilvl="8">
      <w:start w:val="0"/>
      <w:numFmt w:val="bullet"/>
      <w:lvlText w:val="•"/>
      <w:lvlJc w:val="left"/>
      <w:pPr>
        <w:ind w:left="8212" w:hanging="260"/>
      </w:pPr>
      <w:rPr>
        <w:rFonts w:hint="default"/>
        <w:lang w:val="en-US" w:eastAsia="en-US" w:bidi="ar-SA"/>
      </w:rPr>
    </w:lvl>
  </w:abstractNum>
  <w:abstractNum w:abstractNumId="2">
    <w:multiLevelType w:val="hybridMultilevel"/>
    <w:lvl w:ilvl="0">
      <w:start w:val="1"/>
      <w:numFmt w:val="decimal"/>
      <w:lvlText w:val="%1."/>
      <w:lvlJc w:val="left"/>
      <w:pPr>
        <w:ind w:left="571" w:hanging="300"/>
        <w:jc w:val="left"/>
      </w:pPr>
      <w:rPr>
        <w:rFonts w:hint="default" w:ascii="Calibri" w:hAnsi="Calibri" w:eastAsia="Calibri" w:cs="Calibri"/>
        <w:b/>
        <w:bCs/>
        <w:i w:val="0"/>
        <w:iCs w:val="0"/>
        <w:color w:val="1E2943"/>
        <w:spacing w:val="-1"/>
        <w:w w:val="100"/>
        <w:sz w:val="30"/>
        <w:szCs w:val="30"/>
        <w:lang w:val="en-US" w:eastAsia="en-US" w:bidi="ar-SA"/>
      </w:rPr>
    </w:lvl>
    <w:lvl w:ilvl="1">
      <w:start w:val="1"/>
      <w:numFmt w:val="decimal"/>
      <w:lvlText w:val="%1.%2"/>
      <w:lvlJc w:val="left"/>
      <w:pPr>
        <w:ind w:left="633" w:hanging="362"/>
        <w:jc w:val="left"/>
      </w:pPr>
      <w:rPr>
        <w:rFonts w:hint="default" w:ascii="Calibri" w:hAnsi="Calibri" w:eastAsia="Calibri" w:cs="Calibri"/>
        <w:b/>
        <w:bCs/>
        <w:i w:val="0"/>
        <w:iCs w:val="0"/>
        <w:color w:val="1E2943"/>
        <w:spacing w:val="-1"/>
        <w:w w:val="100"/>
        <w:sz w:val="24"/>
        <w:szCs w:val="24"/>
        <w:lang w:val="en-US" w:eastAsia="en-US" w:bidi="ar-SA"/>
      </w:rPr>
    </w:lvl>
    <w:lvl w:ilvl="2">
      <w:start w:val="0"/>
      <w:numFmt w:val="bullet"/>
      <w:lvlText w:val="•"/>
      <w:lvlJc w:val="left"/>
      <w:pPr>
        <w:ind w:left="732" w:hanging="260"/>
      </w:pPr>
      <w:rPr>
        <w:rFonts w:hint="default" w:ascii="Calibri" w:hAnsi="Calibri" w:eastAsia="Calibri" w:cs="Calibri"/>
        <w:b w:val="0"/>
        <w:bCs w:val="0"/>
        <w:i w:val="0"/>
        <w:iCs w:val="0"/>
        <w:spacing w:val="0"/>
        <w:w w:val="100"/>
        <w:sz w:val="21"/>
        <w:szCs w:val="21"/>
        <w:lang w:val="en-US" w:eastAsia="en-US" w:bidi="ar-SA"/>
      </w:rPr>
    </w:lvl>
    <w:lvl w:ilvl="3">
      <w:start w:val="0"/>
      <w:numFmt w:val="bullet"/>
      <w:lvlText w:val="•"/>
      <w:lvlJc w:val="left"/>
      <w:pPr>
        <w:ind w:left="760" w:hanging="260"/>
      </w:pPr>
      <w:rPr>
        <w:rFonts w:hint="default"/>
        <w:lang w:val="en-US" w:eastAsia="en-US" w:bidi="ar-SA"/>
      </w:rPr>
    </w:lvl>
    <w:lvl w:ilvl="4">
      <w:start w:val="0"/>
      <w:numFmt w:val="bullet"/>
      <w:lvlText w:val="•"/>
      <w:lvlJc w:val="left"/>
      <w:pPr>
        <w:ind w:left="955" w:hanging="260"/>
      </w:pPr>
      <w:rPr>
        <w:rFonts w:hint="default"/>
        <w:lang w:val="en-US" w:eastAsia="en-US" w:bidi="ar-SA"/>
      </w:rPr>
    </w:lvl>
    <w:lvl w:ilvl="5">
      <w:start w:val="0"/>
      <w:numFmt w:val="bullet"/>
      <w:lvlText w:val="•"/>
      <w:lvlJc w:val="left"/>
      <w:pPr>
        <w:ind w:left="1150" w:hanging="260"/>
      </w:pPr>
      <w:rPr>
        <w:rFonts w:hint="default"/>
        <w:lang w:val="en-US" w:eastAsia="en-US" w:bidi="ar-SA"/>
      </w:rPr>
    </w:lvl>
    <w:lvl w:ilvl="6">
      <w:start w:val="0"/>
      <w:numFmt w:val="bullet"/>
      <w:lvlText w:val="•"/>
      <w:lvlJc w:val="left"/>
      <w:pPr>
        <w:ind w:left="1346" w:hanging="260"/>
      </w:pPr>
      <w:rPr>
        <w:rFonts w:hint="default"/>
        <w:lang w:val="en-US" w:eastAsia="en-US" w:bidi="ar-SA"/>
      </w:rPr>
    </w:lvl>
    <w:lvl w:ilvl="7">
      <w:start w:val="0"/>
      <w:numFmt w:val="bullet"/>
      <w:lvlText w:val="•"/>
      <w:lvlJc w:val="left"/>
      <w:pPr>
        <w:ind w:left="1541" w:hanging="260"/>
      </w:pPr>
      <w:rPr>
        <w:rFonts w:hint="default"/>
        <w:lang w:val="en-US" w:eastAsia="en-US" w:bidi="ar-SA"/>
      </w:rPr>
    </w:lvl>
    <w:lvl w:ilvl="8">
      <w:start w:val="0"/>
      <w:numFmt w:val="bullet"/>
      <w:lvlText w:val="•"/>
      <w:lvlJc w:val="left"/>
      <w:pPr>
        <w:ind w:left="1737" w:hanging="260"/>
      </w:pPr>
      <w:rPr>
        <w:rFonts w:hint="default"/>
        <w:lang w:val="en-US" w:eastAsia="en-US" w:bidi="ar-SA"/>
      </w:rPr>
    </w:lvl>
  </w:abstractNum>
  <w:abstractNum w:abstractNumId="1">
    <w:multiLevelType w:val="hybridMultilevel"/>
    <w:lvl w:ilvl="0">
      <w:start w:val="0"/>
      <w:numFmt w:val="bullet"/>
      <w:lvlText w:val="—"/>
      <w:lvlJc w:val="left"/>
      <w:pPr>
        <w:ind w:left="272" w:hanging="238"/>
      </w:pPr>
      <w:rPr>
        <w:rFonts w:hint="default" w:ascii="Calibri" w:hAnsi="Calibri" w:eastAsia="Calibri" w:cs="Calibri"/>
        <w:b w:val="0"/>
        <w:bCs w:val="0"/>
        <w:i w:val="0"/>
        <w:iCs w:val="0"/>
        <w:color w:val="2A2E37"/>
        <w:spacing w:val="0"/>
        <w:w w:val="100"/>
        <w:sz w:val="21"/>
        <w:szCs w:val="21"/>
        <w:lang w:val="en-US" w:eastAsia="en-US" w:bidi="ar-SA"/>
      </w:rPr>
    </w:lvl>
    <w:lvl w:ilvl="1">
      <w:start w:val="0"/>
      <w:numFmt w:val="bullet"/>
      <w:lvlText w:val="•"/>
      <w:lvlJc w:val="left"/>
      <w:pPr>
        <w:ind w:left="1260" w:hanging="238"/>
      </w:pPr>
      <w:rPr>
        <w:rFonts w:hint="default"/>
        <w:lang w:val="en-US" w:eastAsia="en-US" w:bidi="ar-SA"/>
      </w:rPr>
    </w:lvl>
    <w:lvl w:ilvl="2">
      <w:start w:val="0"/>
      <w:numFmt w:val="bullet"/>
      <w:lvlText w:val="•"/>
      <w:lvlJc w:val="left"/>
      <w:pPr>
        <w:ind w:left="2240" w:hanging="238"/>
      </w:pPr>
      <w:rPr>
        <w:rFonts w:hint="default"/>
        <w:lang w:val="en-US" w:eastAsia="en-US" w:bidi="ar-SA"/>
      </w:rPr>
    </w:lvl>
    <w:lvl w:ilvl="3">
      <w:start w:val="0"/>
      <w:numFmt w:val="bullet"/>
      <w:lvlText w:val="•"/>
      <w:lvlJc w:val="left"/>
      <w:pPr>
        <w:ind w:left="3220" w:hanging="238"/>
      </w:pPr>
      <w:rPr>
        <w:rFonts w:hint="default"/>
        <w:lang w:val="en-US" w:eastAsia="en-US" w:bidi="ar-SA"/>
      </w:rPr>
    </w:lvl>
    <w:lvl w:ilvl="4">
      <w:start w:val="0"/>
      <w:numFmt w:val="bullet"/>
      <w:lvlText w:val="•"/>
      <w:lvlJc w:val="left"/>
      <w:pPr>
        <w:ind w:left="4200" w:hanging="238"/>
      </w:pPr>
      <w:rPr>
        <w:rFonts w:hint="default"/>
        <w:lang w:val="en-US" w:eastAsia="en-US" w:bidi="ar-SA"/>
      </w:rPr>
    </w:lvl>
    <w:lvl w:ilvl="5">
      <w:start w:val="0"/>
      <w:numFmt w:val="bullet"/>
      <w:lvlText w:val="•"/>
      <w:lvlJc w:val="left"/>
      <w:pPr>
        <w:ind w:left="5180" w:hanging="238"/>
      </w:pPr>
      <w:rPr>
        <w:rFonts w:hint="default"/>
        <w:lang w:val="en-US" w:eastAsia="en-US" w:bidi="ar-SA"/>
      </w:rPr>
    </w:lvl>
    <w:lvl w:ilvl="6">
      <w:start w:val="0"/>
      <w:numFmt w:val="bullet"/>
      <w:lvlText w:val="•"/>
      <w:lvlJc w:val="left"/>
      <w:pPr>
        <w:ind w:left="6160" w:hanging="238"/>
      </w:pPr>
      <w:rPr>
        <w:rFonts w:hint="default"/>
        <w:lang w:val="en-US" w:eastAsia="en-US" w:bidi="ar-SA"/>
      </w:rPr>
    </w:lvl>
    <w:lvl w:ilvl="7">
      <w:start w:val="0"/>
      <w:numFmt w:val="bullet"/>
      <w:lvlText w:val="•"/>
      <w:lvlJc w:val="left"/>
      <w:pPr>
        <w:ind w:left="7140" w:hanging="238"/>
      </w:pPr>
      <w:rPr>
        <w:rFonts w:hint="default"/>
        <w:lang w:val="en-US" w:eastAsia="en-US" w:bidi="ar-SA"/>
      </w:rPr>
    </w:lvl>
    <w:lvl w:ilvl="8">
      <w:start w:val="0"/>
      <w:numFmt w:val="bullet"/>
      <w:lvlText w:val="•"/>
      <w:lvlJc w:val="left"/>
      <w:pPr>
        <w:ind w:left="8120" w:hanging="238"/>
      </w:pPr>
      <w:rPr>
        <w:rFonts w:hint="default"/>
        <w:lang w:val="en-US" w:eastAsia="en-US" w:bidi="ar-SA"/>
      </w:rPr>
    </w:lvl>
  </w:abstractNum>
  <w:abstractNum w:abstractNumId="0">
    <w:multiLevelType w:val="hybridMultilevel"/>
    <w:lvl w:ilvl="0">
      <w:start w:val="1"/>
      <w:numFmt w:val="decimal"/>
      <w:lvlText w:val="%1."/>
      <w:lvlJc w:val="left"/>
      <w:pPr>
        <w:ind w:left="501" w:hanging="230"/>
        <w:jc w:val="left"/>
      </w:pPr>
      <w:rPr>
        <w:rFonts w:hint="default" w:ascii="Calibri" w:hAnsi="Calibri" w:eastAsia="Calibri" w:cs="Calibri"/>
        <w:b w:val="0"/>
        <w:bCs w:val="0"/>
        <w:i w:val="0"/>
        <w:iCs w:val="0"/>
        <w:color w:val="2A2E37"/>
        <w:spacing w:val="-1"/>
        <w:w w:val="100"/>
        <w:sz w:val="19"/>
        <w:szCs w:val="19"/>
        <w:lang w:val="en-US" w:eastAsia="en-US" w:bidi="ar-SA"/>
      </w:rPr>
    </w:lvl>
    <w:lvl w:ilvl="1">
      <w:start w:val="1"/>
      <w:numFmt w:val="decimal"/>
      <w:lvlText w:val="%1.%2"/>
      <w:lvlJc w:val="left"/>
      <w:pPr>
        <w:ind w:left="855" w:hanging="326"/>
        <w:jc w:val="left"/>
      </w:pPr>
      <w:rPr>
        <w:rFonts w:hint="default" w:ascii="Calibri" w:hAnsi="Calibri" w:eastAsia="Calibri" w:cs="Calibri"/>
        <w:b w:val="0"/>
        <w:bCs w:val="0"/>
        <w:i w:val="0"/>
        <w:iCs w:val="0"/>
        <w:color w:val="2A2E37"/>
        <w:spacing w:val="-1"/>
        <w:w w:val="100"/>
        <w:sz w:val="19"/>
        <w:szCs w:val="19"/>
        <w:lang w:val="en-US" w:eastAsia="en-US" w:bidi="ar-SA"/>
      </w:rPr>
    </w:lvl>
    <w:lvl w:ilvl="2">
      <w:start w:val="0"/>
      <w:numFmt w:val="bullet"/>
      <w:lvlText w:val="•"/>
      <w:lvlJc w:val="left"/>
      <w:pPr>
        <w:ind w:left="960" w:hanging="326"/>
      </w:pPr>
      <w:rPr>
        <w:rFonts w:hint="default"/>
        <w:lang w:val="en-US" w:eastAsia="en-US" w:bidi="ar-SA"/>
      </w:rPr>
    </w:lvl>
    <w:lvl w:ilvl="3">
      <w:start w:val="0"/>
      <w:numFmt w:val="bullet"/>
      <w:lvlText w:val="•"/>
      <w:lvlJc w:val="left"/>
      <w:pPr>
        <w:ind w:left="2100" w:hanging="326"/>
      </w:pPr>
      <w:rPr>
        <w:rFonts w:hint="default"/>
        <w:lang w:val="en-US" w:eastAsia="en-US" w:bidi="ar-SA"/>
      </w:rPr>
    </w:lvl>
    <w:lvl w:ilvl="4">
      <w:start w:val="0"/>
      <w:numFmt w:val="bullet"/>
      <w:lvlText w:val="•"/>
      <w:lvlJc w:val="left"/>
      <w:pPr>
        <w:ind w:left="3240" w:hanging="326"/>
      </w:pPr>
      <w:rPr>
        <w:rFonts w:hint="default"/>
        <w:lang w:val="en-US" w:eastAsia="en-US" w:bidi="ar-SA"/>
      </w:rPr>
    </w:lvl>
    <w:lvl w:ilvl="5">
      <w:start w:val="0"/>
      <w:numFmt w:val="bullet"/>
      <w:lvlText w:val="•"/>
      <w:lvlJc w:val="left"/>
      <w:pPr>
        <w:ind w:left="4380" w:hanging="326"/>
      </w:pPr>
      <w:rPr>
        <w:rFonts w:hint="default"/>
        <w:lang w:val="en-US" w:eastAsia="en-US" w:bidi="ar-SA"/>
      </w:rPr>
    </w:lvl>
    <w:lvl w:ilvl="6">
      <w:start w:val="0"/>
      <w:numFmt w:val="bullet"/>
      <w:lvlText w:val="•"/>
      <w:lvlJc w:val="left"/>
      <w:pPr>
        <w:ind w:left="5520" w:hanging="326"/>
      </w:pPr>
      <w:rPr>
        <w:rFonts w:hint="default"/>
        <w:lang w:val="en-US" w:eastAsia="en-US" w:bidi="ar-SA"/>
      </w:rPr>
    </w:lvl>
    <w:lvl w:ilvl="7">
      <w:start w:val="0"/>
      <w:numFmt w:val="bullet"/>
      <w:lvlText w:val="•"/>
      <w:lvlJc w:val="left"/>
      <w:pPr>
        <w:ind w:left="6660" w:hanging="326"/>
      </w:pPr>
      <w:rPr>
        <w:rFonts w:hint="default"/>
        <w:lang w:val="en-US" w:eastAsia="en-US" w:bidi="ar-SA"/>
      </w:rPr>
    </w:lvl>
    <w:lvl w:ilvl="8">
      <w:start w:val="0"/>
      <w:numFmt w:val="bullet"/>
      <w:lvlText w:val="•"/>
      <w:lvlJc w:val="left"/>
      <w:pPr>
        <w:ind w:left="7800" w:hanging="326"/>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96"/>
      <w:ind w:left="499" w:hanging="228"/>
    </w:pPr>
    <w:rPr>
      <w:rFonts w:ascii="Calibri" w:hAnsi="Calibri" w:eastAsia="Calibri" w:cs="Calibri"/>
      <w:sz w:val="19"/>
      <w:szCs w:val="19"/>
      <w:lang w:val="en-US" w:eastAsia="en-US" w:bidi="ar-SA"/>
    </w:rPr>
  </w:style>
  <w:style w:styleId="TOC2" w:type="paragraph">
    <w:name w:val="TOC 2"/>
    <w:basedOn w:val="Normal"/>
    <w:uiPriority w:val="1"/>
    <w:qFormat/>
    <w:pPr>
      <w:spacing w:before="96"/>
      <w:ind w:left="852" w:hanging="323"/>
    </w:pPr>
    <w:rPr>
      <w:rFonts w:ascii="Calibri" w:hAnsi="Calibri" w:eastAsia="Calibri" w:cs="Calibri"/>
      <w:sz w:val="19"/>
      <w:szCs w:val="19"/>
      <w:lang w:val="en-US" w:eastAsia="en-US" w:bidi="ar-SA"/>
    </w:rPr>
  </w:style>
  <w:style w:styleId="BodyText" w:type="paragraph">
    <w:name w:val="Body Text"/>
    <w:basedOn w:val="Normal"/>
    <w:uiPriority w:val="1"/>
    <w:qFormat/>
    <w:pPr>
      <w:spacing w:before="91"/>
    </w:pPr>
    <w:rPr>
      <w:rFonts w:ascii="Calibri" w:hAnsi="Calibri" w:eastAsia="Calibri" w:cs="Calibri"/>
      <w:sz w:val="21"/>
      <w:szCs w:val="21"/>
      <w:lang w:val="en-US" w:eastAsia="en-US" w:bidi="ar-SA"/>
    </w:rPr>
  </w:style>
  <w:style w:styleId="Heading1" w:type="paragraph">
    <w:name w:val="Heading 1"/>
    <w:basedOn w:val="Normal"/>
    <w:uiPriority w:val="1"/>
    <w:qFormat/>
    <w:pPr>
      <w:ind w:left="569" w:hanging="298"/>
      <w:outlineLvl w:val="1"/>
    </w:pPr>
    <w:rPr>
      <w:rFonts w:ascii="Calibri" w:hAnsi="Calibri" w:eastAsia="Calibri" w:cs="Calibri"/>
      <w:b/>
      <w:bCs/>
      <w:sz w:val="30"/>
      <w:szCs w:val="30"/>
      <w:lang w:val="en-US" w:eastAsia="en-US" w:bidi="ar-SA"/>
    </w:rPr>
  </w:style>
  <w:style w:styleId="Heading2" w:type="paragraph">
    <w:name w:val="Heading 2"/>
    <w:basedOn w:val="Normal"/>
    <w:uiPriority w:val="1"/>
    <w:qFormat/>
    <w:pPr>
      <w:spacing w:before="221"/>
      <w:ind w:left="629" w:hanging="358"/>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spacing w:before="196"/>
      <w:ind w:right="4"/>
      <w:jc w:val="center"/>
      <w:outlineLvl w:val="3"/>
    </w:pPr>
    <w:rPr>
      <w:rFonts w:ascii="Calibri" w:hAnsi="Calibri" w:eastAsia="Calibri" w:cs="Calibri"/>
      <w:sz w:val="24"/>
      <w:szCs w:val="24"/>
      <w:lang w:val="en-US" w:eastAsia="en-US" w:bidi="ar-SA"/>
    </w:rPr>
  </w:style>
  <w:style w:styleId="Title" w:type="paragraph">
    <w:name w:val="Title"/>
    <w:basedOn w:val="Normal"/>
    <w:uiPriority w:val="1"/>
    <w:qFormat/>
    <w:pPr>
      <w:spacing w:before="1"/>
      <w:ind w:left="2342" w:right="2340" w:firstLine="1127"/>
    </w:pPr>
    <w:rPr>
      <w:rFonts w:ascii="Calibri" w:hAnsi="Calibri" w:eastAsia="Calibri" w:cs="Calibri"/>
      <w:b/>
      <w:bCs/>
      <w:sz w:val="56"/>
      <w:szCs w:val="56"/>
      <w:lang w:val="en-US" w:eastAsia="en-US" w:bidi="ar-SA"/>
    </w:rPr>
  </w:style>
  <w:style w:styleId="ListParagraph" w:type="paragraph">
    <w:name w:val="List Paragraph"/>
    <w:basedOn w:val="Normal"/>
    <w:uiPriority w:val="1"/>
    <w:qFormat/>
    <w:pPr>
      <w:spacing w:before="96"/>
      <w:ind w:left="731" w:hanging="260"/>
    </w:pPr>
    <w:rPr>
      <w:rFonts w:ascii="Calibri" w:hAnsi="Calibri" w:eastAsia="Calibri" w:cs="Calibri"/>
      <w:lang w:val="en-US" w:eastAsia="en-US" w:bidi="ar-SA"/>
    </w:rPr>
  </w:style>
  <w:style w:styleId="TableParagraph" w:type="paragraph">
    <w:name w:val="Table Paragraph"/>
    <w:basedOn w:val="Normal"/>
    <w:uiPriority w:val="1"/>
    <w:qFormat/>
    <w:pPr>
      <w:spacing w:before="90"/>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jsonplaceholder.typicode.com/"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2026-07-12T08:07:12Z</dcterms:created>
  <dcterms:modified xsi:type="dcterms:W3CDTF">2026-07-12T08:07:12Z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2026-07-12T00:00:00Z</vt:filetime>
  </property>
</Properties>
</file>