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A1006BC">
      <w:pPr>
        <w:spacing w:line="360" w:lineRule="auto"/>
        <w:jc w:val="both"/>
        <w:rPr>
          <w:rFonts w:hint="default" w:asciiTheme="minorAscii" w:hAnsiTheme="minorAscii" w:cstheme="minorHAnsi"/>
          <w:sz w:val="28"/>
          <w:szCs w:val="28"/>
        </w:rPr>
      </w:pPr>
      <w:r>
        <w:rPr>
          <w:rFonts w:hint="default" w:asciiTheme="minorAscii" w:hAnsiTheme="minorAscii" w:cstheme="minorHAnsi"/>
          <w:b/>
          <w:bCs/>
          <w:sz w:val="32"/>
          <w:szCs w:val="32"/>
        </w:rPr>
        <w:t>Project Title: Inquiry Management and Auto-Response System</w:t>
      </w:r>
      <w:r>
        <w:rPr>
          <w:rFonts w:hint="default" w:asciiTheme="minorAscii" w:hAnsiTheme="minorAscii" w:cstheme="minorHAnsi"/>
          <w:b/>
          <w:bCs/>
          <w:sz w:val="32"/>
          <w:szCs w:val="32"/>
        </w:rPr>
        <w:br w:type="textWrapping"/>
      </w:r>
      <w:r>
        <w:rPr>
          <w:rFonts w:hint="default" w:asciiTheme="minorAscii" w:hAnsiTheme="minorAscii" w:cstheme="minorHAnsi"/>
          <w:b/>
          <w:bCs/>
          <w:sz w:val="28"/>
          <w:szCs w:val="28"/>
        </w:rPr>
        <w:t>Industry</w:t>
      </w:r>
      <w:r>
        <w:rPr>
          <w:rFonts w:hint="default" w:asciiTheme="minorAscii" w:hAnsiTheme="minorAscii" w:cstheme="minorHAnsi"/>
          <w:sz w:val="28"/>
          <w:szCs w:val="28"/>
        </w:rPr>
        <w:t>: Suitable for Education, Retail, Services, Finance</w:t>
      </w:r>
      <w:r>
        <w:rPr>
          <w:rFonts w:hint="default" w:asciiTheme="minorAscii" w:hAnsiTheme="minorAscii" w:cstheme="minorHAnsi"/>
          <w:sz w:val="28"/>
          <w:szCs w:val="28"/>
        </w:rPr>
        <w:br w:type="textWrapping"/>
      </w:r>
      <w:r>
        <w:rPr>
          <w:rFonts w:hint="default" w:asciiTheme="minorAscii" w:hAnsiTheme="minorAscii" w:cstheme="minorHAnsi"/>
          <w:b/>
          <w:bCs/>
          <w:sz w:val="28"/>
          <w:szCs w:val="28"/>
        </w:rPr>
        <w:t>Project Type</w:t>
      </w:r>
      <w:r>
        <w:rPr>
          <w:rFonts w:hint="default" w:asciiTheme="minorAscii" w:hAnsiTheme="minorAscii" w:cstheme="minorHAnsi"/>
          <w:sz w:val="28"/>
          <w:szCs w:val="28"/>
        </w:rPr>
        <w:t>: Salesforce Lead Management Application</w:t>
      </w:r>
      <w:r>
        <w:rPr>
          <w:rFonts w:hint="default" w:asciiTheme="minorAscii" w:hAnsiTheme="minorAscii" w:cstheme="minorHAnsi"/>
          <w:b/>
          <w:bCs/>
          <w:sz w:val="28"/>
          <w:szCs w:val="28"/>
        </w:rPr>
        <w:br w:type="textWrapping"/>
      </w:r>
      <w:r>
        <w:rPr>
          <w:rFonts w:hint="default" w:asciiTheme="minorAscii" w:hAnsiTheme="minorAscii" w:cstheme="minorHAnsi"/>
          <w:b/>
          <w:bCs/>
          <w:sz w:val="28"/>
          <w:szCs w:val="28"/>
        </w:rPr>
        <w:t>Target Users</w:t>
      </w:r>
      <w:r>
        <w:rPr>
          <w:rFonts w:hint="default" w:asciiTheme="minorAscii" w:hAnsiTheme="minorAscii" w:cstheme="minorHAnsi"/>
          <w:sz w:val="28"/>
          <w:szCs w:val="28"/>
        </w:rPr>
        <w:t>: Support Staff, Sales Teams, Customers/Students/Clients</w:t>
      </w:r>
    </w:p>
    <w:p w14:paraId="03DF4B11">
      <w:pPr>
        <w:spacing w:line="360" w:lineRule="auto"/>
        <w:jc w:val="both"/>
        <w:rPr>
          <w:rFonts w:hint="default" w:asciiTheme="minorAscii" w:hAnsiTheme="minorAscii" w:cstheme="minorHAnsi"/>
          <w:b/>
          <w:bCs/>
          <w:sz w:val="28"/>
          <w:szCs w:val="28"/>
        </w:rPr>
      </w:pPr>
      <w:r>
        <w:rPr>
          <w:rFonts w:hint="default" w:asciiTheme="minorAscii" w:hAnsiTheme="minorAscii" w:cstheme="minorHAnsi"/>
          <w:b/>
          <w:bCs/>
          <w:sz w:val="28"/>
          <w:szCs w:val="28"/>
        </w:rPr>
        <w:t>Problem Statement:</w:t>
      </w:r>
      <w:r>
        <w:rPr>
          <w:rFonts w:hint="default" w:asciiTheme="minorAscii" w:hAnsiTheme="minorAscii" w:cstheme="minorHAnsi"/>
          <w:b/>
          <w:bCs/>
          <w:sz w:val="28"/>
          <w:szCs w:val="28"/>
        </w:rPr>
        <w:br w:type="textWrapping"/>
      </w:r>
      <w:r>
        <w:rPr>
          <w:rFonts w:hint="default" w:asciiTheme="minorAscii" w:hAnsiTheme="minorAscii" w:cstheme="minorHAnsi"/>
          <w:sz w:val="28"/>
          <w:szCs w:val="28"/>
        </w:rPr>
        <w:t>Organizations receive frequent inquiries via forms, emails, or chat. Manual tracking delays response and follow-up, resulting in missed opportunities and low customer satisfaction.</w:t>
      </w:r>
    </w:p>
    <w:p w14:paraId="0ED9E5E7">
      <w:pPr>
        <w:spacing w:line="360" w:lineRule="auto"/>
        <w:jc w:val="both"/>
        <w:rPr>
          <w:rFonts w:hint="default" w:asciiTheme="minorAscii" w:hAnsiTheme="minorAscii" w:cstheme="minorHAnsi"/>
          <w:b/>
          <w:bCs/>
          <w:sz w:val="32"/>
          <w:szCs w:val="32"/>
        </w:rPr>
      </w:pPr>
      <w:r>
        <w:rPr>
          <w:rFonts w:hint="default" w:asciiTheme="minorAscii" w:hAnsiTheme="minorAscii" w:cstheme="minorHAnsi"/>
          <w:b/>
          <w:bCs/>
          <w:sz w:val="28"/>
          <w:szCs w:val="28"/>
        </w:rPr>
        <w:t>Solution:</w:t>
      </w:r>
      <w:r>
        <w:rPr>
          <w:rFonts w:hint="default" w:asciiTheme="minorAscii" w:hAnsiTheme="minorAscii" w:cstheme="minorHAnsi"/>
          <w:b/>
          <w:bCs/>
          <w:sz w:val="28"/>
          <w:szCs w:val="28"/>
        </w:rPr>
        <w:br w:type="textWrapping"/>
      </w:r>
      <w:r>
        <w:rPr>
          <w:rFonts w:hint="default" w:asciiTheme="minorAscii" w:hAnsiTheme="minorAscii" w:cstheme="minorHAnsi"/>
          <w:sz w:val="28"/>
          <w:szCs w:val="28"/>
        </w:rPr>
        <w:t>Create a Salesforce app to capture all incoming inquiries, assign them automatically, and send instant confirmation or auto-response to the sender.</w:t>
      </w:r>
    </w:p>
    <w:p w14:paraId="58557654">
      <w:pPr>
        <w:spacing w:line="360" w:lineRule="auto"/>
        <w:jc w:val="both"/>
        <w:rPr>
          <w:rFonts w:hint="default" w:asciiTheme="minorAscii" w:hAnsiTheme="minorAscii" w:cstheme="minorHAnsi"/>
          <w:b/>
          <w:bCs/>
          <w:sz w:val="32"/>
          <w:szCs w:val="32"/>
        </w:rPr>
      </w:pPr>
      <w:r>
        <w:rPr>
          <w:rFonts w:hint="default" w:asciiTheme="minorAscii" w:hAnsiTheme="minorAscii" w:cstheme="minorHAnsi"/>
          <w:b/>
          <w:bCs/>
          <w:sz w:val="32"/>
          <w:szCs w:val="32"/>
        </w:rPr>
        <w:t>Phase 1: Problem Understanding &amp; Industry Analysis</w:t>
      </w:r>
    </w:p>
    <w:p w14:paraId="61A9632F">
      <w:pPr>
        <w:numPr>
          <w:ilvl w:val="0"/>
          <w:numId w:val="1"/>
        </w:numPr>
        <w:spacing w:line="360" w:lineRule="auto"/>
        <w:jc w:val="both"/>
        <w:rPr>
          <w:rFonts w:hint="default" w:asciiTheme="minorAscii" w:hAnsiTheme="minorAscii" w:cstheme="minorHAnsi"/>
          <w:sz w:val="24"/>
          <w:szCs w:val="24"/>
        </w:rPr>
      </w:pPr>
      <w:r>
        <w:rPr>
          <w:rFonts w:hint="default" w:asciiTheme="minorAscii" w:hAnsiTheme="minorAscii" w:cstheme="minorHAnsi"/>
          <w:b/>
          <w:bCs/>
          <w:sz w:val="24"/>
          <w:szCs w:val="24"/>
        </w:rPr>
        <w:t xml:space="preserve">Requirement Gathering: </w:t>
      </w:r>
      <w:r>
        <w:rPr>
          <w:rFonts w:hint="default" w:asciiTheme="minorAscii" w:hAnsiTheme="minorAscii" w:cstheme="minorHAnsi"/>
          <w:sz w:val="24"/>
          <w:szCs w:val="24"/>
        </w:rPr>
        <w:t>Identify and document the key needs and challenges from all stakeholders.</w:t>
      </w:r>
    </w:p>
    <w:p w14:paraId="3A4EE6C7">
      <w:pPr>
        <w:numPr>
          <w:ilvl w:val="0"/>
          <w:numId w:val="1"/>
        </w:numPr>
        <w:spacing w:line="360" w:lineRule="auto"/>
        <w:jc w:val="both"/>
        <w:rPr>
          <w:rFonts w:hint="default" w:asciiTheme="minorAscii" w:hAnsiTheme="minorAscii" w:cstheme="minorHAnsi"/>
          <w:b/>
          <w:bCs/>
          <w:sz w:val="24"/>
          <w:szCs w:val="24"/>
        </w:rPr>
      </w:pPr>
      <w:r>
        <w:rPr>
          <w:rFonts w:hint="default" w:asciiTheme="minorAscii" w:hAnsiTheme="minorAscii" w:cstheme="minorHAnsi"/>
          <w:b/>
          <w:bCs/>
          <w:sz w:val="24"/>
          <w:szCs w:val="24"/>
        </w:rPr>
        <w:t>Stakeholder Analysis:</w:t>
      </w:r>
    </w:p>
    <w:p w14:paraId="7FF83EEC">
      <w:pPr>
        <w:numPr>
          <w:ilvl w:val="1"/>
          <w:numId w:val="1"/>
        </w:numPr>
        <w:spacing w:line="360" w:lineRule="auto"/>
        <w:jc w:val="both"/>
        <w:rPr>
          <w:rFonts w:hint="default" w:asciiTheme="minorAscii" w:hAnsiTheme="minorAscii" w:cstheme="minorHAnsi"/>
          <w:sz w:val="24"/>
          <w:szCs w:val="24"/>
        </w:rPr>
      </w:pPr>
      <w:r>
        <w:rPr>
          <w:rFonts w:hint="default" w:asciiTheme="minorAscii" w:hAnsiTheme="minorAscii" w:cstheme="minorHAnsi"/>
          <w:sz w:val="24"/>
          <w:szCs w:val="24"/>
        </w:rPr>
        <w:t>Sales/support team (high interaction with customers)</w:t>
      </w:r>
    </w:p>
    <w:p w14:paraId="7192F3BE">
      <w:pPr>
        <w:numPr>
          <w:ilvl w:val="1"/>
          <w:numId w:val="1"/>
        </w:numPr>
        <w:spacing w:line="360" w:lineRule="auto"/>
        <w:jc w:val="both"/>
        <w:rPr>
          <w:rFonts w:hint="default" w:asciiTheme="minorAscii" w:hAnsiTheme="minorAscii" w:cstheme="minorHAnsi"/>
          <w:sz w:val="24"/>
          <w:szCs w:val="24"/>
        </w:rPr>
      </w:pPr>
      <w:r>
        <w:rPr>
          <w:rFonts w:hint="default" w:asciiTheme="minorAscii" w:hAnsiTheme="minorAscii" w:cstheme="minorHAnsi"/>
          <w:sz w:val="24"/>
          <w:szCs w:val="24"/>
        </w:rPr>
        <w:t>Managers (monitoring metrics and team performance)</w:t>
      </w:r>
    </w:p>
    <w:p w14:paraId="2D9DC4B9">
      <w:pPr>
        <w:numPr>
          <w:ilvl w:val="1"/>
          <w:numId w:val="1"/>
        </w:numPr>
        <w:spacing w:line="360" w:lineRule="auto"/>
        <w:jc w:val="both"/>
        <w:rPr>
          <w:rFonts w:hint="default" w:asciiTheme="minorAscii" w:hAnsiTheme="minorAscii" w:cstheme="minorHAnsi"/>
          <w:sz w:val="24"/>
          <w:szCs w:val="24"/>
        </w:rPr>
      </w:pPr>
      <w:r>
        <w:rPr>
          <w:rFonts w:hint="default" w:asciiTheme="minorAscii" w:hAnsiTheme="minorAscii" w:cstheme="minorHAnsi"/>
          <w:sz w:val="24"/>
          <w:szCs w:val="24"/>
        </w:rPr>
        <w:t>IT/Admin (system maintenance)</w:t>
      </w:r>
    </w:p>
    <w:p w14:paraId="1890BB0F">
      <w:pPr>
        <w:numPr>
          <w:ilvl w:val="0"/>
          <w:numId w:val="1"/>
        </w:numPr>
        <w:spacing w:line="360" w:lineRule="auto"/>
        <w:jc w:val="both"/>
        <w:rPr>
          <w:rFonts w:hint="default" w:asciiTheme="minorAscii" w:hAnsiTheme="minorAscii" w:cstheme="minorHAnsi"/>
          <w:sz w:val="24"/>
          <w:szCs w:val="24"/>
        </w:rPr>
      </w:pPr>
      <w:r>
        <w:rPr>
          <w:rFonts w:hint="default" w:asciiTheme="minorAscii" w:hAnsiTheme="minorAscii" w:cstheme="minorHAnsi"/>
          <w:b/>
          <w:bCs/>
          <w:sz w:val="24"/>
          <w:szCs w:val="24"/>
        </w:rPr>
        <w:t>Business Process Mapping</w:t>
      </w:r>
      <w:r>
        <w:rPr>
          <w:rFonts w:hint="default" w:asciiTheme="minorAscii" w:hAnsiTheme="minorAscii" w:cstheme="minorHAnsi"/>
          <w:sz w:val="24"/>
          <w:szCs w:val="24"/>
        </w:rPr>
        <w:t>: Document the current flow: Customer inquiry → Manual logging → Follow-up → Resolution.</w:t>
      </w:r>
    </w:p>
    <w:p w14:paraId="0364FDBA">
      <w:pPr>
        <w:numPr>
          <w:ilvl w:val="0"/>
          <w:numId w:val="1"/>
        </w:numPr>
        <w:spacing w:line="360" w:lineRule="auto"/>
        <w:jc w:val="both"/>
        <w:rPr>
          <w:rFonts w:hint="default" w:asciiTheme="minorAscii" w:hAnsiTheme="minorAscii" w:cstheme="minorHAnsi"/>
          <w:sz w:val="24"/>
          <w:szCs w:val="24"/>
        </w:rPr>
      </w:pPr>
      <w:r>
        <w:rPr>
          <w:rFonts w:hint="default" w:asciiTheme="minorAscii" w:hAnsiTheme="minorAscii" w:cstheme="minorHAnsi"/>
          <w:b/>
          <w:bCs/>
          <w:sz w:val="24"/>
          <w:szCs w:val="24"/>
        </w:rPr>
        <w:t xml:space="preserve">Industry-Specific Use Case Analysis: </w:t>
      </w:r>
      <w:r>
        <w:rPr>
          <w:rFonts w:hint="default" w:asciiTheme="minorAscii" w:hAnsiTheme="minorAscii" w:cstheme="minorHAnsi"/>
          <w:sz w:val="24"/>
          <w:szCs w:val="24"/>
        </w:rPr>
        <w:t>For example, a college receives course inquiries via website forms; Salesforce logs each inquiry, sends an instant “Thank you, we’ll respond soon,” and routes to admissions staff.</w:t>
      </w:r>
    </w:p>
    <w:p w14:paraId="04C52F34">
      <w:pPr>
        <w:numPr>
          <w:ilvl w:val="0"/>
          <w:numId w:val="1"/>
        </w:numPr>
        <w:spacing w:line="360" w:lineRule="auto"/>
        <w:jc w:val="both"/>
        <w:rPr>
          <w:rFonts w:hint="default" w:asciiTheme="minorAscii" w:hAnsiTheme="minorAscii"/>
        </w:rPr>
      </w:pPr>
      <w:r>
        <w:rPr>
          <w:rFonts w:hint="default" w:asciiTheme="minorAscii" w:hAnsiTheme="minorAscii" w:cstheme="minorHAnsi"/>
          <w:b/>
          <w:bCs/>
          <w:sz w:val="24"/>
          <w:szCs w:val="24"/>
        </w:rPr>
        <w:t xml:space="preserve">AppExchange Exploration: </w:t>
      </w:r>
      <w:r>
        <w:rPr>
          <w:rFonts w:hint="default" w:asciiTheme="minorAscii" w:hAnsiTheme="minorAscii" w:cstheme="minorHAnsi"/>
          <w:sz w:val="24"/>
          <w:szCs w:val="24"/>
        </w:rPr>
        <w:t>Explore lead/inquiry management apps for possible extensions or templates.</w:t>
      </w:r>
    </w:p>
    <w:p w14:paraId="6F978C66">
      <w:pPr>
        <w:pStyle w:val="3"/>
        <w:keepNext w:val="0"/>
        <w:keepLines w:val="0"/>
        <w:widowControl/>
        <w:suppressLineNumbers w:val="0"/>
        <w:spacing w:line="360" w:lineRule="auto"/>
        <w:jc w:val="both"/>
        <w:rPr>
          <w:rFonts w:hint="default" w:asciiTheme="minorAscii" w:hAnsiTheme="minorAscii"/>
          <w:b/>
          <w:bCs/>
          <w:color w:val="030303"/>
          <w:highlight w:val="none"/>
        </w:rPr>
      </w:pPr>
      <w:r>
        <w:rPr>
          <w:rFonts w:hint="default" w:asciiTheme="minorAscii" w:hAnsiTheme="minorAscii"/>
          <w:b/>
          <w:bCs/>
          <w:color w:val="030303"/>
          <w:highlight w:val="none"/>
        </w:rPr>
        <w:t>Phase 2: Org Setup &amp; Configuration Steps</w:t>
      </w:r>
    </w:p>
    <w:p w14:paraId="361C9AB3">
      <w:pPr>
        <w:pStyle w:val="15"/>
        <w:keepNext w:val="0"/>
        <w:keepLines w:val="0"/>
        <w:widowControl/>
        <w:numPr>
          <w:ilvl w:val="0"/>
          <w:numId w:val="2"/>
        </w:numPr>
        <w:suppressLineNumbers w:val="0"/>
        <w:spacing w:before="0" w:beforeAutospacing="1" w:after="0" w:afterAutospacing="1" w:line="360" w:lineRule="auto"/>
        <w:ind w:left="900" w:leftChars="0" w:right="0" w:hanging="420" w:firstLineChars="0"/>
        <w:jc w:val="both"/>
        <w:rPr>
          <w:rFonts w:hint="default" w:asciiTheme="minorAscii" w:hAnsiTheme="minorAscii"/>
          <w:sz w:val="24"/>
          <w:szCs w:val="24"/>
        </w:rPr>
      </w:pPr>
      <w:r>
        <w:rPr>
          <w:rFonts w:hint="default" w:asciiTheme="minorAscii" w:hAnsiTheme="minorAscii"/>
          <w:sz w:val="24"/>
          <w:szCs w:val="24"/>
        </w:rPr>
        <w:t>Selected appropriate Salesforce Edition.</w:t>
      </w:r>
    </w:p>
    <w:p w14:paraId="4790FAE3">
      <w:pPr>
        <w:pStyle w:val="15"/>
        <w:keepNext w:val="0"/>
        <w:keepLines w:val="0"/>
        <w:widowControl/>
        <w:numPr>
          <w:ilvl w:val="0"/>
          <w:numId w:val="2"/>
        </w:numPr>
        <w:suppressLineNumbers w:val="0"/>
        <w:spacing w:before="0" w:beforeAutospacing="1" w:after="0" w:afterAutospacing="1" w:line="360" w:lineRule="auto"/>
        <w:ind w:left="900" w:leftChars="0" w:right="0" w:hanging="420" w:firstLineChars="0"/>
        <w:jc w:val="both"/>
        <w:rPr>
          <w:rFonts w:hint="default" w:asciiTheme="minorAscii" w:hAnsiTheme="minorAscii"/>
          <w:sz w:val="24"/>
          <w:szCs w:val="24"/>
        </w:rPr>
      </w:pPr>
      <w:r>
        <w:rPr>
          <w:rFonts w:hint="default" w:asciiTheme="minorAscii" w:hAnsiTheme="minorAscii"/>
          <w:sz w:val="24"/>
          <w:szCs w:val="24"/>
        </w:rPr>
        <w:t>Set up Company Profile with organization info, fiscal year, time zone, and currency.</w:t>
      </w:r>
    </w:p>
    <w:p w14:paraId="1F2AA14F">
      <w:pPr>
        <w:pStyle w:val="15"/>
        <w:keepNext w:val="0"/>
        <w:keepLines w:val="0"/>
        <w:widowControl/>
        <w:numPr>
          <w:ilvl w:val="0"/>
          <w:numId w:val="2"/>
        </w:numPr>
        <w:suppressLineNumbers w:val="0"/>
        <w:spacing w:before="0" w:beforeAutospacing="1" w:after="0" w:afterAutospacing="1" w:line="360" w:lineRule="auto"/>
        <w:ind w:left="900" w:leftChars="0" w:right="0" w:hanging="420" w:firstLineChars="0"/>
        <w:jc w:val="both"/>
        <w:rPr>
          <w:rFonts w:hint="default" w:asciiTheme="minorAscii" w:hAnsiTheme="minorAscii"/>
          <w:sz w:val="24"/>
          <w:szCs w:val="24"/>
        </w:rPr>
      </w:pPr>
      <w:r>
        <w:rPr>
          <w:rFonts w:hint="default" w:asciiTheme="minorAscii" w:hAnsiTheme="minorAscii"/>
          <w:sz w:val="24"/>
          <w:szCs w:val="24"/>
        </w:rPr>
        <w:t>Configured Business Hours and added official Holidays.</w:t>
      </w:r>
    </w:p>
    <w:p w14:paraId="36644740">
      <w:pPr>
        <w:pStyle w:val="15"/>
        <w:keepNext w:val="0"/>
        <w:keepLines w:val="0"/>
        <w:widowControl/>
        <w:numPr>
          <w:ilvl w:val="0"/>
          <w:numId w:val="2"/>
        </w:numPr>
        <w:suppressLineNumbers w:val="0"/>
        <w:spacing w:before="0" w:beforeAutospacing="1" w:after="0" w:afterAutospacing="1" w:line="360" w:lineRule="auto"/>
        <w:ind w:left="900" w:leftChars="0" w:right="0" w:hanging="420" w:firstLineChars="0"/>
        <w:jc w:val="both"/>
        <w:rPr>
          <w:rFonts w:hint="default" w:asciiTheme="minorAscii" w:hAnsiTheme="minorAscii"/>
          <w:sz w:val="24"/>
          <w:szCs w:val="24"/>
        </w:rPr>
      </w:pPr>
      <w:r>
        <w:rPr>
          <w:rFonts w:hint="default" w:asciiTheme="minorAscii" w:hAnsiTheme="minorAscii"/>
          <w:sz w:val="24"/>
          <w:szCs w:val="24"/>
        </w:rPr>
        <w:t>Defined Fiscal Year settings (standard or custom).</w:t>
      </w:r>
    </w:p>
    <w:p w14:paraId="1D76849C">
      <w:pPr>
        <w:pStyle w:val="15"/>
        <w:keepNext w:val="0"/>
        <w:keepLines w:val="0"/>
        <w:widowControl/>
        <w:numPr>
          <w:ilvl w:val="0"/>
          <w:numId w:val="2"/>
        </w:numPr>
        <w:suppressLineNumbers w:val="0"/>
        <w:spacing w:before="0" w:beforeAutospacing="1" w:after="0" w:afterAutospacing="1" w:line="360" w:lineRule="auto"/>
        <w:ind w:left="900" w:leftChars="0" w:right="0" w:hanging="420" w:firstLineChars="0"/>
        <w:jc w:val="both"/>
        <w:rPr>
          <w:rFonts w:hint="default" w:asciiTheme="minorAscii" w:hAnsiTheme="minorAscii"/>
          <w:sz w:val="24"/>
          <w:szCs w:val="24"/>
        </w:rPr>
      </w:pPr>
      <w:r>
        <w:rPr>
          <w:rFonts w:hint="default" w:asciiTheme="minorAscii" w:hAnsiTheme="minorAscii"/>
          <w:sz w:val="24"/>
          <w:szCs w:val="24"/>
        </w:rPr>
        <w:t>Created and assigned Users, User Licenses, and Profiles.</w:t>
      </w:r>
    </w:p>
    <w:p w14:paraId="3FF12AB7">
      <w:pPr>
        <w:pStyle w:val="15"/>
        <w:keepNext w:val="0"/>
        <w:keepLines w:val="0"/>
        <w:widowControl/>
        <w:numPr>
          <w:ilvl w:val="0"/>
          <w:numId w:val="2"/>
        </w:numPr>
        <w:suppressLineNumbers w:val="0"/>
        <w:spacing w:before="0" w:beforeAutospacing="1" w:after="0" w:afterAutospacing="1" w:line="360" w:lineRule="auto"/>
        <w:ind w:left="900" w:leftChars="0" w:right="0" w:hanging="420" w:firstLineChars="0"/>
        <w:jc w:val="both"/>
        <w:rPr>
          <w:rFonts w:hint="default" w:asciiTheme="minorAscii" w:hAnsiTheme="minorAscii"/>
          <w:sz w:val="24"/>
          <w:szCs w:val="24"/>
        </w:rPr>
      </w:pPr>
      <w:r>
        <w:rPr>
          <w:rFonts w:hint="default" w:asciiTheme="minorAscii" w:hAnsiTheme="minorAscii"/>
          <w:sz w:val="24"/>
          <w:szCs w:val="24"/>
        </w:rPr>
        <w:t>Established Role hierarchy and set up Permission Sets.</w:t>
      </w:r>
    </w:p>
    <w:p w14:paraId="6F2C54AC">
      <w:pPr>
        <w:pStyle w:val="15"/>
        <w:keepNext w:val="0"/>
        <w:keepLines w:val="0"/>
        <w:widowControl/>
        <w:numPr>
          <w:ilvl w:val="0"/>
          <w:numId w:val="2"/>
        </w:numPr>
        <w:suppressLineNumbers w:val="0"/>
        <w:spacing w:before="0" w:beforeAutospacing="1" w:after="0" w:afterAutospacing="1" w:line="360" w:lineRule="auto"/>
        <w:ind w:left="900" w:leftChars="0" w:right="0" w:hanging="420" w:firstLineChars="0"/>
        <w:jc w:val="both"/>
        <w:rPr>
          <w:rFonts w:hint="default" w:asciiTheme="minorAscii" w:hAnsiTheme="minorAscii"/>
          <w:sz w:val="24"/>
          <w:szCs w:val="24"/>
        </w:rPr>
      </w:pPr>
      <w:r>
        <w:rPr>
          <w:rFonts w:hint="default" w:asciiTheme="minorAscii" w:hAnsiTheme="minorAscii"/>
          <w:sz w:val="24"/>
          <w:szCs w:val="24"/>
        </w:rPr>
        <w:t>Set Organization-Wide Defaults (OWD) for record access.</w:t>
      </w:r>
    </w:p>
    <w:p w14:paraId="6C926AF4">
      <w:pPr>
        <w:pStyle w:val="15"/>
        <w:keepNext w:val="0"/>
        <w:keepLines w:val="0"/>
        <w:widowControl/>
        <w:numPr>
          <w:ilvl w:val="0"/>
          <w:numId w:val="2"/>
        </w:numPr>
        <w:suppressLineNumbers w:val="0"/>
        <w:spacing w:before="0" w:beforeAutospacing="1" w:after="0" w:afterAutospacing="1" w:line="360" w:lineRule="auto"/>
        <w:ind w:left="900" w:leftChars="0" w:right="0" w:hanging="420" w:firstLineChars="0"/>
        <w:jc w:val="both"/>
        <w:rPr>
          <w:rFonts w:hint="default" w:asciiTheme="minorAscii" w:hAnsiTheme="minorAscii"/>
          <w:sz w:val="24"/>
          <w:szCs w:val="24"/>
        </w:rPr>
      </w:pPr>
      <w:r>
        <w:rPr>
          <w:rFonts w:hint="default" w:asciiTheme="minorAscii" w:hAnsiTheme="minorAscii"/>
          <w:sz w:val="24"/>
          <w:szCs w:val="24"/>
        </w:rPr>
        <w:t>Created Sharing Rules for data visibility.</w:t>
      </w:r>
    </w:p>
    <w:p w14:paraId="2C7BE13C">
      <w:pPr>
        <w:pStyle w:val="15"/>
        <w:keepNext w:val="0"/>
        <w:keepLines w:val="0"/>
        <w:widowControl/>
        <w:numPr>
          <w:ilvl w:val="0"/>
          <w:numId w:val="2"/>
        </w:numPr>
        <w:suppressLineNumbers w:val="0"/>
        <w:spacing w:before="0" w:beforeAutospacing="1" w:after="0" w:afterAutospacing="1" w:line="360" w:lineRule="auto"/>
        <w:ind w:left="900" w:leftChars="0" w:right="0" w:hanging="420" w:firstLineChars="0"/>
        <w:jc w:val="both"/>
        <w:rPr>
          <w:rFonts w:hint="default" w:asciiTheme="minorAscii" w:hAnsiTheme="minorAscii"/>
          <w:sz w:val="24"/>
          <w:szCs w:val="24"/>
        </w:rPr>
      </w:pPr>
      <w:r>
        <w:rPr>
          <w:rFonts w:hint="default" w:asciiTheme="minorAscii" w:hAnsiTheme="minorAscii"/>
          <w:sz w:val="24"/>
          <w:szCs w:val="24"/>
        </w:rPr>
        <w:t>Set Login Access Policies (login hours, IP ranges, security).</w:t>
      </w:r>
    </w:p>
    <w:p w14:paraId="5FACC1C8">
      <w:pPr>
        <w:pStyle w:val="15"/>
        <w:keepNext w:val="0"/>
        <w:keepLines w:val="0"/>
        <w:widowControl/>
        <w:numPr>
          <w:ilvl w:val="0"/>
          <w:numId w:val="2"/>
        </w:numPr>
        <w:suppressLineNumbers w:val="0"/>
        <w:spacing w:before="0" w:beforeAutospacing="1" w:after="0" w:afterAutospacing="1" w:line="360" w:lineRule="auto"/>
        <w:ind w:left="900" w:leftChars="0" w:right="0" w:hanging="420" w:firstLineChars="0"/>
        <w:jc w:val="both"/>
        <w:rPr>
          <w:rFonts w:hint="default" w:asciiTheme="minorAscii" w:hAnsiTheme="minorAscii"/>
        </w:rPr>
      </w:pPr>
      <w:r>
        <w:rPr>
          <w:rFonts w:hint="default" w:asciiTheme="minorAscii" w:hAnsiTheme="minorAscii"/>
          <w:sz w:val="24"/>
          <w:szCs w:val="24"/>
        </w:rPr>
        <w:t>Set up Developer Edition and Sandboxes for testing and development.</w:t>
      </w:r>
    </w:p>
    <w:p w14:paraId="6D8F1D64">
      <w:pPr>
        <w:pStyle w:val="3"/>
        <w:keepNext w:val="0"/>
        <w:keepLines w:val="0"/>
        <w:widowControl/>
        <w:suppressLineNumbers w:val="0"/>
        <w:spacing w:line="360" w:lineRule="auto"/>
        <w:jc w:val="both"/>
        <w:rPr>
          <w:rFonts w:hint="default" w:cs="Calibri Light" w:asciiTheme="minorAscii" w:hAnsiTheme="minorAscii"/>
          <w:b/>
          <w:bCs/>
          <w:color w:val="auto"/>
        </w:rPr>
      </w:pPr>
      <w:r>
        <w:rPr>
          <w:rFonts w:hint="default" w:cs="Calibri Light" w:asciiTheme="minorAscii" w:hAnsiTheme="minorAscii"/>
          <w:b/>
          <w:bCs/>
          <w:color w:val="auto"/>
        </w:rPr>
        <w:t>Phase 3: Data Modeling and Relationships</w:t>
      </w:r>
    </w:p>
    <w:p w14:paraId="7CE540DB">
      <w:pPr>
        <w:pStyle w:val="15"/>
        <w:keepNext w:val="0"/>
        <w:keepLines w:val="0"/>
        <w:widowControl/>
        <w:numPr>
          <w:ilvl w:val="0"/>
          <w:numId w:val="3"/>
        </w:numPr>
        <w:suppressLineNumbers w:val="0"/>
        <w:spacing w:before="0" w:beforeAutospacing="1" w:after="0" w:afterAutospacing="1" w:line="360" w:lineRule="auto"/>
        <w:ind w:left="900" w:leftChars="0" w:right="0" w:hanging="420" w:firstLineChars="0"/>
        <w:jc w:val="both"/>
        <w:rPr>
          <w:rFonts w:hint="default" w:asciiTheme="minorAscii" w:hAnsiTheme="minorAscii"/>
          <w:b w:val="0"/>
          <w:bCs w:val="0"/>
          <w:sz w:val="24"/>
          <w:szCs w:val="24"/>
        </w:rPr>
      </w:pPr>
      <w:r>
        <w:rPr>
          <w:rFonts w:hint="default" w:asciiTheme="minorAscii" w:hAnsiTheme="minorAscii"/>
          <w:b w:val="0"/>
          <w:bCs w:val="0"/>
          <w:sz w:val="24"/>
          <w:szCs w:val="24"/>
        </w:rPr>
        <w:t xml:space="preserve">Designed the core data structure using </w:t>
      </w:r>
      <w:r>
        <w:rPr>
          <w:rStyle w:val="16"/>
          <w:rFonts w:hint="default" w:asciiTheme="minorAscii" w:hAnsiTheme="minorAscii"/>
          <w:b w:val="0"/>
          <w:bCs w:val="0"/>
          <w:sz w:val="24"/>
          <w:szCs w:val="24"/>
        </w:rPr>
        <w:t>Standard Objects</w:t>
      </w:r>
      <w:r>
        <w:rPr>
          <w:rFonts w:hint="default" w:asciiTheme="minorAscii" w:hAnsiTheme="minorAscii"/>
          <w:b w:val="0"/>
          <w:bCs w:val="0"/>
          <w:sz w:val="24"/>
          <w:szCs w:val="24"/>
        </w:rPr>
        <w:t xml:space="preserve"> (like Account, Contact, User) and </w:t>
      </w:r>
      <w:r>
        <w:rPr>
          <w:rStyle w:val="16"/>
          <w:rFonts w:hint="default" w:asciiTheme="minorAscii" w:hAnsiTheme="minorAscii"/>
          <w:b w:val="0"/>
          <w:bCs w:val="0"/>
          <w:sz w:val="24"/>
          <w:szCs w:val="24"/>
        </w:rPr>
        <w:t>Custom Objects</w:t>
      </w:r>
      <w:r>
        <w:rPr>
          <w:rFonts w:hint="default" w:asciiTheme="minorAscii" w:hAnsiTheme="minorAscii"/>
          <w:b w:val="0"/>
          <w:bCs w:val="0"/>
          <w:sz w:val="24"/>
          <w:szCs w:val="24"/>
        </w:rPr>
        <w:t xml:space="preserve"> as required by business processes.</w:t>
      </w:r>
    </w:p>
    <w:p w14:paraId="640531B5">
      <w:pPr>
        <w:pStyle w:val="15"/>
        <w:keepNext w:val="0"/>
        <w:keepLines w:val="0"/>
        <w:widowControl/>
        <w:numPr>
          <w:ilvl w:val="0"/>
          <w:numId w:val="3"/>
        </w:numPr>
        <w:suppressLineNumbers w:val="0"/>
        <w:spacing w:before="0" w:beforeAutospacing="1" w:after="0" w:afterAutospacing="1" w:line="360" w:lineRule="auto"/>
        <w:ind w:left="900" w:leftChars="0" w:right="0" w:hanging="420" w:firstLineChars="0"/>
        <w:jc w:val="both"/>
        <w:rPr>
          <w:rFonts w:hint="default" w:asciiTheme="minorAscii" w:hAnsiTheme="minorAscii"/>
          <w:b w:val="0"/>
          <w:bCs w:val="0"/>
          <w:sz w:val="24"/>
          <w:szCs w:val="24"/>
        </w:rPr>
      </w:pPr>
      <w:r>
        <w:rPr>
          <w:rFonts w:hint="default" w:asciiTheme="minorAscii" w:hAnsiTheme="minorAscii"/>
          <w:b w:val="0"/>
          <w:bCs w:val="0"/>
          <w:sz w:val="24"/>
          <w:szCs w:val="24"/>
        </w:rPr>
        <w:t xml:space="preserve">Determined and created </w:t>
      </w:r>
      <w:r>
        <w:rPr>
          <w:rStyle w:val="16"/>
          <w:rFonts w:hint="default" w:asciiTheme="minorAscii" w:hAnsiTheme="minorAscii"/>
          <w:b w:val="0"/>
          <w:bCs w:val="0"/>
          <w:sz w:val="24"/>
          <w:szCs w:val="24"/>
        </w:rPr>
        <w:t>Fields</w:t>
      </w:r>
      <w:r>
        <w:rPr>
          <w:rFonts w:hint="default" w:asciiTheme="minorAscii" w:hAnsiTheme="minorAscii"/>
          <w:b w:val="0"/>
          <w:bCs w:val="0"/>
          <w:sz w:val="24"/>
          <w:szCs w:val="24"/>
        </w:rPr>
        <w:t xml:space="preserve"> (including data types like text, date, picklist) for each object to capture all relevant information efficiently.</w:t>
      </w:r>
    </w:p>
    <w:p w14:paraId="62C0ED71">
      <w:pPr>
        <w:pStyle w:val="15"/>
        <w:keepNext w:val="0"/>
        <w:keepLines w:val="0"/>
        <w:widowControl/>
        <w:numPr>
          <w:ilvl w:val="0"/>
          <w:numId w:val="3"/>
        </w:numPr>
        <w:suppressLineNumbers w:val="0"/>
        <w:spacing w:before="0" w:beforeAutospacing="1" w:after="0" w:afterAutospacing="1" w:line="360" w:lineRule="auto"/>
        <w:ind w:left="900" w:leftChars="0" w:right="0" w:hanging="420" w:firstLineChars="0"/>
        <w:jc w:val="both"/>
        <w:rPr>
          <w:rFonts w:hint="default" w:asciiTheme="minorAscii" w:hAnsiTheme="minorAscii"/>
          <w:b w:val="0"/>
          <w:bCs w:val="0"/>
          <w:sz w:val="24"/>
          <w:szCs w:val="24"/>
        </w:rPr>
      </w:pPr>
      <w:r>
        <w:rPr>
          <w:rFonts w:hint="default" w:asciiTheme="minorAscii" w:hAnsiTheme="minorAscii"/>
          <w:b w:val="0"/>
          <w:bCs w:val="0"/>
          <w:sz w:val="24"/>
          <w:szCs w:val="24"/>
        </w:rPr>
        <w:t xml:space="preserve">Used </w:t>
      </w:r>
      <w:r>
        <w:rPr>
          <w:rStyle w:val="16"/>
          <w:rFonts w:hint="default" w:asciiTheme="minorAscii" w:hAnsiTheme="minorAscii"/>
          <w:b w:val="0"/>
          <w:bCs w:val="0"/>
          <w:sz w:val="24"/>
          <w:szCs w:val="24"/>
        </w:rPr>
        <w:t>Record Types</w:t>
      </w:r>
      <w:r>
        <w:rPr>
          <w:rFonts w:hint="default" w:asciiTheme="minorAscii" w:hAnsiTheme="minorAscii"/>
          <w:b w:val="0"/>
          <w:bCs w:val="0"/>
          <w:sz w:val="24"/>
          <w:szCs w:val="24"/>
        </w:rPr>
        <w:t xml:space="preserve"> to enable multiple processes or page layouts for the same object depending on business requirements.</w:t>
      </w:r>
    </w:p>
    <w:p w14:paraId="35D4344B">
      <w:pPr>
        <w:pStyle w:val="15"/>
        <w:keepNext w:val="0"/>
        <w:keepLines w:val="0"/>
        <w:widowControl/>
        <w:numPr>
          <w:ilvl w:val="0"/>
          <w:numId w:val="3"/>
        </w:numPr>
        <w:suppressLineNumbers w:val="0"/>
        <w:spacing w:before="0" w:beforeAutospacing="1" w:after="0" w:afterAutospacing="1" w:line="360" w:lineRule="auto"/>
        <w:ind w:left="900" w:leftChars="0" w:right="0" w:hanging="420" w:firstLineChars="0"/>
        <w:jc w:val="both"/>
        <w:rPr>
          <w:rFonts w:hint="default" w:asciiTheme="minorAscii" w:hAnsiTheme="minorAscii"/>
          <w:b w:val="0"/>
          <w:bCs w:val="0"/>
          <w:sz w:val="24"/>
          <w:szCs w:val="24"/>
        </w:rPr>
      </w:pPr>
      <w:r>
        <w:rPr>
          <w:rFonts w:hint="default" w:asciiTheme="minorAscii" w:hAnsiTheme="minorAscii"/>
          <w:b w:val="0"/>
          <w:bCs w:val="0"/>
          <w:sz w:val="24"/>
          <w:szCs w:val="24"/>
        </w:rPr>
        <w:t xml:space="preserve">Built </w:t>
      </w:r>
      <w:r>
        <w:rPr>
          <w:rStyle w:val="16"/>
          <w:rFonts w:hint="default" w:asciiTheme="minorAscii" w:hAnsiTheme="minorAscii"/>
          <w:b w:val="0"/>
          <w:bCs w:val="0"/>
          <w:sz w:val="24"/>
          <w:szCs w:val="24"/>
        </w:rPr>
        <w:t>Page Layouts</w:t>
      </w:r>
      <w:r>
        <w:rPr>
          <w:rFonts w:hint="default" w:asciiTheme="minorAscii" w:hAnsiTheme="minorAscii"/>
          <w:b w:val="0"/>
          <w:bCs w:val="0"/>
          <w:sz w:val="24"/>
          <w:szCs w:val="24"/>
        </w:rPr>
        <w:t xml:space="preserve"> and </w:t>
      </w:r>
      <w:r>
        <w:rPr>
          <w:rStyle w:val="16"/>
          <w:rFonts w:hint="default" w:asciiTheme="minorAscii" w:hAnsiTheme="minorAscii"/>
          <w:b w:val="0"/>
          <w:bCs w:val="0"/>
          <w:sz w:val="24"/>
          <w:szCs w:val="24"/>
        </w:rPr>
        <w:t>Compact Layouts</w:t>
      </w:r>
      <w:r>
        <w:rPr>
          <w:rFonts w:hint="default" w:asciiTheme="minorAscii" w:hAnsiTheme="minorAscii"/>
          <w:b w:val="0"/>
          <w:bCs w:val="0"/>
          <w:sz w:val="24"/>
          <w:szCs w:val="24"/>
        </w:rPr>
        <w:t xml:space="preserve"> to control field visibility and display—ensuring key info is easily accessible for different user roles.</w:t>
      </w:r>
    </w:p>
    <w:p w14:paraId="4821B1D0">
      <w:pPr>
        <w:pStyle w:val="15"/>
        <w:keepNext w:val="0"/>
        <w:keepLines w:val="0"/>
        <w:widowControl/>
        <w:numPr>
          <w:ilvl w:val="0"/>
          <w:numId w:val="3"/>
        </w:numPr>
        <w:suppressLineNumbers w:val="0"/>
        <w:spacing w:before="0" w:beforeAutospacing="1" w:after="0" w:afterAutospacing="1" w:line="360" w:lineRule="auto"/>
        <w:ind w:left="900" w:leftChars="0" w:right="0" w:hanging="420" w:firstLineChars="0"/>
        <w:jc w:val="both"/>
        <w:rPr>
          <w:rFonts w:hint="default" w:asciiTheme="minorAscii" w:hAnsiTheme="minorAscii"/>
          <w:b w:val="0"/>
          <w:bCs w:val="0"/>
          <w:sz w:val="24"/>
          <w:szCs w:val="24"/>
        </w:rPr>
      </w:pPr>
      <w:r>
        <w:rPr>
          <w:rFonts w:hint="default" w:asciiTheme="minorAscii" w:hAnsiTheme="minorAscii"/>
          <w:b w:val="0"/>
          <w:bCs w:val="0"/>
          <w:sz w:val="24"/>
          <w:szCs w:val="24"/>
        </w:rPr>
        <w:t xml:space="preserve">Utilized </w:t>
      </w:r>
      <w:r>
        <w:rPr>
          <w:rStyle w:val="16"/>
          <w:rFonts w:hint="default" w:asciiTheme="minorAscii" w:hAnsiTheme="minorAscii"/>
          <w:b w:val="0"/>
          <w:bCs w:val="0"/>
          <w:sz w:val="24"/>
          <w:szCs w:val="24"/>
        </w:rPr>
        <w:t>Schema Builder</w:t>
      </w:r>
      <w:r>
        <w:rPr>
          <w:rFonts w:hint="default" w:asciiTheme="minorAscii" w:hAnsiTheme="minorAscii"/>
          <w:b w:val="0"/>
          <w:bCs w:val="0"/>
          <w:sz w:val="24"/>
          <w:szCs w:val="24"/>
        </w:rPr>
        <w:t xml:space="preserve"> for visualization and configuration of object relationships for clarity in system design.</w:t>
      </w:r>
    </w:p>
    <w:p w14:paraId="7F6798B8">
      <w:pPr>
        <w:pStyle w:val="15"/>
        <w:keepNext w:val="0"/>
        <w:keepLines w:val="0"/>
        <w:widowControl/>
        <w:numPr>
          <w:ilvl w:val="0"/>
          <w:numId w:val="3"/>
        </w:numPr>
        <w:suppressLineNumbers w:val="0"/>
        <w:spacing w:before="0" w:beforeAutospacing="1" w:after="0" w:afterAutospacing="1" w:line="360" w:lineRule="auto"/>
        <w:ind w:left="900" w:leftChars="0" w:right="0" w:hanging="420" w:firstLineChars="0"/>
        <w:jc w:val="both"/>
        <w:rPr>
          <w:rFonts w:hint="default" w:asciiTheme="minorAscii" w:hAnsiTheme="minorAscii"/>
          <w:b w:val="0"/>
          <w:bCs w:val="0"/>
          <w:sz w:val="24"/>
          <w:szCs w:val="24"/>
        </w:rPr>
      </w:pPr>
      <w:r>
        <w:rPr>
          <w:rFonts w:hint="default" w:asciiTheme="minorAscii" w:hAnsiTheme="minorAscii"/>
          <w:b w:val="0"/>
          <w:bCs w:val="0"/>
          <w:sz w:val="24"/>
          <w:szCs w:val="24"/>
        </w:rPr>
        <w:t xml:space="preserve">Established critical </w:t>
      </w:r>
      <w:r>
        <w:rPr>
          <w:rStyle w:val="16"/>
          <w:rFonts w:hint="default" w:asciiTheme="minorAscii" w:hAnsiTheme="minorAscii"/>
          <w:b w:val="0"/>
          <w:bCs w:val="0"/>
          <w:sz w:val="24"/>
          <w:szCs w:val="24"/>
        </w:rPr>
        <w:t>Relationships</w:t>
      </w:r>
      <w:r>
        <w:rPr>
          <w:rFonts w:hint="default" w:asciiTheme="minorAscii" w:hAnsiTheme="minorAscii"/>
          <w:b w:val="0"/>
          <w:bCs w:val="0"/>
          <w:sz w:val="24"/>
          <w:szCs w:val="24"/>
        </w:rPr>
        <w:t xml:space="preserve"> between objects</w:t>
      </w:r>
      <w:r>
        <w:rPr>
          <w:rFonts w:hint="default" w:asciiTheme="minorAscii" w:hAnsiTheme="minorAscii"/>
          <w:b w:val="0"/>
          <w:bCs w:val="0"/>
          <w:sz w:val="24"/>
          <w:szCs w:val="24"/>
          <w:lang w:val="en-US"/>
        </w:rPr>
        <w:t>.</w:t>
      </w:r>
    </w:p>
    <w:p w14:paraId="469A2AEC">
      <w:pPr>
        <w:pStyle w:val="15"/>
        <w:keepNext w:val="0"/>
        <w:keepLines w:val="0"/>
        <w:widowControl/>
        <w:numPr>
          <w:ilvl w:val="0"/>
          <w:numId w:val="3"/>
        </w:numPr>
        <w:suppressLineNumbers w:val="0"/>
        <w:spacing w:before="0" w:beforeAutospacing="1" w:after="0" w:afterAutospacing="1" w:line="360" w:lineRule="auto"/>
        <w:ind w:left="900" w:leftChars="0" w:right="0" w:hanging="420" w:firstLineChars="0"/>
        <w:jc w:val="both"/>
        <w:rPr>
          <w:rFonts w:hint="default" w:asciiTheme="minorAscii" w:hAnsiTheme="minorAscii"/>
          <w:b w:val="0"/>
          <w:bCs w:val="0"/>
          <w:sz w:val="24"/>
          <w:szCs w:val="24"/>
        </w:rPr>
      </w:pPr>
      <w:r>
        <w:rPr>
          <w:rStyle w:val="16"/>
          <w:rFonts w:hint="default" w:asciiTheme="minorAscii" w:hAnsiTheme="minorAscii"/>
          <w:b w:val="0"/>
          <w:bCs w:val="0"/>
          <w:sz w:val="24"/>
          <w:szCs w:val="24"/>
        </w:rPr>
        <w:t>Lookup Relationship</w:t>
      </w:r>
      <w:r>
        <w:rPr>
          <w:rFonts w:hint="default" w:asciiTheme="minorAscii" w:hAnsiTheme="minorAscii"/>
          <w:b w:val="0"/>
          <w:bCs w:val="0"/>
          <w:sz w:val="24"/>
          <w:szCs w:val="24"/>
        </w:rPr>
        <w:t xml:space="preserve"> for loosely coupled data references.</w:t>
      </w:r>
    </w:p>
    <w:p w14:paraId="6C08EEF2">
      <w:pPr>
        <w:pStyle w:val="15"/>
        <w:keepNext w:val="0"/>
        <w:keepLines w:val="0"/>
        <w:widowControl/>
        <w:numPr>
          <w:ilvl w:val="0"/>
          <w:numId w:val="3"/>
        </w:numPr>
        <w:suppressLineNumbers w:val="0"/>
        <w:spacing w:before="0" w:beforeAutospacing="1" w:after="0" w:afterAutospacing="1" w:line="360" w:lineRule="auto"/>
        <w:ind w:left="900" w:leftChars="0" w:right="0" w:hanging="420" w:firstLineChars="0"/>
        <w:jc w:val="both"/>
        <w:rPr>
          <w:rFonts w:hint="default" w:asciiTheme="minorAscii" w:hAnsiTheme="minorAscii"/>
          <w:b w:val="0"/>
          <w:bCs w:val="0"/>
          <w:sz w:val="24"/>
          <w:szCs w:val="24"/>
        </w:rPr>
      </w:pPr>
      <w:r>
        <w:rPr>
          <w:rStyle w:val="16"/>
          <w:rFonts w:hint="default" w:asciiTheme="minorAscii" w:hAnsiTheme="minorAscii"/>
          <w:b w:val="0"/>
          <w:bCs w:val="0"/>
          <w:sz w:val="24"/>
          <w:szCs w:val="24"/>
        </w:rPr>
        <w:t>Master-Detail Relationship</w:t>
      </w:r>
      <w:r>
        <w:rPr>
          <w:rFonts w:hint="default" w:asciiTheme="minorAscii" w:hAnsiTheme="minorAscii"/>
          <w:b w:val="0"/>
          <w:bCs w:val="0"/>
          <w:sz w:val="24"/>
          <w:szCs w:val="24"/>
        </w:rPr>
        <w:t xml:space="preserve"> for tightly linked objects requiring parent-child data control.</w:t>
      </w:r>
    </w:p>
    <w:p w14:paraId="01C00B68">
      <w:pPr>
        <w:pStyle w:val="15"/>
        <w:keepNext w:val="0"/>
        <w:keepLines w:val="0"/>
        <w:widowControl/>
        <w:numPr>
          <w:ilvl w:val="0"/>
          <w:numId w:val="3"/>
        </w:numPr>
        <w:suppressLineNumbers w:val="0"/>
        <w:spacing w:before="0" w:beforeAutospacing="1" w:after="0" w:afterAutospacing="1" w:line="360" w:lineRule="auto"/>
        <w:ind w:left="900" w:leftChars="0" w:right="0" w:hanging="420" w:firstLineChars="0"/>
        <w:jc w:val="both"/>
        <w:rPr>
          <w:rFonts w:hint="default" w:asciiTheme="minorAscii" w:hAnsiTheme="minorAscii"/>
          <w:b w:val="0"/>
          <w:bCs w:val="0"/>
          <w:sz w:val="24"/>
          <w:szCs w:val="24"/>
        </w:rPr>
      </w:pPr>
      <w:r>
        <w:rPr>
          <w:rStyle w:val="16"/>
          <w:rFonts w:hint="default" w:asciiTheme="minorAscii" w:hAnsiTheme="minorAscii"/>
          <w:b w:val="0"/>
          <w:bCs w:val="0"/>
          <w:sz w:val="24"/>
          <w:szCs w:val="24"/>
        </w:rPr>
        <w:t>Hierarchical Relationship</w:t>
      </w:r>
      <w:r>
        <w:rPr>
          <w:rFonts w:hint="default" w:asciiTheme="minorAscii" w:hAnsiTheme="minorAscii"/>
          <w:b w:val="0"/>
          <w:bCs w:val="0"/>
          <w:sz w:val="24"/>
          <w:szCs w:val="24"/>
        </w:rPr>
        <w:t xml:space="preserve"> where applicable, primarily for user role hierarchies.</w:t>
      </w:r>
    </w:p>
    <w:p w14:paraId="213F5703">
      <w:pPr>
        <w:pStyle w:val="15"/>
        <w:keepNext w:val="0"/>
        <w:keepLines w:val="0"/>
        <w:widowControl/>
        <w:numPr>
          <w:ilvl w:val="0"/>
          <w:numId w:val="0"/>
        </w:numPr>
        <w:suppressLineNumbers w:val="0"/>
        <w:spacing w:before="0" w:beforeAutospacing="1" w:after="0" w:afterAutospacing="1" w:line="360" w:lineRule="auto"/>
        <w:ind w:left="480" w:leftChars="0" w:right="0" w:rightChars="0"/>
        <w:jc w:val="both"/>
        <w:rPr>
          <w:rFonts w:hint="default" w:asciiTheme="minorAscii" w:hAnsiTheme="minorAscii"/>
          <w:b w:val="0"/>
          <w:bCs w:val="0"/>
          <w:sz w:val="24"/>
          <w:szCs w:val="24"/>
        </w:rPr>
      </w:pPr>
      <w:r>
        <w:rPr>
          <w:rFonts w:hint="default" w:asciiTheme="minorAscii" w:hAnsiTheme="minorAscii"/>
          <w:b w:val="0"/>
          <w:bCs w:val="0"/>
          <w:sz w:val="24"/>
          <w:szCs w:val="24"/>
        </w:rPr>
        <w:drawing>
          <wp:inline distT="0" distB="0" distL="114300" distR="114300">
            <wp:extent cx="5754370" cy="2766695"/>
            <wp:effectExtent l="0" t="0" r="0" b="0"/>
            <wp:docPr id="1" name="Picture 1" descr="Screenshot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448)"/>
                    <pic:cNvPicPr>
                      <a:picLocks noChangeAspect="1"/>
                    </pic:cNvPicPr>
                  </pic:nvPicPr>
                  <pic:blipFill>
                    <a:blip r:embed="rId6"/>
                    <a:srcRect t="9004" r="-533" b="6443"/>
                    <a:stretch>
                      <a:fillRect/>
                    </a:stretch>
                  </pic:blipFill>
                  <pic:spPr>
                    <a:xfrm>
                      <a:off x="0" y="0"/>
                      <a:ext cx="5754370" cy="2766695"/>
                    </a:xfrm>
                    <a:prstGeom prst="rect">
                      <a:avLst/>
                    </a:prstGeom>
                  </pic:spPr>
                </pic:pic>
              </a:graphicData>
            </a:graphic>
          </wp:inline>
        </w:drawing>
      </w:r>
    </w:p>
    <w:p w14:paraId="6BF8A90C">
      <w:pPr>
        <w:pStyle w:val="15"/>
        <w:keepNext w:val="0"/>
        <w:keepLines w:val="0"/>
        <w:widowControl/>
        <w:numPr>
          <w:ilvl w:val="0"/>
          <w:numId w:val="3"/>
        </w:numPr>
        <w:suppressLineNumbers w:val="0"/>
        <w:spacing w:before="0" w:beforeAutospacing="1" w:after="0" w:afterAutospacing="1" w:line="360" w:lineRule="auto"/>
        <w:ind w:left="900" w:leftChars="0" w:right="0" w:hanging="420" w:firstLineChars="0"/>
        <w:jc w:val="both"/>
        <w:rPr>
          <w:rFonts w:hint="default" w:asciiTheme="minorAscii" w:hAnsiTheme="minorAscii"/>
          <w:b w:val="0"/>
          <w:bCs w:val="0"/>
          <w:sz w:val="24"/>
          <w:szCs w:val="24"/>
        </w:rPr>
      </w:pPr>
      <w:r>
        <w:rPr>
          <w:rFonts w:hint="default" w:asciiTheme="minorAscii" w:hAnsiTheme="minorAscii"/>
          <w:b w:val="0"/>
          <w:bCs w:val="0"/>
          <w:sz w:val="24"/>
          <w:szCs w:val="24"/>
        </w:rPr>
        <w:t xml:space="preserve">Created </w:t>
      </w:r>
      <w:r>
        <w:rPr>
          <w:rStyle w:val="16"/>
          <w:rFonts w:hint="default" w:asciiTheme="minorAscii" w:hAnsiTheme="minorAscii"/>
          <w:b w:val="0"/>
          <w:bCs w:val="0"/>
          <w:sz w:val="24"/>
          <w:szCs w:val="24"/>
        </w:rPr>
        <w:t>Junction Objects</w:t>
      </w:r>
      <w:r>
        <w:rPr>
          <w:rFonts w:hint="default" w:asciiTheme="minorAscii" w:hAnsiTheme="minorAscii"/>
          <w:b w:val="0"/>
          <w:bCs w:val="0"/>
          <w:sz w:val="24"/>
          <w:szCs w:val="24"/>
        </w:rPr>
        <w:t xml:space="preserve"> when many-to-many relationships were needed between entities like Campaigns and Inquiries.</w:t>
      </w:r>
    </w:p>
    <w:p w14:paraId="006B2727">
      <w:pPr>
        <w:pStyle w:val="15"/>
        <w:keepNext w:val="0"/>
        <w:keepLines w:val="0"/>
        <w:widowControl/>
        <w:numPr>
          <w:ilvl w:val="0"/>
          <w:numId w:val="3"/>
        </w:numPr>
        <w:suppressLineNumbers w:val="0"/>
        <w:spacing w:before="0" w:beforeAutospacing="1" w:after="0" w:afterAutospacing="1" w:line="360" w:lineRule="auto"/>
        <w:ind w:left="900" w:leftChars="0" w:right="0" w:hanging="420" w:firstLineChars="0"/>
        <w:jc w:val="both"/>
        <w:rPr>
          <w:rFonts w:hint="default" w:asciiTheme="minorAscii" w:hAnsiTheme="minorAscii"/>
          <w:b w:val="0"/>
          <w:bCs w:val="0"/>
          <w:sz w:val="24"/>
          <w:szCs w:val="24"/>
        </w:rPr>
      </w:pPr>
      <w:r>
        <w:rPr>
          <w:rFonts w:hint="default" w:asciiTheme="minorAscii" w:hAnsiTheme="minorAscii"/>
          <w:b w:val="0"/>
          <w:bCs w:val="0"/>
          <w:sz w:val="24"/>
          <w:szCs w:val="24"/>
        </w:rPr>
        <w:t xml:space="preserve">Integrated </w:t>
      </w:r>
      <w:r>
        <w:rPr>
          <w:rStyle w:val="16"/>
          <w:rFonts w:hint="default" w:asciiTheme="minorAscii" w:hAnsiTheme="minorAscii"/>
          <w:b w:val="0"/>
          <w:bCs w:val="0"/>
          <w:sz w:val="24"/>
          <w:szCs w:val="24"/>
        </w:rPr>
        <w:t>External Objects</w:t>
      </w:r>
      <w:r>
        <w:rPr>
          <w:rFonts w:hint="default" w:asciiTheme="minorAscii" w:hAnsiTheme="minorAscii"/>
          <w:b w:val="0"/>
          <w:bCs w:val="0"/>
          <w:sz w:val="24"/>
          <w:szCs w:val="24"/>
        </w:rPr>
        <w:t xml:space="preserve"> when connecting with outside data sources for business functionality.</w:t>
      </w:r>
    </w:p>
    <w:p w14:paraId="156A8157">
      <w:pPr>
        <w:pStyle w:val="15"/>
        <w:keepNext w:val="0"/>
        <w:keepLines w:val="0"/>
        <w:widowControl/>
        <w:numPr>
          <w:ilvl w:val="0"/>
          <w:numId w:val="3"/>
        </w:numPr>
        <w:suppressLineNumbers w:val="0"/>
        <w:spacing w:before="0" w:beforeAutospacing="1" w:after="0" w:afterAutospacing="1" w:line="360" w:lineRule="auto"/>
        <w:ind w:left="900" w:leftChars="0" w:right="0" w:hanging="420" w:firstLineChars="0"/>
        <w:jc w:val="both"/>
        <w:rPr>
          <w:rFonts w:hint="default" w:asciiTheme="minorAscii" w:hAnsiTheme="minorAscii"/>
        </w:rPr>
      </w:pPr>
      <w:r>
        <w:rPr>
          <w:rFonts w:hint="default" w:asciiTheme="minorAscii" w:hAnsiTheme="minorAscii"/>
          <w:b w:val="0"/>
          <w:bCs w:val="0"/>
          <w:sz w:val="24"/>
          <w:szCs w:val="24"/>
        </w:rPr>
        <w:t>This phase ensures all data required by business processes is structurally organized, easily accessible, and ready for automation, reporting, and user interaction in later stages.</w:t>
      </w:r>
    </w:p>
    <w:p w14:paraId="309AF0A9">
      <w:pPr>
        <w:pStyle w:val="3"/>
        <w:keepNext w:val="0"/>
        <w:keepLines w:val="0"/>
        <w:widowControl/>
        <w:suppressLineNumbers w:val="0"/>
        <w:spacing w:line="360" w:lineRule="auto"/>
        <w:jc w:val="both"/>
        <w:rPr>
          <w:rFonts w:hint="default" w:cs="Calibri" w:asciiTheme="minorAscii" w:hAnsiTheme="minorAscii"/>
          <w:b/>
          <w:bCs/>
          <w:color w:val="auto"/>
        </w:rPr>
      </w:pPr>
      <w:r>
        <w:rPr>
          <w:rFonts w:hint="default" w:cs="Calibri" w:asciiTheme="minorAscii" w:hAnsiTheme="minorAscii"/>
          <w:b/>
          <w:bCs/>
          <w:color w:val="auto"/>
        </w:rPr>
        <w:t>Phase 4: Process Automation (Admin)</w:t>
      </w:r>
    </w:p>
    <w:p w14:paraId="04397E17">
      <w:pPr>
        <w:pStyle w:val="15"/>
        <w:keepNext w:val="0"/>
        <w:keepLines w:val="0"/>
        <w:widowControl/>
        <w:suppressLineNumbers w:val="0"/>
        <w:spacing w:before="0" w:beforeAutospacing="1" w:after="0" w:afterAutospacing="1" w:line="360" w:lineRule="auto"/>
        <w:ind w:left="0" w:right="0"/>
        <w:jc w:val="both"/>
        <w:rPr>
          <w:rFonts w:hint="default" w:asciiTheme="minorAscii" w:hAnsiTheme="minorAscii"/>
          <w:sz w:val="24"/>
          <w:szCs w:val="24"/>
        </w:rPr>
      </w:pPr>
      <w:r>
        <w:rPr>
          <w:rFonts w:hint="default" w:asciiTheme="minorAscii" w:hAnsiTheme="minorAscii"/>
          <w:sz w:val="24"/>
          <w:szCs w:val="24"/>
        </w:rPr>
        <w:t>This phase covers automation of key business processes for Inquiry Management using Salesforce declarative tools.</w:t>
      </w:r>
    </w:p>
    <w:p w14:paraId="72FC8D03">
      <w:pPr>
        <w:pStyle w:val="15"/>
        <w:keepNext w:val="0"/>
        <w:keepLines w:val="0"/>
        <w:widowControl/>
        <w:suppressLineNumbers w:val="0"/>
        <w:spacing w:before="0" w:beforeAutospacing="1" w:after="0" w:afterAutospacing="1" w:line="360" w:lineRule="auto"/>
        <w:ind w:right="0"/>
        <w:jc w:val="both"/>
        <w:rPr>
          <w:rFonts w:hint="default" w:asciiTheme="minorAscii" w:hAnsiTheme="minorAscii"/>
          <w:sz w:val="24"/>
          <w:szCs w:val="24"/>
        </w:rPr>
      </w:pPr>
      <w:r>
        <w:rPr>
          <w:rStyle w:val="16"/>
          <w:rFonts w:hint="default" w:asciiTheme="minorAscii" w:hAnsiTheme="minorAscii"/>
          <w:sz w:val="24"/>
          <w:szCs w:val="24"/>
        </w:rPr>
        <w:t>Validation Rules</w:t>
      </w:r>
      <w:r>
        <w:rPr>
          <w:rFonts w:hint="default" w:asciiTheme="minorAscii" w:hAnsiTheme="minorAscii"/>
          <w:sz w:val="24"/>
          <w:szCs w:val="24"/>
        </w:rPr>
        <w:br w:type="textWrapping"/>
      </w:r>
      <w:r>
        <w:rPr>
          <w:rFonts w:hint="default" w:asciiTheme="minorAscii" w:hAnsiTheme="minorAscii"/>
          <w:sz w:val="24"/>
          <w:szCs w:val="24"/>
        </w:rPr>
        <w:t>Ensured mandatory fields are completed and data quality checks. For example, making Inquiry Type and Customer Email required.</w:t>
      </w:r>
    </w:p>
    <w:p w14:paraId="0BD20D68">
      <w:pPr>
        <w:pStyle w:val="15"/>
        <w:keepNext w:val="0"/>
        <w:keepLines w:val="0"/>
        <w:widowControl/>
        <w:suppressLineNumbers w:val="0"/>
        <w:spacing w:before="0" w:beforeAutospacing="1" w:after="0" w:afterAutospacing="1" w:line="360" w:lineRule="auto"/>
        <w:ind w:right="0"/>
        <w:jc w:val="both"/>
        <w:rPr>
          <w:rFonts w:hint="default" w:asciiTheme="minorAscii" w:hAnsiTheme="minorAscii"/>
        </w:rPr>
      </w:pPr>
      <w:r>
        <w:rPr>
          <w:rStyle w:val="16"/>
          <w:rFonts w:hint="default" w:asciiTheme="minorAscii" w:hAnsiTheme="minorAscii"/>
        </w:rPr>
        <w:t>Workflow Rules</w:t>
      </w:r>
      <w:r>
        <w:rPr>
          <w:rFonts w:hint="default" w:asciiTheme="minorAscii" w:hAnsiTheme="minorAscii"/>
        </w:rPr>
        <w:br w:type="textWrapping"/>
      </w:r>
      <w:r>
        <w:rPr>
          <w:rFonts w:hint="default" w:asciiTheme="minorAscii" w:hAnsiTheme="minorAscii"/>
        </w:rPr>
        <w:t>Created workflows to auto-assign inquiries, send auto-response emails, and create follow-up tasks.</w:t>
      </w:r>
    </w:p>
    <w:p w14:paraId="234E7BA2">
      <w:pPr>
        <w:pStyle w:val="15"/>
        <w:keepNext w:val="0"/>
        <w:keepLines w:val="0"/>
        <w:widowControl/>
        <w:suppressLineNumbers w:val="0"/>
        <w:spacing w:before="0" w:beforeAutospacing="1" w:after="0" w:afterAutospacing="1" w:line="360" w:lineRule="auto"/>
        <w:ind w:right="0"/>
        <w:jc w:val="both"/>
        <w:rPr>
          <w:rFonts w:hint="default" w:asciiTheme="minorAscii" w:hAnsiTheme="minorAscii"/>
        </w:rPr>
      </w:pPr>
      <w:r>
        <w:rPr>
          <w:rStyle w:val="16"/>
          <w:rFonts w:hint="default" w:asciiTheme="minorAscii" w:hAnsiTheme="minorAscii"/>
        </w:rPr>
        <w:t>Process Builder</w:t>
      </w:r>
      <w:r>
        <w:rPr>
          <w:rFonts w:hint="default" w:asciiTheme="minorAscii" w:hAnsiTheme="minorAscii"/>
        </w:rPr>
        <w:br w:type="textWrapping"/>
      </w:r>
      <w:r>
        <w:rPr>
          <w:rFonts w:hint="default" w:asciiTheme="minorAscii" w:hAnsiTheme="minorAscii"/>
        </w:rPr>
        <w:t>Automated updates and notifications when inquiry status changes, updating related records as needed.</w:t>
      </w:r>
    </w:p>
    <w:p w14:paraId="573A1C8B">
      <w:pPr>
        <w:pStyle w:val="15"/>
        <w:keepNext w:val="0"/>
        <w:keepLines w:val="0"/>
        <w:widowControl/>
        <w:suppressLineNumbers w:val="0"/>
        <w:spacing w:before="0" w:beforeAutospacing="1" w:after="0" w:afterAutospacing="1" w:line="360" w:lineRule="auto"/>
        <w:ind w:right="0"/>
        <w:jc w:val="both"/>
        <w:rPr>
          <w:rFonts w:hint="default" w:asciiTheme="minorAscii" w:hAnsiTheme="minorAscii"/>
        </w:rPr>
      </w:pPr>
      <w:r>
        <w:rPr>
          <w:rStyle w:val="16"/>
          <w:rFonts w:hint="default" w:asciiTheme="minorAscii" w:hAnsiTheme="minorAscii"/>
        </w:rPr>
        <w:t>Approval Process</w:t>
      </w:r>
      <w:r>
        <w:rPr>
          <w:rFonts w:hint="default" w:asciiTheme="minorAscii" w:hAnsiTheme="minorAscii"/>
        </w:rPr>
        <w:br w:type="textWrapping"/>
      </w:r>
      <w:r>
        <w:rPr>
          <w:rFonts w:hint="default" w:asciiTheme="minorAscii" w:hAnsiTheme="minorAscii"/>
        </w:rPr>
        <w:t>Enabled approval routing for high-value or high-priority inquiries, with status updates and notifications post approval or rejection.</w:t>
      </w:r>
    </w:p>
    <w:p w14:paraId="1F9F6D5D">
      <w:pPr>
        <w:pStyle w:val="15"/>
        <w:keepNext w:val="0"/>
        <w:keepLines w:val="0"/>
        <w:widowControl/>
        <w:suppressLineNumbers w:val="0"/>
        <w:spacing w:before="0" w:beforeAutospacing="1" w:after="0" w:afterAutospacing="1" w:line="360" w:lineRule="auto"/>
        <w:ind w:right="0"/>
        <w:jc w:val="both"/>
        <w:rPr>
          <w:rFonts w:hint="default" w:asciiTheme="minorAscii" w:hAnsiTheme="minorAscii"/>
        </w:rPr>
      </w:pPr>
      <w:r>
        <w:rPr>
          <w:rStyle w:val="16"/>
          <w:rFonts w:hint="default" w:asciiTheme="minorAscii" w:hAnsiTheme="minorAscii"/>
        </w:rPr>
        <w:t>Flow Builder</w:t>
      </w:r>
      <w:r>
        <w:rPr>
          <w:rFonts w:hint="default" w:asciiTheme="minorAscii" w:hAnsiTheme="minorAscii"/>
        </w:rPr>
        <w:br w:type="textWrapping"/>
      </w:r>
      <w:r>
        <w:rPr>
          <w:rFonts w:hint="default" w:asciiTheme="minorAscii" w:hAnsiTheme="minorAscii"/>
        </w:rPr>
        <w:t>Developed screen flows for guided input, record-triggered flows for backend automation, and scheduled flows for periodic tasks.</w:t>
      </w:r>
    </w:p>
    <w:p w14:paraId="136F6BAD">
      <w:pPr>
        <w:pStyle w:val="15"/>
        <w:keepNext w:val="0"/>
        <w:keepLines w:val="0"/>
        <w:widowControl/>
        <w:suppressLineNumbers w:val="0"/>
        <w:spacing w:before="0" w:beforeAutospacing="1" w:after="0" w:afterAutospacing="1" w:line="360" w:lineRule="auto"/>
        <w:ind w:right="0"/>
        <w:jc w:val="both"/>
        <w:rPr>
          <w:rFonts w:hint="default" w:asciiTheme="minorAscii" w:hAnsiTheme="minorAscii"/>
        </w:rPr>
      </w:pPr>
      <w:r>
        <w:rPr>
          <w:rStyle w:val="16"/>
          <w:rFonts w:hint="default" w:asciiTheme="minorAscii" w:hAnsiTheme="minorAscii"/>
        </w:rPr>
        <w:t>Email Alerts</w:t>
      </w:r>
      <w:r>
        <w:rPr>
          <w:rFonts w:hint="default" w:asciiTheme="minorAscii" w:hAnsiTheme="minorAscii"/>
        </w:rPr>
        <w:br w:type="textWrapping"/>
      </w:r>
      <w:r>
        <w:rPr>
          <w:rFonts w:hint="default" w:asciiTheme="minorAscii" w:hAnsiTheme="minorAscii"/>
        </w:rPr>
        <w:t>Configured email templates and alerts linked to workflow and process builder for customer and internal notifications.</w:t>
      </w:r>
    </w:p>
    <w:p w14:paraId="3CCE4F55">
      <w:pPr>
        <w:pStyle w:val="15"/>
        <w:keepNext w:val="0"/>
        <w:keepLines w:val="0"/>
        <w:widowControl/>
        <w:suppressLineNumbers w:val="0"/>
        <w:spacing w:before="0" w:beforeAutospacing="1" w:after="0" w:afterAutospacing="1" w:line="360" w:lineRule="auto"/>
        <w:ind w:right="0"/>
        <w:jc w:val="both"/>
        <w:rPr>
          <w:rFonts w:hint="default" w:asciiTheme="minorAscii" w:hAnsiTheme="minorAscii"/>
        </w:rPr>
      </w:pPr>
      <w:r>
        <w:rPr>
          <w:rStyle w:val="16"/>
          <w:rFonts w:hint="default" w:asciiTheme="minorAscii" w:hAnsiTheme="minorAscii"/>
        </w:rPr>
        <w:t>Field Updates</w:t>
      </w:r>
      <w:r>
        <w:rPr>
          <w:rFonts w:hint="default" w:asciiTheme="minorAscii" w:hAnsiTheme="minorAscii"/>
        </w:rPr>
        <w:br w:type="textWrapping"/>
      </w:r>
      <w:r>
        <w:rPr>
          <w:rFonts w:hint="default" w:asciiTheme="minorAscii" w:hAnsiTheme="minorAscii"/>
        </w:rPr>
        <w:t>Automatically updated status fields, checkboxes, and other flags to maintain data consistency.</w:t>
      </w:r>
    </w:p>
    <w:p w14:paraId="38BE2009">
      <w:pPr>
        <w:pStyle w:val="15"/>
        <w:keepNext w:val="0"/>
        <w:keepLines w:val="0"/>
        <w:widowControl/>
        <w:suppressLineNumbers w:val="0"/>
        <w:spacing w:before="0" w:beforeAutospacing="1" w:after="0" w:afterAutospacing="1" w:line="360" w:lineRule="auto"/>
        <w:ind w:right="0"/>
        <w:jc w:val="both"/>
        <w:rPr>
          <w:rFonts w:hint="default" w:asciiTheme="minorAscii" w:hAnsiTheme="minorAscii"/>
        </w:rPr>
      </w:pPr>
      <w:r>
        <w:rPr>
          <w:rStyle w:val="16"/>
          <w:rFonts w:hint="default" w:asciiTheme="minorAscii" w:hAnsiTheme="minorAscii"/>
        </w:rPr>
        <w:t>Tasks</w:t>
      </w:r>
      <w:r>
        <w:rPr>
          <w:rFonts w:hint="default" w:asciiTheme="minorAscii" w:hAnsiTheme="minorAscii"/>
        </w:rPr>
        <w:br w:type="textWrapping"/>
      </w:r>
      <w:r>
        <w:rPr>
          <w:rFonts w:hint="default" w:asciiTheme="minorAscii" w:hAnsiTheme="minorAscii"/>
        </w:rPr>
        <w:t>Generated follow-up tasks automatically to ensure timely customer engagement.</w:t>
      </w:r>
    </w:p>
    <w:p w14:paraId="197E4863">
      <w:pPr>
        <w:pStyle w:val="15"/>
        <w:keepNext w:val="0"/>
        <w:keepLines w:val="0"/>
        <w:widowControl/>
        <w:suppressLineNumbers w:val="0"/>
        <w:spacing w:before="0" w:beforeAutospacing="1" w:after="0" w:afterAutospacing="1" w:line="360" w:lineRule="auto"/>
        <w:ind w:right="0"/>
        <w:jc w:val="both"/>
        <w:rPr>
          <w:rFonts w:hint="default" w:asciiTheme="minorAscii" w:hAnsiTheme="minorAscii"/>
        </w:rPr>
      </w:pPr>
      <w:r>
        <w:rPr>
          <w:rStyle w:val="16"/>
          <w:rFonts w:hint="default" w:asciiTheme="minorAscii" w:hAnsiTheme="minorAscii"/>
        </w:rPr>
        <w:t>Custom Notifications</w:t>
      </w:r>
      <w:r>
        <w:rPr>
          <w:rFonts w:hint="default" w:asciiTheme="minorAscii" w:hAnsiTheme="minorAscii"/>
        </w:rPr>
        <w:br w:type="textWrapping"/>
      </w:r>
      <w:r>
        <w:rPr>
          <w:rFonts w:hint="default" w:asciiTheme="minorAscii" w:hAnsiTheme="minorAscii"/>
        </w:rPr>
        <w:t>Delivered real-time, in-app notifications to users for important inquiry events.</w:t>
      </w:r>
    </w:p>
    <w:p w14:paraId="3508708C">
      <w:pPr>
        <w:spacing w:line="360" w:lineRule="auto"/>
        <w:jc w:val="both"/>
        <w:rPr>
          <w:rFonts w:hint="default" w:asciiTheme="minorAscii" w:hAnsiTheme="minorAscii"/>
          <w:b w:val="0"/>
          <w:bCs w:val="0"/>
          <w:sz w:val="28"/>
          <w:szCs w:val="28"/>
          <w:lang w:val="en-US"/>
        </w:rPr>
      </w:pPr>
      <w:r>
        <w:rPr>
          <w:rFonts w:hint="default" w:asciiTheme="minorAscii" w:hAnsiTheme="minorAscii"/>
          <w:b w:val="0"/>
          <w:bCs w:val="0"/>
          <w:sz w:val="28"/>
          <w:szCs w:val="28"/>
          <w:lang w:val="en-US"/>
        </w:rPr>
        <w:drawing>
          <wp:inline distT="0" distB="0" distL="114300" distR="114300">
            <wp:extent cx="5704205" cy="2734945"/>
            <wp:effectExtent l="0" t="0" r="0" b="0"/>
            <wp:docPr id="2" name="Picture 2" descr="Screenshot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458)"/>
                    <pic:cNvPicPr>
                      <a:picLocks noChangeAspect="1"/>
                    </pic:cNvPicPr>
                  </pic:nvPicPr>
                  <pic:blipFill>
                    <a:blip r:embed="rId7"/>
                    <a:srcRect t="9051" r="344" b="6015"/>
                    <a:stretch>
                      <a:fillRect/>
                    </a:stretch>
                  </pic:blipFill>
                  <pic:spPr>
                    <a:xfrm>
                      <a:off x="0" y="0"/>
                      <a:ext cx="5704205" cy="2734945"/>
                    </a:xfrm>
                    <a:prstGeom prst="rect">
                      <a:avLst/>
                    </a:prstGeom>
                  </pic:spPr>
                </pic:pic>
              </a:graphicData>
            </a:graphic>
          </wp:inline>
        </w:drawing>
      </w:r>
    </w:p>
    <w:p w14:paraId="408D68F5">
      <w:pPr>
        <w:spacing w:line="360" w:lineRule="auto"/>
        <w:jc w:val="both"/>
        <w:rPr>
          <w:rFonts w:hint="default" w:asciiTheme="minorAscii" w:hAnsiTheme="minorAscii"/>
          <w:b w:val="0"/>
          <w:bCs w:val="0"/>
          <w:sz w:val="28"/>
          <w:szCs w:val="28"/>
          <w:lang w:val="en-US"/>
        </w:rPr>
      </w:pPr>
      <w:r>
        <w:rPr>
          <w:rFonts w:hint="default" w:asciiTheme="minorAscii" w:hAnsiTheme="minorAscii"/>
          <w:b w:val="0"/>
          <w:bCs w:val="0"/>
          <w:sz w:val="28"/>
          <w:szCs w:val="28"/>
          <w:lang w:val="en-US"/>
        </w:rPr>
        <w:drawing>
          <wp:inline distT="0" distB="0" distL="114300" distR="114300">
            <wp:extent cx="5779770" cy="2162175"/>
            <wp:effectExtent l="0" t="0" r="0" b="1905"/>
            <wp:docPr id="3" name="Picture 3" descr="Screenshot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459)"/>
                    <pic:cNvPicPr>
                      <a:picLocks noChangeAspect="1"/>
                    </pic:cNvPicPr>
                  </pic:nvPicPr>
                  <pic:blipFill>
                    <a:blip r:embed="rId8"/>
                    <a:srcRect t="8002" r="-1167" b="25271"/>
                    <a:stretch>
                      <a:fillRect/>
                    </a:stretch>
                  </pic:blipFill>
                  <pic:spPr>
                    <a:xfrm>
                      <a:off x="0" y="0"/>
                      <a:ext cx="5779770" cy="2162175"/>
                    </a:xfrm>
                    <a:prstGeom prst="rect">
                      <a:avLst/>
                    </a:prstGeom>
                  </pic:spPr>
                </pic:pic>
              </a:graphicData>
            </a:graphic>
          </wp:inline>
        </w:drawing>
      </w:r>
    </w:p>
    <w:p w14:paraId="36D82814">
      <w:pPr>
        <w:spacing w:line="360" w:lineRule="auto"/>
        <w:jc w:val="both"/>
        <w:rPr>
          <w:rFonts w:hint="default" w:asciiTheme="minorAscii" w:hAnsiTheme="minorAscii"/>
          <w:b w:val="0"/>
          <w:bCs w:val="0"/>
          <w:sz w:val="28"/>
          <w:szCs w:val="28"/>
          <w:lang w:val="en-US"/>
        </w:rPr>
      </w:pPr>
      <w:r>
        <w:rPr>
          <w:rFonts w:hint="default" w:asciiTheme="minorAscii" w:hAnsiTheme="minorAscii"/>
          <w:b w:val="0"/>
          <w:bCs w:val="0"/>
          <w:sz w:val="28"/>
          <w:szCs w:val="28"/>
          <w:lang w:val="en-US"/>
        </w:rPr>
        <w:drawing>
          <wp:inline distT="0" distB="0" distL="114300" distR="114300">
            <wp:extent cx="5723890" cy="2307590"/>
            <wp:effectExtent l="0" t="0" r="0" b="0"/>
            <wp:docPr id="4" name="Picture 4" descr="Screenshot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460)"/>
                    <pic:cNvPicPr>
                      <a:picLocks noChangeAspect="1"/>
                    </pic:cNvPicPr>
                  </pic:nvPicPr>
                  <pic:blipFill>
                    <a:blip r:embed="rId9"/>
                    <a:srcRect t="15066" b="13272"/>
                    <a:stretch>
                      <a:fillRect/>
                    </a:stretch>
                  </pic:blipFill>
                  <pic:spPr>
                    <a:xfrm>
                      <a:off x="0" y="0"/>
                      <a:ext cx="5723890" cy="2307590"/>
                    </a:xfrm>
                    <a:prstGeom prst="rect">
                      <a:avLst/>
                    </a:prstGeom>
                  </pic:spPr>
                </pic:pic>
              </a:graphicData>
            </a:graphic>
          </wp:inline>
        </w:drawing>
      </w:r>
    </w:p>
    <w:p w14:paraId="4FB46AB5">
      <w:pPr>
        <w:keepNext w:val="0"/>
        <w:keepLines w:val="0"/>
        <w:widowControl/>
        <w:suppressLineNumbers w:val="0"/>
        <w:jc w:val="both"/>
        <w:rPr>
          <w:rFonts w:hint="default" w:eastAsia="Calibri-Bold" w:cs="Calibri" w:asciiTheme="minorAscii" w:hAnsiTheme="minorAscii"/>
          <w:b/>
          <w:bCs/>
          <w:color w:val="auto"/>
          <w:kern w:val="0"/>
          <w:sz w:val="32"/>
          <w:szCs w:val="32"/>
          <w:lang w:val="en-US" w:eastAsia="zh-CN" w:bidi="ar"/>
          <w14:ligatures w14:val="standardContextual"/>
        </w:rPr>
      </w:pPr>
      <w:r>
        <w:rPr>
          <w:rFonts w:hint="default" w:eastAsia="Calibri-Bold" w:cs="Calibri" w:asciiTheme="minorAscii" w:hAnsiTheme="minorAscii"/>
          <w:b/>
          <w:bCs/>
          <w:color w:val="auto"/>
          <w:kern w:val="0"/>
          <w:sz w:val="32"/>
          <w:szCs w:val="32"/>
          <w:lang w:val="en-US" w:eastAsia="zh-CN" w:bidi="ar"/>
          <w14:ligatures w14:val="standardContextual"/>
        </w:rPr>
        <w:t>Phase 5: Apex Programming (Developer)</w:t>
      </w:r>
    </w:p>
    <w:p w14:paraId="62FCBB3D">
      <w:pPr>
        <w:pStyle w:val="2"/>
        <w:keepNext w:val="0"/>
        <w:keepLines w:val="0"/>
        <w:widowControl/>
        <w:suppressLineNumbers w:val="0"/>
        <w:jc w:val="both"/>
        <w:rPr>
          <w:rFonts w:hint="default" w:asciiTheme="minorAscii" w:hAnsiTheme="minorAscii"/>
          <w:b/>
          <w:bCs/>
          <w:sz w:val="24"/>
          <w:szCs w:val="24"/>
        </w:rPr>
      </w:pPr>
      <w:r>
        <w:rPr>
          <w:rFonts w:hint="default" w:asciiTheme="minorAscii" w:hAnsiTheme="minorAscii"/>
          <w:b/>
          <w:bCs/>
          <w:color w:val="auto"/>
          <w:sz w:val="24"/>
          <w:szCs w:val="24"/>
          <w:lang w:val="en-US"/>
        </w:rPr>
        <w:t xml:space="preserve">Apex </w:t>
      </w:r>
      <w:r>
        <w:rPr>
          <w:rFonts w:hint="default" w:asciiTheme="minorAscii" w:hAnsiTheme="minorAscii"/>
          <w:b/>
          <w:bCs/>
          <w:color w:val="auto"/>
          <w:sz w:val="24"/>
          <w:szCs w:val="24"/>
        </w:rPr>
        <w:t>Classes and Responsibilities</w:t>
      </w:r>
    </w:p>
    <w:p w14:paraId="58CB008B">
      <w:pPr>
        <w:pStyle w:val="15"/>
        <w:keepNext w:val="0"/>
        <w:keepLines w:val="0"/>
        <w:widowControl/>
        <w:numPr>
          <w:ilvl w:val="0"/>
          <w:numId w:val="3"/>
        </w:numPr>
        <w:suppressLineNumbers w:val="0"/>
        <w:spacing w:before="0" w:beforeAutospacing="1" w:after="0" w:afterAutospacing="1"/>
        <w:ind w:left="900" w:leftChars="0" w:right="0" w:hanging="420" w:firstLineChars="0"/>
        <w:jc w:val="both"/>
        <w:rPr>
          <w:rFonts w:hint="default" w:asciiTheme="minorAscii" w:hAnsiTheme="minorAscii"/>
          <w:sz w:val="24"/>
          <w:szCs w:val="24"/>
        </w:rPr>
      </w:pPr>
      <w:r>
        <w:rPr>
          <w:rStyle w:val="16"/>
          <w:rFonts w:hint="default" w:asciiTheme="minorAscii" w:hAnsiTheme="minorAscii"/>
          <w:sz w:val="24"/>
          <w:szCs w:val="24"/>
        </w:rPr>
        <w:t>InquiryService</w:t>
      </w:r>
      <w:r>
        <w:rPr>
          <w:rFonts w:hint="default" w:asciiTheme="minorAscii" w:hAnsiTheme="minorAscii"/>
          <w:sz w:val="24"/>
          <w:szCs w:val="24"/>
        </w:rPr>
        <w:br w:type="textWrapping"/>
      </w:r>
      <w:r>
        <w:rPr>
          <w:rFonts w:hint="default" w:asciiTheme="minorAscii" w:hAnsiTheme="minorAscii"/>
          <w:sz w:val="24"/>
          <w:szCs w:val="24"/>
        </w:rPr>
        <w:t>Contains main business logic for auto-assigning and sending email responses for inquiries.</w:t>
      </w:r>
    </w:p>
    <w:p w14:paraId="6E573002">
      <w:pPr>
        <w:pStyle w:val="15"/>
        <w:keepNext w:val="0"/>
        <w:keepLines w:val="0"/>
        <w:widowControl/>
        <w:numPr>
          <w:ilvl w:val="0"/>
          <w:numId w:val="3"/>
        </w:numPr>
        <w:suppressLineNumbers w:val="0"/>
        <w:spacing w:before="0" w:beforeAutospacing="1" w:after="0" w:afterAutospacing="1"/>
        <w:ind w:left="900" w:leftChars="0" w:right="0" w:hanging="420" w:firstLineChars="0"/>
        <w:jc w:val="both"/>
        <w:rPr>
          <w:rFonts w:hint="default" w:asciiTheme="minorAscii" w:hAnsiTheme="minorAscii"/>
          <w:sz w:val="24"/>
          <w:szCs w:val="24"/>
        </w:rPr>
      </w:pPr>
      <w:r>
        <w:rPr>
          <w:rStyle w:val="16"/>
          <w:rFonts w:hint="default" w:asciiTheme="minorAscii" w:hAnsiTheme="minorAscii"/>
          <w:sz w:val="24"/>
          <w:szCs w:val="24"/>
        </w:rPr>
        <w:t>InquiryTriggerHandler</w:t>
      </w:r>
      <w:r>
        <w:rPr>
          <w:rFonts w:hint="default" w:asciiTheme="minorAscii" w:hAnsiTheme="minorAscii"/>
          <w:sz w:val="24"/>
          <w:szCs w:val="24"/>
        </w:rPr>
        <w:br w:type="textWrapping"/>
      </w:r>
      <w:r>
        <w:rPr>
          <w:rFonts w:hint="default" w:asciiTheme="minorAscii" w:hAnsiTheme="minorAscii"/>
          <w:sz w:val="24"/>
          <w:szCs w:val="24"/>
        </w:rPr>
        <w:t>Manages trigger logic for Inquiry records on insert and update events.</w:t>
      </w:r>
    </w:p>
    <w:p w14:paraId="422DA46C">
      <w:pPr>
        <w:pStyle w:val="15"/>
        <w:keepNext w:val="0"/>
        <w:keepLines w:val="0"/>
        <w:widowControl/>
        <w:numPr>
          <w:ilvl w:val="0"/>
          <w:numId w:val="3"/>
        </w:numPr>
        <w:suppressLineNumbers w:val="0"/>
        <w:spacing w:before="0" w:beforeAutospacing="1" w:after="0" w:afterAutospacing="1"/>
        <w:ind w:left="900" w:leftChars="0" w:right="0" w:hanging="420" w:firstLineChars="0"/>
        <w:jc w:val="both"/>
        <w:rPr>
          <w:rFonts w:hint="default" w:asciiTheme="minorAscii" w:hAnsiTheme="minorAscii"/>
          <w:sz w:val="24"/>
          <w:szCs w:val="24"/>
        </w:rPr>
      </w:pPr>
      <w:r>
        <w:rPr>
          <w:rStyle w:val="16"/>
          <w:rFonts w:hint="default" w:asciiTheme="minorAscii" w:hAnsiTheme="minorAscii"/>
          <w:sz w:val="24"/>
          <w:szCs w:val="24"/>
        </w:rPr>
        <w:t>InquiryTrigger</w:t>
      </w:r>
      <w:r>
        <w:rPr>
          <w:rFonts w:hint="default" w:asciiTheme="minorAscii" w:hAnsiTheme="minorAscii"/>
          <w:sz w:val="24"/>
          <w:szCs w:val="24"/>
        </w:rPr>
        <w:br w:type="textWrapping"/>
      </w:r>
      <w:r>
        <w:rPr>
          <w:rFonts w:hint="default" w:asciiTheme="minorAscii" w:hAnsiTheme="minorAscii"/>
          <w:sz w:val="24"/>
          <w:szCs w:val="24"/>
        </w:rPr>
        <w:t>Salesforce trigger delegating inquiry-related DML events to InquiryTriggerHandler.</w:t>
      </w:r>
    </w:p>
    <w:p w14:paraId="3FDE3BB7">
      <w:pPr>
        <w:pStyle w:val="15"/>
        <w:keepNext w:val="0"/>
        <w:keepLines w:val="0"/>
        <w:widowControl/>
        <w:numPr>
          <w:ilvl w:val="0"/>
          <w:numId w:val="3"/>
        </w:numPr>
        <w:suppressLineNumbers w:val="0"/>
        <w:spacing w:before="0" w:beforeAutospacing="1" w:after="0" w:afterAutospacing="1"/>
        <w:ind w:left="900" w:leftChars="0" w:right="0" w:hanging="420" w:firstLineChars="0"/>
        <w:jc w:val="both"/>
        <w:rPr>
          <w:rFonts w:hint="default" w:asciiTheme="minorAscii" w:hAnsiTheme="minorAscii"/>
          <w:sz w:val="24"/>
          <w:szCs w:val="24"/>
        </w:rPr>
      </w:pPr>
      <w:r>
        <w:rPr>
          <w:rStyle w:val="16"/>
          <w:rFonts w:hint="default" w:asciiTheme="minorAscii" w:hAnsiTheme="minorAscii"/>
          <w:sz w:val="24"/>
          <w:szCs w:val="24"/>
        </w:rPr>
        <w:t>InquiryBatch</w:t>
      </w:r>
      <w:r>
        <w:rPr>
          <w:rFonts w:hint="default" w:asciiTheme="minorAscii" w:hAnsiTheme="minorAscii"/>
          <w:sz w:val="24"/>
          <w:szCs w:val="24"/>
        </w:rPr>
        <w:br w:type="textWrapping"/>
      </w:r>
      <w:r>
        <w:rPr>
          <w:rFonts w:hint="default" w:asciiTheme="minorAscii" w:hAnsiTheme="minorAscii"/>
          <w:sz w:val="24"/>
          <w:szCs w:val="24"/>
        </w:rPr>
        <w:t>Batch Apex class for bulk asynchronous processing of inquiries.</w:t>
      </w:r>
    </w:p>
    <w:p w14:paraId="0EA825C3">
      <w:pPr>
        <w:pStyle w:val="15"/>
        <w:keepNext w:val="0"/>
        <w:keepLines w:val="0"/>
        <w:widowControl/>
        <w:numPr>
          <w:ilvl w:val="0"/>
          <w:numId w:val="3"/>
        </w:numPr>
        <w:suppressLineNumbers w:val="0"/>
        <w:spacing w:before="0" w:beforeAutospacing="1" w:after="0" w:afterAutospacing="1"/>
        <w:ind w:left="900" w:leftChars="0" w:right="0" w:hanging="420" w:firstLineChars="0"/>
        <w:jc w:val="both"/>
        <w:rPr>
          <w:rFonts w:hint="default" w:asciiTheme="minorAscii" w:hAnsiTheme="minorAscii"/>
          <w:sz w:val="24"/>
          <w:szCs w:val="24"/>
        </w:rPr>
      </w:pPr>
      <w:r>
        <w:rPr>
          <w:rStyle w:val="16"/>
          <w:rFonts w:hint="default" w:asciiTheme="minorAscii" w:hAnsiTheme="minorAscii"/>
          <w:sz w:val="24"/>
          <w:szCs w:val="24"/>
        </w:rPr>
        <w:t>InquiryQueueable</w:t>
      </w:r>
      <w:r>
        <w:rPr>
          <w:rFonts w:hint="default" w:asciiTheme="minorAscii" w:hAnsiTheme="minorAscii"/>
          <w:sz w:val="24"/>
          <w:szCs w:val="24"/>
        </w:rPr>
        <w:br w:type="textWrapping"/>
      </w:r>
      <w:r>
        <w:rPr>
          <w:rFonts w:hint="default" w:asciiTheme="minorAscii" w:hAnsiTheme="minorAscii"/>
          <w:sz w:val="24"/>
          <w:szCs w:val="24"/>
        </w:rPr>
        <w:t>Queueable Apex class for asynchronous inquiry processing tasks.</w:t>
      </w:r>
    </w:p>
    <w:p w14:paraId="6F99F1FE">
      <w:pPr>
        <w:pStyle w:val="15"/>
        <w:keepNext w:val="0"/>
        <w:keepLines w:val="0"/>
        <w:widowControl/>
        <w:numPr>
          <w:ilvl w:val="0"/>
          <w:numId w:val="3"/>
        </w:numPr>
        <w:suppressLineNumbers w:val="0"/>
        <w:spacing w:before="0" w:beforeAutospacing="1" w:after="0" w:afterAutospacing="1"/>
        <w:ind w:left="900" w:leftChars="0" w:right="0" w:hanging="420" w:firstLineChars="0"/>
        <w:jc w:val="both"/>
        <w:rPr>
          <w:rFonts w:hint="default" w:asciiTheme="minorAscii" w:hAnsiTheme="minorAscii"/>
          <w:sz w:val="24"/>
          <w:szCs w:val="24"/>
        </w:rPr>
      </w:pPr>
      <w:r>
        <w:rPr>
          <w:rStyle w:val="16"/>
          <w:rFonts w:hint="default" w:asciiTheme="minorAscii" w:hAnsiTheme="minorAscii"/>
          <w:sz w:val="24"/>
          <w:szCs w:val="24"/>
        </w:rPr>
        <w:t>InquiryAsync</w:t>
      </w:r>
      <w:r>
        <w:rPr>
          <w:rFonts w:hint="default" w:asciiTheme="minorAscii" w:hAnsiTheme="minorAscii"/>
          <w:sz w:val="24"/>
          <w:szCs w:val="24"/>
        </w:rPr>
        <w:br w:type="textWrapping"/>
      </w:r>
      <w:r>
        <w:rPr>
          <w:rFonts w:hint="default" w:asciiTheme="minorAscii" w:hAnsiTheme="minorAscii"/>
          <w:sz w:val="24"/>
          <w:szCs w:val="24"/>
        </w:rPr>
        <w:t>Async class handling email confirmations sent asynchronously.</w:t>
      </w:r>
    </w:p>
    <w:p w14:paraId="3DB667FE">
      <w:pPr>
        <w:pStyle w:val="15"/>
        <w:keepNext w:val="0"/>
        <w:keepLines w:val="0"/>
        <w:widowControl/>
        <w:numPr>
          <w:ilvl w:val="0"/>
          <w:numId w:val="3"/>
        </w:numPr>
        <w:suppressLineNumbers w:val="0"/>
        <w:spacing w:before="0" w:beforeAutospacing="1" w:after="0" w:afterAutospacing="1"/>
        <w:ind w:left="900" w:leftChars="0" w:right="0" w:hanging="420" w:firstLineChars="0"/>
        <w:jc w:val="both"/>
        <w:rPr>
          <w:rFonts w:hint="default" w:asciiTheme="minorAscii" w:hAnsiTheme="minorAscii"/>
          <w:sz w:val="24"/>
          <w:szCs w:val="24"/>
        </w:rPr>
      </w:pPr>
      <w:r>
        <w:rPr>
          <w:rStyle w:val="16"/>
          <w:rFonts w:hint="default" w:asciiTheme="minorAscii" w:hAnsiTheme="minorAscii"/>
          <w:sz w:val="24"/>
          <w:szCs w:val="24"/>
        </w:rPr>
        <w:t>InquiryScheduler</w:t>
      </w:r>
      <w:r>
        <w:rPr>
          <w:rFonts w:hint="default" w:asciiTheme="minorAscii" w:hAnsiTheme="minorAscii"/>
          <w:sz w:val="24"/>
          <w:szCs w:val="24"/>
        </w:rPr>
        <w:br w:type="textWrapping"/>
      </w:r>
      <w:r>
        <w:rPr>
          <w:rFonts w:hint="default" w:asciiTheme="minorAscii" w:hAnsiTheme="minorAscii"/>
          <w:sz w:val="24"/>
          <w:szCs w:val="24"/>
        </w:rPr>
        <w:t>Scheduled Apex class that triggers periodic batch or queueable jobs.</w:t>
      </w:r>
    </w:p>
    <w:p w14:paraId="799DDD0B">
      <w:pPr>
        <w:pStyle w:val="3"/>
        <w:keepNext w:val="0"/>
        <w:keepLines w:val="0"/>
        <w:widowControl/>
        <w:suppressLineNumbers w:val="0"/>
        <w:jc w:val="both"/>
        <w:rPr>
          <w:rFonts w:hint="default" w:asciiTheme="minorAscii" w:hAnsiTheme="minorAscii"/>
          <w:b/>
          <w:bCs/>
          <w:color w:val="auto"/>
          <w:sz w:val="24"/>
          <w:szCs w:val="24"/>
        </w:rPr>
      </w:pPr>
      <w:r>
        <w:rPr>
          <w:rFonts w:hint="default" w:asciiTheme="minorAscii" w:hAnsiTheme="minorAscii"/>
          <w:b/>
          <w:bCs/>
          <w:color w:val="auto"/>
          <w:sz w:val="24"/>
          <w:szCs w:val="24"/>
        </w:rPr>
        <w:t>Testing Overview</w:t>
      </w:r>
    </w:p>
    <w:p w14:paraId="605C06E0">
      <w:pPr>
        <w:pStyle w:val="15"/>
        <w:keepNext w:val="0"/>
        <w:keepLines w:val="0"/>
        <w:widowControl/>
        <w:suppressLineNumbers w:val="0"/>
        <w:spacing w:before="0" w:beforeAutospacing="1" w:after="0" w:afterAutospacing="1"/>
        <w:ind w:left="0" w:right="0"/>
        <w:jc w:val="both"/>
        <w:rPr>
          <w:rFonts w:hint="default" w:asciiTheme="minorAscii" w:hAnsiTheme="minorAscii"/>
          <w:sz w:val="24"/>
          <w:szCs w:val="24"/>
        </w:rPr>
      </w:pPr>
      <w:r>
        <w:rPr>
          <w:rFonts w:hint="default" w:asciiTheme="minorAscii" w:hAnsiTheme="minorAscii"/>
          <w:sz w:val="24"/>
          <w:szCs w:val="24"/>
        </w:rPr>
        <w:t>Testing covers all classes with focus on:</w:t>
      </w:r>
    </w:p>
    <w:p w14:paraId="779CCBC0">
      <w:pPr>
        <w:pStyle w:val="15"/>
        <w:keepNext w:val="0"/>
        <w:keepLines w:val="0"/>
        <w:widowControl/>
        <w:numPr>
          <w:ilvl w:val="0"/>
          <w:numId w:val="3"/>
        </w:numPr>
        <w:suppressLineNumbers w:val="0"/>
        <w:spacing w:before="0" w:beforeAutospacing="1" w:after="0" w:afterAutospacing="1"/>
        <w:ind w:left="900" w:leftChars="0" w:right="0" w:hanging="420" w:firstLineChars="0"/>
        <w:jc w:val="both"/>
        <w:rPr>
          <w:rFonts w:hint="default" w:asciiTheme="minorAscii" w:hAnsiTheme="minorAscii"/>
          <w:sz w:val="24"/>
          <w:szCs w:val="24"/>
        </w:rPr>
      </w:pPr>
      <w:r>
        <w:rPr>
          <w:rFonts w:hint="default" w:asciiTheme="minorAscii" w:hAnsiTheme="minorAscii"/>
          <w:sz w:val="24"/>
          <w:szCs w:val="24"/>
        </w:rPr>
        <w:t>Validations of core functionality, including status changes and automated assignments.</w:t>
      </w:r>
    </w:p>
    <w:p w14:paraId="7AEA2AB0">
      <w:pPr>
        <w:pStyle w:val="15"/>
        <w:keepNext w:val="0"/>
        <w:keepLines w:val="0"/>
        <w:widowControl/>
        <w:numPr>
          <w:ilvl w:val="0"/>
          <w:numId w:val="3"/>
        </w:numPr>
        <w:suppressLineNumbers w:val="0"/>
        <w:spacing w:before="0" w:beforeAutospacing="1" w:after="0" w:afterAutospacing="1"/>
        <w:ind w:left="900" w:leftChars="0" w:right="0" w:hanging="420" w:firstLineChars="0"/>
        <w:jc w:val="both"/>
        <w:rPr>
          <w:rFonts w:hint="default" w:asciiTheme="minorAscii" w:hAnsiTheme="minorAscii"/>
          <w:sz w:val="24"/>
          <w:szCs w:val="24"/>
        </w:rPr>
      </w:pPr>
      <w:r>
        <w:rPr>
          <w:rFonts w:hint="default" w:asciiTheme="minorAscii" w:hAnsiTheme="minorAscii"/>
          <w:sz w:val="24"/>
          <w:szCs w:val="24"/>
        </w:rPr>
        <w:t>Bulk processing scenarios for batch and trigger logic.</w:t>
      </w:r>
    </w:p>
    <w:p w14:paraId="661C3A7E">
      <w:pPr>
        <w:pStyle w:val="15"/>
        <w:keepNext w:val="0"/>
        <w:keepLines w:val="0"/>
        <w:widowControl/>
        <w:numPr>
          <w:ilvl w:val="0"/>
          <w:numId w:val="3"/>
        </w:numPr>
        <w:suppressLineNumbers w:val="0"/>
        <w:spacing w:before="0" w:beforeAutospacing="1" w:after="0" w:afterAutospacing="1"/>
        <w:ind w:left="900" w:leftChars="0" w:right="0" w:hanging="420" w:firstLineChars="0"/>
        <w:jc w:val="both"/>
        <w:rPr>
          <w:rFonts w:hint="default" w:asciiTheme="minorAscii" w:hAnsiTheme="minorAscii"/>
          <w:sz w:val="24"/>
          <w:szCs w:val="24"/>
        </w:rPr>
      </w:pPr>
      <w:r>
        <w:rPr>
          <w:rFonts w:hint="default" w:asciiTheme="minorAscii" w:hAnsiTheme="minorAscii"/>
          <w:sz w:val="24"/>
          <w:szCs w:val="24"/>
        </w:rPr>
        <w:t>Asynchronous operations including queueable, async, and scheduler executions.</w:t>
      </w:r>
    </w:p>
    <w:p w14:paraId="7F7D9504">
      <w:pPr>
        <w:pStyle w:val="15"/>
        <w:keepNext w:val="0"/>
        <w:keepLines w:val="0"/>
        <w:widowControl/>
        <w:numPr>
          <w:ilvl w:val="0"/>
          <w:numId w:val="3"/>
        </w:numPr>
        <w:suppressLineNumbers w:val="0"/>
        <w:spacing w:before="0" w:beforeAutospacing="1" w:after="0" w:afterAutospacing="1"/>
        <w:ind w:left="900" w:leftChars="0" w:right="0" w:hanging="420" w:firstLineChars="0"/>
        <w:jc w:val="both"/>
        <w:rPr>
          <w:rFonts w:hint="default" w:asciiTheme="minorAscii" w:hAnsiTheme="minorAscii"/>
          <w:sz w:val="24"/>
          <w:szCs w:val="24"/>
        </w:rPr>
      </w:pPr>
      <w:r>
        <w:rPr>
          <w:rFonts w:hint="default" w:asciiTheme="minorAscii" w:hAnsiTheme="minorAscii"/>
          <w:sz w:val="24"/>
          <w:szCs w:val="24"/>
        </w:rPr>
        <w:t>Edge cases, error handling, and null/empty input scenarios.</w:t>
      </w:r>
    </w:p>
    <w:p w14:paraId="3F566406">
      <w:pPr>
        <w:keepNext w:val="0"/>
        <w:keepLines w:val="0"/>
        <w:widowControl/>
        <w:suppressLineNumbers w:val="0"/>
        <w:jc w:val="both"/>
        <w:rPr>
          <w:rFonts w:hint="default" w:asciiTheme="minorAscii" w:hAnsiTheme="minorAscii"/>
          <w:sz w:val="24"/>
          <w:szCs w:val="24"/>
        </w:rPr>
      </w:pPr>
      <w:r>
        <w:rPr>
          <w:rFonts w:hint="default" w:asciiTheme="minorAscii" w:hAnsiTheme="minorAscii"/>
          <w:sz w:val="24"/>
          <w:szCs w:val="24"/>
        </w:rPr>
        <w:t>Code Coverage Status</w:t>
      </w:r>
    </w:p>
    <w:p w14:paraId="35ED5A71">
      <w:pPr>
        <w:pStyle w:val="15"/>
        <w:keepNext w:val="0"/>
        <w:keepLines w:val="0"/>
        <w:widowControl/>
        <w:suppressLineNumbers w:val="0"/>
        <w:spacing w:before="0" w:beforeAutospacing="1" w:after="0" w:afterAutospacing="1"/>
        <w:ind w:left="0" w:right="0"/>
        <w:jc w:val="both"/>
        <w:rPr>
          <w:rFonts w:hint="default" w:asciiTheme="minorAscii" w:hAnsiTheme="minorAscii"/>
          <w:sz w:val="24"/>
          <w:szCs w:val="24"/>
        </w:rPr>
      </w:pPr>
      <w:r>
        <w:rPr>
          <w:rFonts w:hint="default" w:asciiTheme="minorAscii" w:hAnsiTheme="minorAscii"/>
          <w:sz w:val="24"/>
          <w:szCs w:val="24"/>
        </w:rPr>
        <w:t>The overall code coverage achieved is approximately 74%. Critical core components such as service classes, queueables, and schedulers have full coverage. Areas needing more tests include batch processing, async methods, and trigger handler logic to improve coverage towards full readiness.</w:t>
      </w:r>
    </w:p>
    <w:p w14:paraId="1D7F0792">
      <w:pPr>
        <w:spacing w:line="360" w:lineRule="auto"/>
        <w:jc w:val="both"/>
        <w:rPr>
          <w:rFonts w:hint="default" w:asciiTheme="minorAscii" w:hAnsiTheme="minorAscii"/>
          <w:b w:val="0"/>
          <w:bCs w:val="0"/>
          <w:sz w:val="28"/>
          <w:szCs w:val="28"/>
          <w:lang w:val="en-US"/>
        </w:rPr>
      </w:pPr>
      <w:r>
        <w:rPr>
          <w:rFonts w:hint="default" w:asciiTheme="minorAscii" w:hAnsiTheme="minorAscii"/>
          <w:b w:val="0"/>
          <w:bCs w:val="0"/>
          <w:sz w:val="28"/>
          <w:szCs w:val="28"/>
          <w:lang w:val="en-US"/>
        </w:rPr>
        <w:drawing>
          <wp:inline distT="0" distB="0" distL="114300" distR="114300">
            <wp:extent cx="5721985" cy="2717800"/>
            <wp:effectExtent l="12700" t="12700" r="26035" b="12700"/>
            <wp:docPr id="5" name="Picture 5" descr="Screenshot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467)"/>
                    <pic:cNvPicPr>
                      <a:picLocks noChangeAspect="1"/>
                    </pic:cNvPicPr>
                  </pic:nvPicPr>
                  <pic:blipFill>
                    <a:blip r:embed="rId10"/>
                    <a:srcRect t="8519" r="33" b="7079"/>
                    <a:stretch>
                      <a:fillRect/>
                    </a:stretch>
                  </pic:blipFill>
                  <pic:spPr>
                    <a:xfrm>
                      <a:off x="0" y="0"/>
                      <a:ext cx="5721985" cy="2717800"/>
                    </a:xfrm>
                    <a:prstGeom prst="rect">
                      <a:avLst/>
                    </a:prstGeom>
                    <a:ln w="12700" cmpd="dbl">
                      <a:solidFill>
                        <a:schemeClr val="accent1">
                          <a:shade val="50000"/>
                        </a:schemeClr>
                      </a:solidFill>
                      <a:prstDash val="solid"/>
                    </a:ln>
                  </pic:spPr>
                </pic:pic>
              </a:graphicData>
            </a:graphic>
          </wp:inline>
        </w:drawing>
      </w:r>
    </w:p>
    <w:p w14:paraId="24586272">
      <w:pPr>
        <w:spacing w:line="360" w:lineRule="auto"/>
        <w:jc w:val="both"/>
        <w:rPr>
          <w:rFonts w:hint="default" w:asciiTheme="minorAscii" w:hAnsiTheme="minorAscii"/>
        </w:rPr>
      </w:pPr>
      <w:r>
        <w:rPr>
          <w:rFonts w:hint="default" w:asciiTheme="minorAscii" w:hAnsiTheme="minorAscii"/>
          <w:b w:val="0"/>
          <w:bCs w:val="0"/>
          <w:sz w:val="28"/>
          <w:szCs w:val="28"/>
          <w:lang w:val="en-US"/>
        </w:rPr>
        <w:drawing>
          <wp:inline distT="0" distB="0" distL="114300" distR="114300">
            <wp:extent cx="5723890" cy="2762885"/>
            <wp:effectExtent l="12700" t="12700" r="24130" b="13335"/>
            <wp:docPr id="6" name="Picture 6" descr="Screenshot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469)"/>
                    <pic:cNvPicPr>
                      <a:picLocks noChangeAspect="1"/>
                    </pic:cNvPicPr>
                  </pic:nvPicPr>
                  <pic:blipFill>
                    <a:blip r:embed="rId11"/>
                    <a:srcRect l="200" t="6868" r="-200" b="7564"/>
                    <a:stretch>
                      <a:fillRect/>
                    </a:stretch>
                  </pic:blipFill>
                  <pic:spPr>
                    <a:xfrm>
                      <a:off x="0" y="0"/>
                      <a:ext cx="5723890" cy="2762885"/>
                    </a:xfrm>
                    <a:prstGeom prst="rect">
                      <a:avLst/>
                    </a:prstGeom>
                    <a:ln w="12700" cmpd="dbl">
                      <a:solidFill>
                        <a:schemeClr val="accent1">
                          <a:shade val="50000"/>
                        </a:schemeClr>
                      </a:solidFill>
                      <a:prstDash val="solid"/>
                    </a:ln>
                  </pic:spPr>
                </pic:pic>
              </a:graphicData>
            </a:graphic>
          </wp:inline>
        </w:drawing>
      </w:r>
    </w:p>
    <w:p w14:paraId="05DAD12A">
      <w:pPr>
        <w:pStyle w:val="3"/>
        <w:keepNext w:val="0"/>
        <w:keepLines w:val="0"/>
        <w:widowControl/>
        <w:suppressLineNumbers w:val="0"/>
        <w:jc w:val="both"/>
        <w:rPr>
          <w:rFonts w:hint="default" w:asciiTheme="minorAscii" w:hAnsiTheme="minorAscii"/>
          <w:b/>
          <w:bCs/>
          <w:color w:val="auto"/>
        </w:rPr>
      </w:pPr>
      <w:r>
        <w:rPr>
          <w:rFonts w:hint="default" w:asciiTheme="minorAscii" w:hAnsiTheme="minorAscii"/>
          <w:b/>
          <w:bCs/>
          <w:color w:val="auto"/>
        </w:rPr>
        <w:t>Phase 6: User Interface Development</w:t>
      </w:r>
    </w:p>
    <w:p w14:paraId="3619A59E">
      <w:pPr>
        <w:pStyle w:val="3"/>
        <w:keepNext w:val="0"/>
        <w:keepLines w:val="0"/>
        <w:widowControl/>
        <w:suppressLineNumbers w:val="0"/>
        <w:jc w:val="both"/>
        <w:rPr>
          <w:rFonts w:hint="default" w:asciiTheme="minorAscii" w:hAnsiTheme="minorAscii"/>
          <w:b/>
          <w:bCs/>
          <w:color w:val="auto"/>
          <w:sz w:val="24"/>
          <w:szCs w:val="24"/>
        </w:rPr>
      </w:pPr>
      <w:r>
        <w:rPr>
          <w:rFonts w:hint="default" w:asciiTheme="minorAscii" w:hAnsiTheme="minorAscii"/>
          <w:b/>
          <w:bCs/>
          <w:color w:val="auto"/>
          <w:sz w:val="24"/>
          <w:szCs w:val="24"/>
        </w:rPr>
        <w:t>Components Created and Used:</w:t>
      </w:r>
    </w:p>
    <w:p w14:paraId="464F34B1">
      <w:pPr>
        <w:pStyle w:val="3"/>
        <w:keepNext w:val="0"/>
        <w:keepLines w:val="0"/>
        <w:widowControl/>
        <w:suppressLineNumbers w:val="0"/>
        <w:jc w:val="both"/>
        <w:rPr>
          <w:rFonts w:hint="default" w:asciiTheme="minorAscii" w:hAnsiTheme="minorAscii"/>
          <w:color w:val="auto"/>
          <w:sz w:val="24"/>
          <w:szCs w:val="24"/>
        </w:rPr>
      </w:pPr>
      <w:r>
        <w:rPr>
          <w:rFonts w:hint="default" w:asciiTheme="minorAscii" w:hAnsiTheme="minorAscii"/>
          <w:color w:val="auto"/>
          <w:sz w:val="24"/>
          <w:szCs w:val="24"/>
        </w:rPr>
        <w:t>Customized the Inquiry record page layout.</w:t>
      </w:r>
      <w:r>
        <w:rPr>
          <w:rFonts w:hint="default" w:asciiTheme="minorAscii" w:hAnsiTheme="minorAscii"/>
          <w:color w:val="auto"/>
          <w:sz w:val="24"/>
          <w:szCs w:val="24"/>
        </w:rPr>
        <w:br w:type="textWrapping"/>
      </w:r>
      <w:r>
        <w:rPr>
          <w:rFonts w:hint="default" w:asciiTheme="minorAscii" w:hAnsiTheme="minorAscii"/>
          <w:color w:val="auto"/>
          <w:sz w:val="24"/>
          <w:szCs w:val="24"/>
        </w:rPr>
        <w:t>Created Inquiry Custom Record Page with relevant information and system details</w:t>
      </w:r>
      <w:r>
        <w:rPr>
          <w:rFonts w:hint="default" w:asciiTheme="minorAscii" w:hAnsiTheme="minorAscii"/>
          <w:color w:val="auto"/>
          <w:sz w:val="24"/>
          <w:szCs w:val="24"/>
          <w:lang w:val="en-US"/>
        </w:rPr>
        <w:t>.</w:t>
      </w:r>
      <w:r>
        <w:rPr>
          <w:rFonts w:hint="default" w:asciiTheme="minorAscii" w:hAnsiTheme="minorAscii"/>
          <w:color w:val="auto"/>
          <w:sz w:val="24"/>
          <w:szCs w:val="24"/>
        </w:rPr>
        <w:br w:type="textWrapping"/>
      </w:r>
      <w:r>
        <w:rPr>
          <w:rFonts w:hint="default" w:asciiTheme="minorAscii" w:hAnsiTheme="minorAscii"/>
          <w:color w:val="auto"/>
          <w:sz w:val="24"/>
          <w:szCs w:val="24"/>
        </w:rPr>
        <w:t>Organized sections into tabs for related inquiries, approval history, and campaign links.</w:t>
      </w:r>
      <w:r>
        <w:rPr>
          <w:rFonts w:hint="default" w:asciiTheme="minorAscii" w:hAnsiTheme="minorAscii"/>
          <w:color w:val="auto"/>
          <w:sz w:val="24"/>
          <w:szCs w:val="24"/>
        </w:rPr>
        <w:br w:type="textWrapping"/>
      </w:r>
      <w:r>
        <w:rPr>
          <w:rFonts w:hint="default" w:asciiTheme="minorAscii" w:hAnsiTheme="minorAscii"/>
          <w:color w:val="auto"/>
          <w:sz w:val="24"/>
          <w:szCs w:val="24"/>
        </w:rPr>
        <w:t xml:space="preserve">Developed a custom LWC named </w:t>
      </w:r>
      <w:r>
        <w:rPr>
          <w:rStyle w:val="13"/>
          <w:rFonts w:hint="default" w:asciiTheme="minorAscii" w:hAnsiTheme="minorAscii"/>
          <w:color w:val="auto"/>
          <w:sz w:val="24"/>
          <w:szCs w:val="24"/>
        </w:rPr>
        <w:t>inquiryList</w:t>
      </w:r>
      <w:r>
        <w:rPr>
          <w:rFonts w:hint="default" w:asciiTheme="minorAscii" w:hAnsiTheme="minorAscii"/>
          <w:color w:val="auto"/>
          <w:sz w:val="24"/>
          <w:szCs w:val="24"/>
        </w:rPr>
        <w:t xml:space="preserve"> to display Inquiry records in a data table, integrated with Apex controller for dynamic data fetch.</w:t>
      </w:r>
      <w:r>
        <w:rPr>
          <w:rFonts w:hint="default" w:asciiTheme="minorAscii" w:hAnsiTheme="minorAscii"/>
          <w:color w:val="auto"/>
          <w:sz w:val="24"/>
          <w:szCs w:val="24"/>
        </w:rPr>
        <w:br w:type="textWrapping"/>
      </w:r>
      <w:r>
        <w:rPr>
          <w:rFonts w:hint="default" w:asciiTheme="minorAscii" w:hAnsiTheme="minorAscii"/>
          <w:color w:val="auto"/>
          <w:sz w:val="24"/>
          <w:szCs w:val="24"/>
        </w:rPr>
        <w:t xml:space="preserve">Apex controller </w:t>
      </w:r>
      <w:r>
        <w:rPr>
          <w:rStyle w:val="13"/>
          <w:rFonts w:hint="default" w:asciiTheme="minorAscii" w:hAnsiTheme="minorAscii"/>
          <w:color w:val="auto"/>
          <w:sz w:val="24"/>
          <w:szCs w:val="24"/>
        </w:rPr>
        <w:t>InquiryController</w:t>
      </w:r>
      <w:r>
        <w:rPr>
          <w:rFonts w:hint="default" w:asciiTheme="minorAscii" w:hAnsiTheme="minorAscii"/>
          <w:color w:val="auto"/>
          <w:sz w:val="24"/>
          <w:szCs w:val="24"/>
        </w:rPr>
        <w:t xml:space="preserve"> created to provide server-side data for LWC.</w:t>
      </w:r>
      <w:r>
        <w:rPr>
          <w:rFonts w:hint="default" w:asciiTheme="minorAscii" w:hAnsiTheme="minorAscii"/>
          <w:color w:val="auto"/>
          <w:sz w:val="24"/>
          <w:szCs w:val="24"/>
        </w:rPr>
        <w:br w:type="textWrapping"/>
      </w:r>
      <w:r>
        <w:rPr>
          <w:rFonts w:hint="default" w:asciiTheme="minorAscii" w:hAnsiTheme="minorAscii"/>
          <w:color w:val="auto"/>
          <w:sz w:val="24"/>
          <w:szCs w:val="24"/>
        </w:rPr>
        <w:t>Utilized wire service to fetch inquiry data reactively in LWC.</w:t>
      </w:r>
    </w:p>
    <w:p w14:paraId="696210BF">
      <w:pPr>
        <w:pStyle w:val="15"/>
        <w:keepNext w:val="0"/>
        <w:keepLines w:val="0"/>
        <w:widowControl/>
        <w:suppressLineNumbers w:val="0"/>
        <w:spacing w:before="0" w:beforeAutospacing="1" w:after="0" w:afterAutospacing="1" w:line="240" w:lineRule="auto"/>
        <w:ind w:right="0"/>
        <w:jc w:val="both"/>
        <w:rPr>
          <w:rFonts w:hint="default" w:asciiTheme="minorAscii" w:hAnsiTheme="minorAscii"/>
          <w:sz w:val="24"/>
          <w:szCs w:val="24"/>
          <w:lang w:val="en-US"/>
        </w:rPr>
      </w:pPr>
      <w:r>
        <w:rPr>
          <w:rFonts w:hint="default" w:asciiTheme="minorAscii" w:hAnsiTheme="minorAscii"/>
          <w:sz w:val="24"/>
          <w:szCs w:val="24"/>
          <w:lang w:val="en-US"/>
        </w:rPr>
        <w:drawing>
          <wp:inline distT="0" distB="0" distL="114300" distR="114300">
            <wp:extent cx="5695315" cy="2769870"/>
            <wp:effectExtent l="0" t="0" r="0" b="0"/>
            <wp:docPr id="7" name="Picture 7" descr="Screenshot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472)"/>
                    <pic:cNvPicPr>
                      <a:picLocks noChangeAspect="1"/>
                    </pic:cNvPicPr>
                  </pic:nvPicPr>
                  <pic:blipFill>
                    <a:blip r:embed="rId12"/>
                    <a:srcRect t="8874" r="499" b="5107"/>
                    <a:stretch>
                      <a:fillRect/>
                    </a:stretch>
                  </pic:blipFill>
                  <pic:spPr>
                    <a:xfrm>
                      <a:off x="0" y="0"/>
                      <a:ext cx="5695315" cy="2769870"/>
                    </a:xfrm>
                    <a:prstGeom prst="rect">
                      <a:avLst/>
                    </a:prstGeom>
                  </pic:spPr>
                </pic:pic>
              </a:graphicData>
            </a:graphic>
          </wp:inline>
        </w:drawing>
      </w:r>
    </w:p>
    <w:p w14:paraId="6CFB2642">
      <w:pPr>
        <w:pStyle w:val="15"/>
        <w:keepNext w:val="0"/>
        <w:keepLines w:val="0"/>
        <w:widowControl/>
        <w:suppressLineNumbers w:val="0"/>
        <w:spacing w:before="0" w:beforeAutospacing="1" w:after="0" w:afterAutospacing="1" w:line="240" w:lineRule="auto"/>
        <w:ind w:right="0"/>
        <w:jc w:val="both"/>
        <w:rPr>
          <w:rFonts w:hint="default" w:asciiTheme="minorAscii" w:hAnsiTheme="minorAscii"/>
        </w:rPr>
      </w:pPr>
      <w:r>
        <w:rPr>
          <w:rFonts w:hint="default" w:asciiTheme="minorAscii" w:hAnsiTheme="minorAscii"/>
          <w:sz w:val="24"/>
          <w:szCs w:val="24"/>
          <w:lang w:val="en-US"/>
        </w:rPr>
        <w:drawing>
          <wp:inline distT="0" distB="0" distL="114300" distR="114300">
            <wp:extent cx="5701030" cy="2758440"/>
            <wp:effectExtent l="0" t="0" r="0" b="0"/>
            <wp:docPr id="8" name="Picture 8" descr="Screenshot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473)"/>
                    <pic:cNvPicPr>
                      <a:picLocks noChangeAspect="1"/>
                    </pic:cNvPicPr>
                  </pic:nvPicPr>
                  <pic:blipFill>
                    <a:blip r:embed="rId13"/>
                    <a:srcRect t="9012" r="399" b="5324"/>
                    <a:stretch>
                      <a:fillRect/>
                    </a:stretch>
                  </pic:blipFill>
                  <pic:spPr>
                    <a:xfrm>
                      <a:off x="0" y="0"/>
                      <a:ext cx="5701030" cy="2758440"/>
                    </a:xfrm>
                    <a:prstGeom prst="rect">
                      <a:avLst/>
                    </a:prstGeom>
                  </pic:spPr>
                </pic:pic>
              </a:graphicData>
            </a:graphic>
          </wp:inline>
        </w:drawing>
      </w:r>
    </w:p>
    <w:p w14:paraId="7ABC8A3D">
      <w:pPr>
        <w:pStyle w:val="3"/>
        <w:keepNext w:val="0"/>
        <w:keepLines w:val="0"/>
        <w:widowControl/>
        <w:suppressLineNumbers w:val="0"/>
        <w:jc w:val="both"/>
        <w:rPr>
          <w:rFonts w:hint="default" w:asciiTheme="minorAscii" w:hAnsiTheme="minorAscii"/>
          <w:b/>
          <w:bCs/>
          <w:color w:val="auto"/>
        </w:rPr>
      </w:pPr>
      <w:r>
        <w:rPr>
          <w:rFonts w:hint="default" w:asciiTheme="minorAscii" w:hAnsiTheme="minorAscii"/>
          <w:b/>
          <w:bCs/>
          <w:color w:val="auto"/>
        </w:rPr>
        <w:t>Phase 7: Integration &amp; External Access</w:t>
      </w:r>
    </w:p>
    <w:p w14:paraId="6AE3C76E">
      <w:pPr>
        <w:pStyle w:val="15"/>
        <w:keepNext w:val="0"/>
        <w:keepLines w:val="0"/>
        <w:widowControl/>
        <w:suppressLineNumbers w:val="0"/>
        <w:spacing w:before="0" w:beforeAutospacing="1" w:after="0" w:afterAutospacing="1"/>
        <w:ind w:left="0" w:right="0"/>
        <w:jc w:val="both"/>
        <w:rPr>
          <w:rFonts w:hint="default" w:asciiTheme="minorAscii" w:hAnsiTheme="minorAscii"/>
        </w:rPr>
      </w:pPr>
      <w:r>
        <w:rPr>
          <w:rFonts w:hint="default" w:asciiTheme="minorAscii" w:hAnsiTheme="minorAscii"/>
        </w:rPr>
        <w:t>In this phase, the key administrative configurations were established to enable automated email confirmations and ensure secure system communication. The main activities included:</w:t>
      </w:r>
    </w:p>
    <w:p w14:paraId="1DAF9D9A">
      <w:pPr>
        <w:pStyle w:val="15"/>
        <w:keepNext w:val="0"/>
        <w:keepLines w:val="0"/>
        <w:widowControl/>
        <w:numPr>
          <w:ilvl w:val="0"/>
          <w:numId w:val="3"/>
        </w:numPr>
        <w:suppressLineNumbers w:val="0"/>
        <w:spacing w:before="0" w:beforeAutospacing="1" w:after="0" w:afterAutospacing="1"/>
        <w:ind w:left="900" w:leftChars="0" w:right="0" w:hanging="420" w:firstLineChars="0"/>
        <w:jc w:val="both"/>
        <w:rPr>
          <w:rFonts w:hint="default" w:asciiTheme="minorAscii" w:hAnsiTheme="minorAscii"/>
        </w:rPr>
      </w:pPr>
      <w:r>
        <w:rPr>
          <w:rFonts w:hint="default" w:asciiTheme="minorAscii" w:hAnsiTheme="minorAscii"/>
        </w:rPr>
        <w:t>Configured an Organization-Wide Email Address to be used as the "From" address for system-generated emails.</w:t>
      </w:r>
    </w:p>
    <w:p w14:paraId="759BAFE9">
      <w:pPr>
        <w:pStyle w:val="15"/>
        <w:keepNext w:val="0"/>
        <w:keepLines w:val="0"/>
        <w:widowControl/>
        <w:numPr>
          <w:ilvl w:val="0"/>
          <w:numId w:val="3"/>
        </w:numPr>
        <w:suppressLineNumbers w:val="0"/>
        <w:spacing w:before="0" w:beforeAutospacing="1" w:after="0" w:afterAutospacing="1"/>
        <w:ind w:left="900" w:leftChars="0" w:right="0" w:hanging="420" w:firstLineChars="0"/>
        <w:jc w:val="both"/>
        <w:rPr>
          <w:rFonts w:hint="default" w:asciiTheme="minorAscii" w:hAnsiTheme="minorAscii"/>
        </w:rPr>
      </w:pPr>
      <w:r>
        <w:rPr>
          <w:rFonts w:hint="default" w:asciiTheme="minorAscii" w:hAnsiTheme="minorAscii"/>
        </w:rPr>
        <w:t>Updated existing Email Alerts to use the new Organization-Wide Email Address as the sender.</w:t>
      </w:r>
    </w:p>
    <w:p w14:paraId="39ED0E15">
      <w:pPr>
        <w:pStyle w:val="15"/>
        <w:keepNext w:val="0"/>
        <w:keepLines w:val="0"/>
        <w:widowControl/>
        <w:numPr>
          <w:ilvl w:val="0"/>
          <w:numId w:val="3"/>
        </w:numPr>
        <w:suppressLineNumbers w:val="0"/>
        <w:spacing w:before="0" w:beforeAutospacing="1" w:after="0" w:afterAutospacing="1"/>
        <w:ind w:left="900" w:leftChars="0" w:right="0" w:hanging="420" w:firstLineChars="0"/>
        <w:jc w:val="both"/>
        <w:rPr>
          <w:rFonts w:hint="default" w:asciiTheme="minorAscii" w:hAnsiTheme="minorAscii"/>
        </w:rPr>
      </w:pPr>
      <w:r>
        <w:rPr>
          <w:rFonts w:hint="default" w:asciiTheme="minorAscii" w:hAnsiTheme="minorAscii"/>
        </w:rPr>
        <w:t>Reviewed and verified the configuration of Record-Triggered Flows to ensure the Email Alert action triggers correctly after Attendee or Event record creation.</w:t>
      </w:r>
    </w:p>
    <w:p w14:paraId="22832687">
      <w:pPr>
        <w:pStyle w:val="15"/>
        <w:keepNext w:val="0"/>
        <w:keepLines w:val="0"/>
        <w:widowControl/>
        <w:numPr>
          <w:ilvl w:val="0"/>
          <w:numId w:val="3"/>
        </w:numPr>
        <w:suppressLineNumbers w:val="0"/>
        <w:spacing w:before="0" w:beforeAutospacing="1" w:after="0" w:afterAutospacing="1"/>
        <w:ind w:left="900" w:leftChars="0" w:right="0" w:hanging="420" w:firstLineChars="0"/>
        <w:jc w:val="both"/>
        <w:rPr>
          <w:rFonts w:hint="default" w:asciiTheme="minorAscii" w:hAnsiTheme="minorAscii"/>
        </w:rPr>
      </w:pPr>
      <w:r>
        <w:rPr>
          <w:rFonts w:hint="default" w:asciiTheme="minorAscii" w:hAnsiTheme="minorAscii"/>
        </w:rPr>
        <w:t>Performed end-to-end testing by creating new Event and Attendee records, verifying that confirmation emails are sent successfully.</w:t>
      </w:r>
    </w:p>
    <w:p w14:paraId="03BE6FF5">
      <w:pPr>
        <w:pStyle w:val="15"/>
        <w:keepNext w:val="0"/>
        <w:keepLines w:val="0"/>
        <w:widowControl/>
        <w:numPr>
          <w:ilvl w:val="0"/>
          <w:numId w:val="3"/>
        </w:numPr>
        <w:suppressLineNumbers w:val="0"/>
        <w:spacing w:before="0" w:beforeAutospacing="1" w:after="0" w:afterAutospacing="1"/>
        <w:ind w:left="900" w:leftChars="0" w:right="0" w:hanging="420" w:firstLineChars="0"/>
        <w:jc w:val="both"/>
        <w:rPr>
          <w:rFonts w:hint="default" w:asciiTheme="minorAscii" w:hAnsiTheme="minorAscii"/>
        </w:rPr>
      </w:pPr>
      <w:r>
        <w:rPr>
          <w:rFonts w:hint="default" w:asciiTheme="minorAscii" w:hAnsiTheme="minorAscii"/>
        </w:rPr>
        <w:t>Confirmed emails are sent using the configured Organization-Wide Email Address and checked the accuracy and completeness of email content.</w:t>
      </w:r>
    </w:p>
    <w:p w14:paraId="394952C5">
      <w:pPr>
        <w:spacing w:line="360" w:lineRule="auto"/>
        <w:jc w:val="both"/>
        <w:rPr>
          <w:rFonts w:hint="default" w:asciiTheme="minorAscii" w:hAnsiTheme="minorAscii"/>
        </w:rPr>
      </w:pPr>
      <w:r>
        <w:rPr>
          <w:rFonts w:hint="default" w:asciiTheme="minorAscii" w:hAnsiTheme="minorAscii"/>
        </w:rPr>
        <w:drawing>
          <wp:inline distT="0" distB="0" distL="114300" distR="114300">
            <wp:extent cx="5725795" cy="1975485"/>
            <wp:effectExtent l="0" t="0" r="4445" b="5715"/>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pic:cNvPicPr>
                      <a:picLocks noChangeAspect="1"/>
                    </pic:cNvPicPr>
                  </pic:nvPicPr>
                  <pic:blipFill>
                    <a:blip r:embed="rId14"/>
                    <a:srcRect l="13231" t="8565" b="30037"/>
                    <a:stretch>
                      <a:fillRect/>
                    </a:stretch>
                  </pic:blipFill>
                  <pic:spPr>
                    <a:xfrm>
                      <a:off x="0" y="0"/>
                      <a:ext cx="5725795" cy="1975485"/>
                    </a:xfrm>
                    <a:prstGeom prst="rect">
                      <a:avLst/>
                    </a:prstGeom>
                    <a:noFill/>
                    <a:ln>
                      <a:noFill/>
                    </a:ln>
                  </pic:spPr>
                </pic:pic>
              </a:graphicData>
            </a:graphic>
          </wp:inline>
        </w:drawing>
      </w:r>
    </w:p>
    <w:p w14:paraId="53931DF5">
      <w:pPr>
        <w:spacing w:line="360" w:lineRule="auto"/>
        <w:jc w:val="both"/>
        <w:rPr>
          <w:rFonts w:hint="default" w:asciiTheme="minorAscii" w:hAnsiTheme="minorAscii"/>
        </w:rPr>
      </w:pPr>
      <w:r>
        <w:rPr>
          <w:rFonts w:hint="default" w:asciiTheme="minorAscii" w:hAnsiTheme="minorAscii"/>
        </w:rPr>
        <w:drawing>
          <wp:inline distT="0" distB="0" distL="114300" distR="114300">
            <wp:extent cx="5708015" cy="2463165"/>
            <wp:effectExtent l="0" t="0" r="6985" b="5715"/>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pic:cNvPicPr>
                      <a:picLocks noChangeAspect="1"/>
                    </pic:cNvPicPr>
                  </pic:nvPicPr>
                  <pic:blipFill>
                    <a:blip r:embed="rId15"/>
                    <a:srcRect l="13364" t="16044" b="8061"/>
                    <a:stretch>
                      <a:fillRect/>
                    </a:stretch>
                  </pic:blipFill>
                  <pic:spPr>
                    <a:xfrm>
                      <a:off x="0" y="0"/>
                      <a:ext cx="5708015" cy="2463165"/>
                    </a:xfrm>
                    <a:prstGeom prst="rect">
                      <a:avLst/>
                    </a:prstGeom>
                    <a:noFill/>
                    <a:ln>
                      <a:noFill/>
                    </a:ln>
                  </pic:spPr>
                </pic:pic>
              </a:graphicData>
            </a:graphic>
          </wp:inline>
        </w:drawing>
      </w:r>
    </w:p>
    <w:p w14:paraId="02515D96">
      <w:pPr>
        <w:spacing w:line="360" w:lineRule="auto"/>
        <w:jc w:val="both"/>
        <w:rPr>
          <w:rFonts w:hint="default" w:asciiTheme="minorAscii" w:hAnsiTheme="minorAscii"/>
        </w:rPr>
      </w:pPr>
      <w:r>
        <w:rPr>
          <w:rFonts w:hint="default" w:asciiTheme="minorAscii" w:hAnsiTheme="minorAscii"/>
        </w:rPr>
        <w:drawing>
          <wp:inline distT="0" distB="0" distL="114300" distR="114300">
            <wp:extent cx="1999615" cy="3555365"/>
            <wp:effectExtent l="0" t="0" r="12065" b="1079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6"/>
                    <a:srcRect l="18645" t="3589" r="20611" b="11899"/>
                    <a:stretch>
                      <a:fillRect/>
                    </a:stretch>
                  </pic:blipFill>
                  <pic:spPr>
                    <a:xfrm>
                      <a:off x="0" y="0"/>
                      <a:ext cx="1999615" cy="3555365"/>
                    </a:xfrm>
                    <a:prstGeom prst="rect">
                      <a:avLst/>
                    </a:prstGeom>
                    <a:noFill/>
                    <a:ln>
                      <a:noFill/>
                    </a:ln>
                  </pic:spPr>
                </pic:pic>
              </a:graphicData>
            </a:graphic>
          </wp:inline>
        </w:drawing>
      </w:r>
      <w:bookmarkStart w:id="0" w:name="_GoBack"/>
      <w:bookmarkEnd w:id="0"/>
    </w:p>
    <w:p w14:paraId="24AAC456">
      <w:pPr>
        <w:spacing w:line="360" w:lineRule="auto"/>
        <w:jc w:val="both"/>
        <w:rPr>
          <w:rFonts w:hint="default" w:asciiTheme="minorAscii" w:hAnsiTheme="minorAscii"/>
        </w:rPr>
      </w:pPr>
      <w:r>
        <w:rPr>
          <w:rFonts w:hint="default" w:asciiTheme="minorAscii" w:hAnsiTheme="minorAscii"/>
        </w:rPr>
        <w:drawing>
          <wp:inline distT="0" distB="0" distL="114300" distR="114300">
            <wp:extent cx="5720080" cy="2704465"/>
            <wp:effectExtent l="0" t="0" r="10160" b="825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7"/>
                    <a:stretch>
                      <a:fillRect/>
                    </a:stretch>
                  </pic:blipFill>
                  <pic:spPr>
                    <a:xfrm>
                      <a:off x="0" y="0"/>
                      <a:ext cx="5720080" cy="2704465"/>
                    </a:xfrm>
                    <a:prstGeom prst="rect">
                      <a:avLst/>
                    </a:prstGeom>
                    <a:noFill/>
                    <a:ln>
                      <a:noFill/>
                    </a:ln>
                  </pic:spPr>
                </pic:pic>
              </a:graphicData>
            </a:graphic>
          </wp:inline>
        </w:drawing>
      </w:r>
    </w:p>
    <w:p w14:paraId="384ED15F">
      <w:pPr>
        <w:spacing w:line="360" w:lineRule="auto"/>
        <w:jc w:val="both"/>
        <w:rPr>
          <w:rFonts w:hint="default" w:asciiTheme="minorAscii" w:hAnsiTheme="minorAscii"/>
        </w:rPr>
      </w:pPr>
    </w:p>
    <w:p w14:paraId="6F424B65">
      <w:pPr>
        <w:pStyle w:val="15"/>
        <w:keepNext w:val="0"/>
        <w:keepLines w:val="0"/>
        <w:widowControl/>
        <w:suppressLineNumbers w:val="0"/>
        <w:spacing w:before="0" w:beforeAutospacing="1" w:after="0" w:afterAutospacing="1"/>
        <w:ind w:left="0" w:right="0"/>
        <w:jc w:val="both"/>
        <w:rPr>
          <w:rFonts w:hint="default" w:asciiTheme="minorAscii" w:hAnsiTheme="minorAscii"/>
        </w:rPr>
      </w:pPr>
      <w:r>
        <w:rPr>
          <w:rFonts w:hint="default" w:asciiTheme="minorAscii" w:hAnsiTheme="minorAscii"/>
          <w:b/>
          <w:bCs/>
          <w:sz w:val="32"/>
          <w:szCs w:val="32"/>
        </w:rPr>
        <w:t>Phase 8 - Data Management &amp; Deployment</w:t>
      </w:r>
    </w:p>
    <w:p w14:paraId="28AD2EC6">
      <w:pPr>
        <w:pStyle w:val="15"/>
        <w:keepNext w:val="0"/>
        <w:keepLines w:val="0"/>
        <w:widowControl/>
        <w:numPr>
          <w:ilvl w:val="0"/>
          <w:numId w:val="3"/>
        </w:numPr>
        <w:suppressLineNumbers w:val="0"/>
        <w:spacing w:before="0" w:beforeAutospacing="1" w:after="0" w:afterAutospacing="1"/>
        <w:ind w:left="900" w:leftChars="0" w:right="0" w:hanging="420" w:firstLineChars="0"/>
        <w:jc w:val="both"/>
        <w:rPr>
          <w:rFonts w:hint="default" w:asciiTheme="minorAscii" w:hAnsiTheme="minorAscii"/>
        </w:rPr>
      </w:pPr>
      <w:r>
        <w:rPr>
          <w:rFonts w:hint="default" w:asciiTheme="minorAscii" w:hAnsiTheme="minorAscii"/>
        </w:rPr>
        <w:t>Data Import Wizard for easy data upload into Salesforce objects.</w:t>
      </w:r>
    </w:p>
    <w:p w14:paraId="427D35F6">
      <w:pPr>
        <w:pStyle w:val="15"/>
        <w:keepNext w:val="0"/>
        <w:keepLines w:val="0"/>
        <w:widowControl/>
        <w:numPr>
          <w:ilvl w:val="0"/>
          <w:numId w:val="3"/>
        </w:numPr>
        <w:suppressLineNumbers w:val="0"/>
        <w:spacing w:before="0" w:beforeAutospacing="1" w:after="0" w:afterAutospacing="1"/>
        <w:ind w:left="900" w:leftChars="0" w:right="0" w:hanging="420" w:firstLineChars="0"/>
        <w:jc w:val="both"/>
        <w:rPr>
          <w:rFonts w:hint="default" w:asciiTheme="minorAscii" w:hAnsiTheme="minorAscii"/>
        </w:rPr>
      </w:pPr>
      <w:r>
        <w:rPr>
          <w:rFonts w:hint="default" w:asciiTheme="minorAscii" w:hAnsiTheme="minorAscii"/>
        </w:rPr>
        <w:t>Data Loader for large scale or complex data operations.</w:t>
      </w:r>
    </w:p>
    <w:p w14:paraId="2B3B7782">
      <w:pPr>
        <w:pStyle w:val="15"/>
        <w:keepNext w:val="0"/>
        <w:keepLines w:val="0"/>
        <w:widowControl/>
        <w:numPr>
          <w:ilvl w:val="0"/>
          <w:numId w:val="3"/>
        </w:numPr>
        <w:suppressLineNumbers w:val="0"/>
        <w:spacing w:before="0" w:beforeAutospacing="1" w:after="0" w:afterAutospacing="1"/>
        <w:ind w:left="900" w:leftChars="0" w:right="0" w:hanging="420" w:firstLineChars="0"/>
        <w:jc w:val="both"/>
        <w:rPr>
          <w:rFonts w:hint="default" w:asciiTheme="minorAscii" w:hAnsiTheme="minorAscii"/>
        </w:rPr>
      </w:pPr>
      <w:r>
        <w:rPr>
          <w:rFonts w:hint="default" w:asciiTheme="minorAscii" w:hAnsiTheme="minorAscii"/>
        </w:rPr>
        <w:t>Duplicate Rules to prevent or alert on duplicate data records.</w:t>
      </w:r>
    </w:p>
    <w:p w14:paraId="18B32030">
      <w:pPr>
        <w:pStyle w:val="15"/>
        <w:keepNext w:val="0"/>
        <w:keepLines w:val="0"/>
        <w:widowControl/>
        <w:numPr>
          <w:ilvl w:val="0"/>
          <w:numId w:val="3"/>
        </w:numPr>
        <w:suppressLineNumbers w:val="0"/>
        <w:spacing w:before="0" w:beforeAutospacing="1" w:after="0" w:afterAutospacing="1"/>
        <w:ind w:left="900" w:leftChars="0" w:right="0" w:hanging="420" w:firstLineChars="0"/>
        <w:jc w:val="both"/>
        <w:rPr>
          <w:rFonts w:hint="default" w:asciiTheme="minorAscii" w:hAnsiTheme="minorAscii"/>
        </w:rPr>
      </w:pPr>
      <w:r>
        <w:rPr>
          <w:rFonts w:hint="default" w:asciiTheme="minorAscii" w:hAnsiTheme="minorAscii"/>
        </w:rPr>
        <w:t>Data Export &amp; Backup for scheduled data preservation.</w:t>
      </w:r>
    </w:p>
    <w:p w14:paraId="55BE069F">
      <w:pPr>
        <w:pStyle w:val="15"/>
        <w:keepNext w:val="0"/>
        <w:keepLines w:val="0"/>
        <w:widowControl/>
        <w:numPr>
          <w:ilvl w:val="0"/>
          <w:numId w:val="3"/>
        </w:numPr>
        <w:suppressLineNumbers w:val="0"/>
        <w:spacing w:before="0" w:beforeAutospacing="1" w:after="0" w:afterAutospacing="1"/>
        <w:ind w:left="900" w:leftChars="0" w:right="0" w:hanging="420" w:firstLineChars="0"/>
        <w:jc w:val="both"/>
        <w:rPr>
          <w:rFonts w:hint="default" w:asciiTheme="minorAscii" w:hAnsiTheme="minorAscii"/>
        </w:rPr>
      </w:pPr>
      <w:r>
        <w:rPr>
          <w:rFonts w:hint="default" w:asciiTheme="minorAscii" w:hAnsiTheme="minorAscii"/>
        </w:rPr>
        <w:t>Change Sets for deploying metadata changes between orgs.</w:t>
      </w:r>
    </w:p>
    <w:p w14:paraId="45352798">
      <w:pPr>
        <w:pStyle w:val="15"/>
        <w:keepNext w:val="0"/>
        <w:keepLines w:val="0"/>
        <w:widowControl/>
        <w:numPr>
          <w:ilvl w:val="0"/>
          <w:numId w:val="3"/>
        </w:numPr>
        <w:suppressLineNumbers w:val="0"/>
        <w:spacing w:before="0" w:beforeAutospacing="1" w:after="0" w:afterAutospacing="1"/>
        <w:ind w:left="900" w:leftChars="0" w:right="0" w:hanging="420" w:firstLineChars="0"/>
        <w:jc w:val="both"/>
        <w:rPr>
          <w:rFonts w:hint="default" w:asciiTheme="minorAscii" w:hAnsiTheme="minorAscii"/>
        </w:rPr>
      </w:pPr>
      <w:r>
        <w:rPr>
          <w:rFonts w:hint="default" w:asciiTheme="minorAscii" w:hAnsiTheme="minorAscii"/>
        </w:rPr>
        <w:t>Unmanaged and Managed Packages for distributing and upgrading Salesforce apps.</w:t>
      </w:r>
    </w:p>
    <w:p w14:paraId="75585B67">
      <w:pPr>
        <w:pStyle w:val="15"/>
        <w:keepNext w:val="0"/>
        <w:keepLines w:val="0"/>
        <w:widowControl/>
        <w:numPr>
          <w:ilvl w:val="0"/>
          <w:numId w:val="3"/>
        </w:numPr>
        <w:suppressLineNumbers w:val="0"/>
        <w:spacing w:before="0" w:beforeAutospacing="1" w:after="0" w:afterAutospacing="1"/>
        <w:ind w:left="900" w:leftChars="0" w:right="0" w:hanging="420" w:firstLineChars="0"/>
        <w:jc w:val="both"/>
        <w:rPr>
          <w:rFonts w:hint="default" w:asciiTheme="minorAscii" w:hAnsiTheme="minorAscii"/>
        </w:rPr>
      </w:pPr>
      <w:r>
        <w:rPr>
          <w:rFonts w:hint="default" w:asciiTheme="minorAscii" w:hAnsiTheme="minorAscii"/>
        </w:rPr>
        <w:t>ANT Migration Tool for scripted, automated deployment using XML metadata.</w:t>
      </w:r>
    </w:p>
    <w:p w14:paraId="6011B8DD">
      <w:pPr>
        <w:pStyle w:val="15"/>
        <w:keepNext w:val="0"/>
        <w:keepLines w:val="0"/>
        <w:widowControl/>
        <w:numPr>
          <w:ilvl w:val="0"/>
          <w:numId w:val="3"/>
        </w:numPr>
        <w:suppressLineNumbers w:val="0"/>
        <w:spacing w:before="0" w:beforeAutospacing="1" w:after="0" w:afterAutospacing="1"/>
        <w:ind w:left="900" w:leftChars="0" w:right="0" w:hanging="420" w:firstLineChars="0"/>
        <w:jc w:val="both"/>
        <w:rPr>
          <w:rFonts w:hint="default" w:asciiTheme="minorAscii" w:hAnsiTheme="minorAscii"/>
        </w:rPr>
      </w:pPr>
      <w:r>
        <w:rPr>
          <w:rFonts w:hint="default" w:asciiTheme="minorAscii" w:hAnsiTheme="minorAscii"/>
        </w:rPr>
        <w:t>VS Code &amp; Salesforce DX (SFDX) for modern source-driven development and version control.</w:t>
      </w:r>
    </w:p>
    <w:p w14:paraId="7E8F8057">
      <w:pPr>
        <w:pStyle w:val="15"/>
        <w:keepNext w:val="0"/>
        <w:keepLines w:val="0"/>
        <w:widowControl/>
        <w:suppressLineNumbers w:val="0"/>
        <w:spacing w:before="0" w:beforeAutospacing="1" w:after="0" w:afterAutospacing="1"/>
        <w:ind w:left="720" w:right="0"/>
        <w:jc w:val="both"/>
        <w:rPr>
          <w:rFonts w:hint="default" w:asciiTheme="minorAscii" w:hAnsiTheme="minorAscii"/>
        </w:rPr>
      </w:pPr>
      <w:r>
        <w:rPr>
          <w:rFonts w:hint="default" w:asciiTheme="minorAscii" w:hAnsiTheme="minorAscii"/>
        </w:rPr>
        <w:drawing>
          <wp:inline distT="0" distB="0" distL="114300" distR="114300">
            <wp:extent cx="5730240" cy="2433320"/>
            <wp:effectExtent l="0" t="0" r="0" b="508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8"/>
                    <a:stretch>
                      <a:fillRect/>
                    </a:stretch>
                  </pic:blipFill>
                  <pic:spPr>
                    <a:xfrm>
                      <a:off x="0" y="0"/>
                      <a:ext cx="5730240" cy="2433320"/>
                    </a:xfrm>
                    <a:prstGeom prst="rect">
                      <a:avLst/>
                    </a:prstGeom>
                    <a:noFill/>
                    <a:ln>
                      <a:noFill/>
                    </a:ln>
                  </pic:spPr>
                </pic:pic>
              </a:graphicData>
            </a:graphic>
          </wp:inline>
        </w:drawing>
      </w:r>
    </w:p>
    <w:p w14:paraId="023479FF">
      <w:pPr>
        <w:pStyle w:val="15"/>
        <w:keepNext w:val="0"/>
        <w:keepLines w:val="0"/>
        <w:widowControl/>
        <w:suppressLineNumbers w:val="0"/>
        <w:spacing w:before="0" w:beforeAutospacing="1" w:after="0" w:afterAutospacing="1"/>
        <w:ind w:left="720" w:right="0"/>
        <w:jc w:val="both"/>
        <w:rPr>
          <w:rFonts w:hint="default" w:asciiTheme="minorAscii" w:hAnsiTheme="minorAscii"/>
        </w:rPr>
      </w:pPr>
      <w:r>
        <w:rPr>
          <w:rFonts w:hint="default" w:asciiTheme="minorAscii" w:hAnsiTheme="minorAscii"/>
        </w:rPr>
        <w:drawing>
          <wp:inline distT="0" distB="0" distL="114300" distR="114300">
            <wp:extent cx="5728335" cy="2901315"/>
            <wp:effectExtent l="0" t="0" r="1905" b="952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9"/>
                    <a:stretch>
                      <a:fillRect/>
                    </a:stretch>
                  </pic:blipFill>
                  <pic:spPr>
                    <a:xfrm>
                      <a:off x="0" y="0"/>
                      <a:ext cx="5728335" cy="2901315"/>
                    </a:xfrm>
                    <a:prstGeom prst="rect">
                      <a:avLst/>
                    </a:prstGeom>
                    <a:noFill/>
                    <a:ln>
                      <a:noFill/>
                    </a:ln>
                  </pic:spPr>
                </pic:pic>
              </a:graphicData>
            </a:graphic>
          </wp:inline>
        </w:drawing>
      </w:r>
    </w:p>
    <w:p w14:paraId="0248FEA1">
      <w:pPr>
        <w:pStyle w:val="15"/>
        <w:keepNext w:val="0"/>
        <w:keepLines w:val="0"/>
        <w:widowControl/>
        <w:suppressLineNumbers w:val="0"/>
        <w:spacing w:before="0" w:beforeAutospacing="1" w:after="0" w:afterAutospacing="1"/>
        <w:ind w:left="0" w:right="0"/>
        <w:jc w:val="both"/>
        <w:rPr>
          <w:rFonts w:hint="default" w:asciiTheme="minorAscii" w:hAnsiTheme="minorAscii"/>
          <w:sz w:val="32"/>
          <w:szCs w:val="32"/>
        </w:rPr>
      </w:pPr>
      <w:r>
        <w:rPr>
          <w:rFonts w:hint="default" w:asciiTheme="minorAscii" w:hAnsiTheme="minorAscii"/>
          <w:b/>
          <w:bCs/>
          <w:sz w:val="32"/>
          <w:szCs w:val="32"/>
        </w:rPr>
        <w:t>Phase 9 - Reporting, Dashboards &amp; Security Review</w:t>
      </w:r>
    </w:p>
    <w:p w14:paraId="0FD11B3B">
      <w:pPr>
        <w:pStyle w:val="15"/>
        <w:keepNext w:val="0"/>
        <w:keepLines w:val="0"/>
        <w:widowControl/>
        <w:numPr>
          <w:ilvl w:val="0"/>
          <w:numId w:val="3"/>
        </w:numPr>
        <w:suppressLineNumbers w:val="0"/>
        <w:spacing w:before="0" w:beforeAutospacing="1" w:after="0" w:afterAutospacing="1"/>
        <w:ind w:left="900" w:leftChars="0" w:right="0" w:hanging="420" w:firstLineChars="0"/>
        <w:jc w:val="both"/>
        <w:rPr>
          <w:rFonts w:hint="default" w:asciiTheme="minorAscii" w:hAnsiTheme="minorAscii"/>
        </w:rPr>
      </w:pPr>
      <w:r>
        <w:rPr>
          <w:rFonts w:hint="default" w:asciiTheme="minorAscii" w:hAnsiTheme="minorAscii"/>
        </w:rPr>
        <w:t>Reports: Create Tabular, Summary, Matrix, and Joined reports.</w:t>
      </w:r>
    </w:p>
    <w:p w14:paraId="3E47113F">
      <w:pPr>
        <w:pStyle w:val="15"/>
        <w:keepNext w:val="0"/>
        <w:keepLines w:val="0"/>
        <w:widowControl/>
        <w:numPr>
          <w:ilvl w:val="0"/>
          <w:numId w:val="3"/>
        </w:numPr>
        <w:suppressLineNumbers w:val="0"/>
        <w:spacing w:before="0" w:beforeAutospacing="1" w:after="0" w:afterAutospacing="1"/>
        <w:ind w:left="900" w:leftChars="0" w:right="0" w:hanging="420" w:firstLineChars="0"/>
        <w:jc w:val="both"/>
        <w:rPr>
          <w:rFonts w:hint="default" w:asciiTheme="minorAscii" w:hAnsiTheme="minorAscii"/>
        </w:rPr>
      </w:pPr>
      <w:r>
        <w:rPr>
          <w:rFonts w:hint="default" w:asciiTheme="minorAscii" w:hAnsiTheme="minorAscii"/>
        </w:rPr>
        <w:t>Report Types: Customizable templates defining reports’ data structure.</w:t>
      </w:r>
    </w:p>
    <w:p w14:paraId="2150F4D4">
      <w:pPr>
        <w:pStyle w:val="15"/>
        <w:keepNext w:val="0"/>
        <w:keepLines w:val="0"/>
        <w:widowControl/>
        <w:numPr>
          <w:ilvl w:val="0"/>
          <w:numId w:val="3"/>
        </w:numPr>
        <w:suppressLineNumbers w:val="0"/>
        <w:spacing w:before="0" w:beforeAutospacing="1" w:after="0" w:afterAutospacing="1"/>
        <w:ind w:left="900" w:leftChars="0" w:right="0" w:hanging="420" w:firstLineChars="0"/>
        <w:jc w:val="both"/>
        <w:rPr>
          <w:rFonts w:hint="default" w:asciiTheme="minorAscii" w:hAnsiTheme="minorAscii"/>
        </w:rPr>
      </w:pPr>
      <w:r>
        <w:rPr>
          <w:rFonts w:hint="default" w:asciiTheme="minorAscii" w:hAnsiTheme="minorAscii"/>
        </w:rPr>
        <w:t>Dashboards: Interactive visuals displaying reports’ data.</w:t>
      </w:r>
    </w:p>
    <w:p w14:paraId="632CB9FC">
      <w:pPr>
        <w:pStyle w:val="15"/>
        <w:keepNext w:val="0"/>
        <w:keepLines w:val="0"/>
        <w:widowControl/>
        <w:numPr>
          <w:ilvl w:val="0"/>
          <w:numId w:val="3"/>
        </w:numPr>
        <w:suppressLineNumbers w:val="0"/>
        <w:spacing w:before="0" w:beforeAutospacing="1" w:after="0" w:afterAutospacing="1"/>
        <w:ind w:left="900" w:leftChars="0" w:right="0" w:hanging="420" w:firstLineChars="0"/>
        <w:jc w:val="both"/>
        <w:rPr>
          <w:rFonts w:hint="default" w:asciiTheme="minorAscii" w:hAnsiTheme="minorAscii"/>
        </w:rPr>
      </w:pPr>
      <w:r>
        <w:rPr>
          <w:rFonts w:hint="default" w:asciiTheme="minorAscii" w:hAnsiTheme="minorAscii"/>
        </w:rPr>
        <w:t>Dynamic Dashboards: Personalized dashboards shown according to user permissions.</w:t>
      </w:r>
    </w:p>
    <w:p w14:paraId="2E37F06C">
      <w:pPr>
        <w:pStyle w:val="15"/>
        <w:keepNext w:val="0"/>
        <w:keepLines w:val="0"/>
        <w:widowControl/>
        <w:numPr>
          <w:ilvl w:val="0"/>
          <w:numId w:val="3"/>
        </w:numPr>
        <w:suppressLineNumbers w:val="0"/>
        <w:spacing w:before="0" w:beforeAutospacing="1" w:after="0" w:afterAutospacing="1"/>
        <w:ind w:left="900" w:leftChars="0" w:right="0" w:hanging="420" w:firstLineChars="0"/>
        <w:jc w:val="both"/>
        <w:rPr>
          <w:rFonts w:hint="default" w:asciiTheme="minorAscii" w:hAnsiTheme="minorAscii"/>
        </w:rPr>
      </w:pPr>
      <w:r>
        <w:rPr>
          <w:rFonts w:hint="default" w:asciiTheme="minorAscii" w:hAnsiTheme="minorAscii"/>
        </w:rPr>
        <w:t>Sharing Settings: Record access controls like organization-wide defaults, sharing rules.</w:t>
      </w:r>
    </w:p>
    <w:p w14:paraId="787DFF7C">
      <w:pPr>
        <w:pStyle w:val="15"/>
        <w:keepNext w:val="0"/>
        <w:keepLines w:val="0"/>
        <w:widowControl/>
        <w:numPr>
          <w:ilvl w:val="0"/>
          <w:numId w:val="3"/>
        </w:numPr>
        <w:suppressLineNumbers w:val="0"/>
        <w:spacing w:before="0" w:beforeAutospacing="1" w:after="0" w:afterAutospacing="1"/>
        <w:ind w:left="900" w:leftChars="0" w:right="0" w:hanging="420" w:firstLineChars="0"/>
        <w:jc w:val="both"/>
        <w:rPr>
          <w:rFonts w:hint="default" w:asciiTheme="minorAscii" w:hAnsiTheme="minorAscii"/>
        </w:rPr>
      </w:pPr>
      <w:r>
        <w:rPr>
          <w:rFonts w:hint="default" w:asciiTheme="minorAscii" w:hAnsiTheme="minorAscii"/>
        </w:rPr>
        <w:t>Field Level Security: Restriction on visibility and editing of individual fields.</w:t>
      </w:r>
    </w:p>
    <w:p w14:paraId="4BED828C">
      <w:pPr>
        <w:pStyle w:val="15"/>
        <w:keepNext w:val="0"/>
        <w:keepLines w:val="0"/>
        <w:widowControl/>
        <w:numPr>
          <w:ilvl w:val="0"/>
          <w:numId w:val="3"/>
        </w:numPr>
        <w:suppressLineNumbers w:val="0"/>
        <w:spacing w:before="0" w:beforeAutospacing="1" w:after="0" w:afterAutospacing="1"/>
        <w:ind w:left="900" w:leftChars="0" w:right="0" w:hanging="420" w:firstLineChars="0"/>
        <w:jc w:val="both"/>
        <w:rPr>
          <w:rFonts w:hint="default" w:asciiTheme="minorAscii" w:hAnsiTheme="minorAscii"/>
        </w:rPr>
      </w:pPr>
      <w:r>
        <w:rPr>
          <w:rFonts w:hint="default" w:asciiTheme="minorAscii" w:hAnsiTheme="minorAscii"/>
        </w:rPr>
        <w:t>Session Settings: Security controls including session timeouts.</w:t>
      </w:r>
    </w:p>
    <w:p w14:paraId="5B025E3F">
      <w:pPr>
        <w:pStyle w:val="15"/>
        <w:keepNext w:val="0"/>
        <w:keepLines w:val="0"/>
        <w:widowControl/>
        <w:numPr>
          <w:ilvl w:val="0"/>
          <w:numId w:val="3"/>
        </w:numPr>
        <w:suppressLineNumbers w:val="0"/>
        <w:spacing w:before="0" w:beforeAutospacing="1" w:after="0" w:afterAutospacing="1"/>
        <w:ind w:left="900" w:leftChars="0" w:right="0" w:hanging="420" w:firstLineChars="0"/>
        <w:jc w:val="both"/>
        <w:rPr>
          <w:rFonts w:hint="default" w:asciiTheme="minorAscii" w:hAnsiTheme="minorAscii"/>
        </w:rPr>
      </w:pPr>
      <w:r>
        <w:rPr>
          <w:rFonts w:hint="default" w:asciiTheme="minorAscii" w:hAnsiTheme="minorAscii"/>
        </w:rPr>
        <w:t>Login IP Ranges: Restrict login access by IP addresses.</w:t>
      </w:r>
    </w:p>
    <w:p w14:paraId="6ADCC279">
      <w:pPr>
        <w:pStyle w:val="15"/>
        <w:keepNext w:val="0"/>
        <w:keepLines w:val="0"/>
        <w:widowControl/>
        <w:suppressLineNumbers w:val="0"/>
        <w:spacing w:before="0" w:beforeAutospacing="1" w:after="0" w:afterAutospacing="1"/>
        <w:ind w:right="0"/>
        <w:jc w:val="both"/>
        <w:rPr>
          <w:rFonts w:hint="default" w:asciiTheme="minorAscii" w:hAnsiTheme="minorAscii"/>
        </w:rPr>
      </w:pPr>
      <w:r>
        <w:rPr>
          <w:rFonts w:hint="default" w:asciiTheme="minorAscii" w:hAnsiTheme="minorAscii"/>
        </w:rPr>
        <w:drawing>
          <wp:inline distT="0" distB="0" distL="114300" distR="114300">
            <wp:extent cx="5723890" cy="2828925"/>
            <wp:effectExtent l="0" t="0" r="6350" b="571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20"/>
                    <a:stretch>
                      <a:fillRect/>
                    </a:stretch>
                  </pic:blipFill>
                  <pic:spPr>
                    <a:xfrm>
                      <a:off x="0" y="0"/>
                      <a:ext cx="5723890" cy="2828925"/>
                    </a:xfrm>
                    <a:prstGeom prst="rect">
                      <a:avLst/>
                    </a:prstGeom>
                    <a:noFill/>
                    <a:ln>
                      <a:noFill/>
                    </a:ln>
                  </pic:spPr>
                </pic:pic>
              </a:graphicData>
            </a:graphic>
          </wp:inline>
        </w:drawing>
      </w:r>
    </w:p>
    <w:p w14:paraId="62A696ED">
      <w:pPr>
        <w:spacing w:line="360" w:lineRule="auto"/>
        <w:jc w:val="both"/>
        <w:rPr>
          <w:rFonts w:hint="default" w:asciiTheme="minorAscii" w:hAnsiTheme="minorAscii"/>
          <w:lang w:val="en-US"/>
        </w:rPr>
      </w:pPr>
    </w:p>
    <w:p w14:paraId="768811F1">
      <w:pPr>
        <w:spacing w:line="360" w:lineRule="auto"/>
        <w:jc w:val="both"/>
        <w:rPr>
          <w:rFonts w:hint="default" w:asciiTheme="minorAscii" w:hAnsiTheme="minorAscii"/>
          <w:sz w:val="24"/>
          <w:szCs w:val="24"/>
        </w:rPr>
      </w:pPr>
      <w:r>
        <w:rPr>
          <w:rFonts w:hint="default" w:eastAsia="Segoe UI" w:cs="Segoe UI" w:asciiTheme="minorAscii" w:hAnsiTheme="minorAscii"/>
          <w:b/>
          <w:bCs/>
          <w:i w:val="0"/>
          <w:iCs w:val="0"/>
          <w:caps w:val="0"/>
          <w:spacing w:val="2"/>
          <w:sz w:val="32"/>
          <w:szCs w:val="32"/>
        </w:rPr>
        <w:t>Phase 10: Final Presentation &amp; Demo Day</w:t>
      </w:r>
      <w:r>
        <w:rPr>
          <w:rFonts w:hint="default" w:eastAsia="Segoe UI" w:cs="Segoe UI" w:asciiTheme="minorAscii" w:hAnsiTheme="minorAscii"/>
          <w:b/>
          <w:bCs/>
          <w:i w:val="0"/>
          <w:iCs w:val="0"/>
          <w:caps w:val="0"/>
          <w:spacing w:val="2"/>
          <w:sz w:val="32"/>
          <w:szCs w:val="32"/>
          <w:bdr w:val="single" w:color="auto" w:sz="2" w:space="0"/>
        </w:rPr>
        <w:br w:type="textWrapping"/>
      </w:r>
      <w:r>
        <w:rPr>
          <w:rFonts w:hint="default" w:eastAsia="Segoe UI" w:cs="Segoe UI" w:asciiTheme="minorAscii" w:hAnsiTheme="minorAscii"/>
          <w:i w:val="0"/>
          <w:iCs w:val="0"/>
          <w:caps w:val="0"/>
          <w:spacing w:val="2"/>
          <w:sz w:val="24"/>
          <w:szCs w:val="24"/>
        </w:rPr>
        <w:t>Deliver a concise project pitch and live demo. Collect stakeholder feedback, provide thorough handoff documentation, and showcase the project professionally on LinkedIn or portfolio for career visibility.</w:t>
      </w:r>
    </w:p>
    <w:p w14:paraId="03950393">
      <w:pPr>
        <w:spacing w:line="360" w:lineRule="auto"/>
        <w:jc w:val="both"/>
        <w:rPr>
          <w:rFonts w:hint="default" w:asciiTheme="minorAscii" w:hAnsiTheme="minorAscii"/>
          <w:sz w:val="24"/>
          <w:szCs w:val="24"/>
          <w:lang w:val="en-US"/>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libri-Bold">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Rage Italic">
    <w:panose1 w:val="03070502040507070304"/>
    <w:charset w:val="00"/>
    <w:family w:val="auto"/>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5990CF1"/>
    <w:multiLevelType w:val="singleLevel"/>
    <w:tmpl w:val="C5990CF1"/>
    <w:lvl w:ilvl="0" w:tentative="0">
      <w:start w:val="1"/>
      <w:numFmt w:val="bullet"/>
      <w:lvlText w:val=""/>
      <w:lvlJc w:val="left"/>
      <w:pPr>
        <w:tabs>
          <w:tab w:val="left" w:pos="420"/>
        </w:tabs>
        <w:ind w:left="900" w:leftChars="0" w:hanging="420" w:firstLineChars="0"/>
      </w:pPr>
      <w:rPr>
        <w:rFonts w:hint="default" w:ascii="Wingdings" w:hAnsi="Wingdings"/>
        <w:sz w:val="10"/>
        <w:szCs w:val="10"/>
      </w:rPr>
    </w:lvl>
  </w:abstractNum>
  <w:abstractNum w:abstractNumId="1">
    <w:nsid w:val="157B524A"/>
    <w:multiLevelType w:val="multilevel"/>
    <w:tmpl w:val="157B52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4FDA4F6C"/>
    <w:multiLevelType w:val="singleLevel"/>
    <w:tmpl w:val="4FDA4F6C"/>
    <w:lvl w:ilvl="0" w:tentative="0">
      <w:start w:val="1"/>
      <w:numFmt w:val="bullet"/>
      <w:lvlText w:val=""/>
      <w:lvlJc w:val="left"/>
      <w:pPr>
        <w:tabs>
          <w:tab w:val="left" w:pos="420"/>
        </w:tabs>
        <w:ind w:left="900" w:leftChars="0" w:hanging="420" w:firstLineChars="0"/>
      </w:pPr>
      <w:rPr>
        <w:rFonts w:hint="default" w:ascii="Wingdings" w:hAnsi="Wingdings"/>
        <w:sz w:val="10"/>
        <w:szCs w:val="1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8"/>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A57"/>
    <w:rsid w:val="00157D3D"/>
    <w:rsid w:val="002E0CB1"/>
    <w:rsid w:val="003D2D25"/>
    <w:rsid w:val="00922A57"/>
    <w:rsid w:val="00A724D5"/>
    <w:rsid w:val="00D2738D"/>
    <w:rsid w:val="00FC7179"/>
    <w:rsid w:val="08EE7BD6"/>
    <w:rsid w:val="189E782D"/>
    <w:rsid w:val="1A5472E1"/>
    <w:rsid w:val="1F7D7156"/>
    <w:rsid w:val="27E92A9C"/>
    <w:rsid w:val="2F8F7C39"/>
    <w:rsid w:val="3D0F3EBA"/>
    <w:rsid w:val="445676AA"/>
    <w:rsid w:val="45F422B2"/>
    <w:rsid w:val="48305A87"/>
    <w:rsid w:val="6539613E"/>
    <w:rsid w:val="6AE13567"/>
    <w:rsid w:val="7755080A"/>
    <w:rsid w:val="7880199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IN" w:eastAsia="en-US" w:bidi="ar-SA"/>
      <w14:ligatures w14:val="standardContextual"/>
    </w:rPr>
  </w:style>
  <w:style w:type="paragraph" w:styleId="2">
    <w:name w:val="heading 1"/>
    <w:basedOn w:val="1"/>
    <w:next w:val="1"/>
    <w:link w:val="19"/>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20"/>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1"/>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2"/>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3"/>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4"/>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5"/>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6"/>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7"/>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TML Code"/>
    <w:basedOn w:val="11"/>
    <w:semiHidden/>
    <w:unhideWhenUsed/>
    <w:qFormat/>
    <w:uiPriority w:val="99"/>
    <w:rPr>
      <w:rFonts w:ascii="Courier New" w:hAnsi="Courier New" w:cs="Courier New"/>
      <w:sz w:val="20"/>
      <w:szCs w:val="20"/>
    </w:rPr>
  </w:style>
  <w:style w:type="character" w:styleId="14">
    <w:name w:val="Hyperlink"/>
    <w:basedOn w:val="11"/>
    <w:unhideWhenUsed/>
    <w:qFormat/>
    <w:uiPriority w:val="99"/>
    <w:rPr>
      <w:color w:val="0563C1" w:themeColor="hyperlink"/>
      <w:u w:val="single"/>
      <w14:textFill>
        <w14:solidFill>
          <w14:schemeClr w14:val="hlink"/>
        </w14:solidFill>
      </w14:textFill>
    </w:rPr>
  </w:style>
  <w:style w:type="paragraph" w:styleId="15">
    <w:name w:val="Normal (Web)"/>
    <w:basedOn w:val="1"/>
    <w:semiHidden/>
    <w:unhideWhenUsed/>
    <w:qFormat/>
    <w:uiPriority w:val="99"/>
    <w:rPr>
      <w:sz w:val="24"/>
      <w:szCs w:val="24"/>
    </w:rPr>
  </w:style>
  <w:style w:type="character" w:styleId="16">
    <w:name w:val="Strong"/>
    <w:basedOn w:val="11"/>
    <w:qFormat/>
    <w:uiPriority w:val="22"/>
    <w:rPr>
      <w:b/>
      <w:bCs/>
    </w:rPr>
  </w:style>
  <w:style w:type="paragraph" w:styleId="17">
    <w:name w:val="Subtitle"/>
    <w:basedOn w:val="1"/>
    <w:next w:val="1"/>
    <w:link w:val="29"/>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8">
    <w:name w:val="Title"/>
    <w:basedOn w:val="1"/>
    <w:next w:val="1"/>
    <w:link w:val="28"/>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9">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20">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21">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22">
    <w:name w:val="Heading 4 Char"/>
    <w:basedOn w:val="11"/>
    <w:link w:val="5"/>
    <w:semiHidden/>
    <w:qFormat/>
    <w:uiPriority w:val="9"/>
    <w:rPr>
      <w:rFonts w:eastAsiaTheme="majorEastAsia" w:cstheme="majorBidi"/>
      <w:i/>
      <w:iCs/>
      <w:color w:val="2F5597" w:themeColor="accent1" w:themeShade="BF"/>
    </w:rPr>
  </w:style>
  <w:style w:type="character" w:customStyle="1" w:styleId="23">
    <w:name w:val="Heading 5 Char"/>
    <w:basedOn w:val="11"/>
    <w:link w:val="6"/>
    <w:semiHidden/>
    <w:qFormat/>
    <w:uiPriority w:val="9"/>
    <w:rPr>
      <w:rFonts w:eastAsiaTheme="majorEastAsia" w:cstheme="majorBidi"/>
      <w:color w:val="2F5597" w:themeColor="accent1" w:themeShade="BF"/>
    </w:rPr>
  </w:style>
  <w:style w:type="character" w:customStyle="1" w:styleId="24">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5">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6">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7">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8">
    <w:name w:val="Title Char"/>
    <w:basedOn w:val="11"/>
    <w:link w:val="18"/>
    <w:qFormat/>
    <w:uiPriority w:val="10"/>
    <w:rPr>
      <w:rFonts w:asciiTheme="majorHAnsi" w:hAnsiTheme="majorHAnsi" w:eastAsiaTheme="majorEastAsia" w:cstheme="majorBidi"/>
      <w:spacing w:val="-10"/>
      <w:kern w:val="28"/>
      <w:sz w:val="56"/>
      <w:szCs w:val="56"/>
    </w:rPr>
  </w:style>
  <w:style w:type="character" w:customStyle="1" w:styleId="29">
    <w:name w:val="Subtitle Char"/>
    <w:basedOn w:val="11"/>
    <w:link w:val="17"/>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0">
    <w:name w:val="Quote"/>
    <w:basedOn w:val="1"/>
    <w:next w:val="1"/>
    <w:link w:val="31"/>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1">
    <w:name w:val="Quote Char"/>
    <w:basedOn w:val="11"/>
    <w:link w:val="30"/>
    <w:qFormat/>
    <w:uiPriority w:val="29"/>
    <w:rPr>
      <w:i/>
      <w:iCs/>
      <w:color w:val="404040" w:themeColor="text1" w:themeTint="BF"/>
      <w14:textFill>
        <w14:solidFill>
          <w14:schemeClr w14:val="tx1">
            <w14:lumMod w14:val="75000"/>
            <w14:lumOff w14:val="25000"/>
          </w14:schemeClr>
        </w14:solidFill>
      </w14:textFill>
    </w:rPr>
  </w:style>
  <w:style w:type="paragraph" w:styleId="32">
    <w:name w:val="List Paragraph"/>
    <w:basedOn w:val="1"/>
    <w:qFormat/>
    <w:uiPriority w:val="34"/>
    <w:pPr>
      <w:ind w:left="720"/>
      <w:contextualSpacing/>
    </w:pPr>
  </w:style>
  <w:style w:type="character" w:customStyle="1" w:styleId="33">
    <w:name w:val="Intense Emphasis"/>
    <w:basedOn w:val="11"/>
    <w:qFormat/>
    <w:uiPriority w:val="21"/>
    <w:rPr>
      <w:i/>
      <w:iCs/>
      <w:color w:val="2F5597" w:themeColor="accent1" w:themeShade="BF"/>
    </w:rPr>
  </w:style>
  <w:style w:type="paragraph" w:styleId="34">
    <w:name w:val="Intense Quote"/>
    <w:basedOn w:val="1"/>
    <w:next w:val="1"/>
    <w:link w:val="35"/>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5">
    <w:name w:val="Intense Quote Char"/>
    <w:basedOn w:val="11"/>
    <w:link w:val="34"/>
    <w:qFormat/>
    <w:uiPriority w:val="30"/>
    <w:rPr>
      <w:i/>
      <w:iCs/>
      <w:color w:val="2F5597" w:themeColor="accent1" w:themeShade="BF"/>
    </w:rPr>
  </w:style>
  <w:style w:type="character" w:customStyle="1" w:styleId="36">
    <w:name w:val="Intense Reference"/>
    <w:basedOn w:val="11"/>
    <w:qFormat/>
    <w:uiPriority w:val="32"/>
    <w:rPr>
      <w:b/>
      <w:bCs/>
      <w:smallCaps/>
      <w:color w:val="2F5597" w:themeColor="accent1" w:themeShade="BF"/>
      <w:spacing w:val="5"/>
    </w:rPr>
  </w:style>
  <w:style w:type="character" w:customStyle="1" w:styleId="37">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12</Pages>
  <Words>199</Words>
  <Characters>1139</Characters>
  <Lines>9</Lines>
  <Paragraphs>2</Paragraphs>
  <TotalTime>78</TotalTime>
  <ScaleCrop>false</ScaleCrop>
  <LinksUpToDate>false</LinksUpToDate>
  <CharactersWithSpaces>1336</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2025-09-11T00:49:00Z</dcterms:created>
  <dc:creator>. bhavaniyannam443@gmail.com</dc:creator>
  <cp:lastModifiedBy>Bhavani Yannam</cp:lastModifiedBy>
  <dcterms:modified xsi:type="dcterms:W3CDTF">2025-09-26T09:36:46Z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1A76EE63515A4FADB4F8CC49D6B60FA9_13</vt:lpwstr>
  </property>
</Properties>
</file>