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1A46" w:rsidRPr="00301A46" w:rsidRDefault="00301A46" w:rsidP="00301A46">
      <w:pPr>
        <w:widowControl w:val="0"/>
        <w:autoSpaceDE w:val="0"/>
        <w:autoSpaceDN w:val="0"/>
        <w:spacing w:before="78" w:after="0" w:line="240" w:lineRule="auto"/>
        <w:ind w:left="3482" w:right="3582"/>
        <w:jc w:val="center"/>
        <w:rPr>
          <w:rFonts w:ascii="Times New Roman" w:eastAsia="Verdana" w:hAnsi="Times New Roman" w:cs="Times New Roman"/>
          <w:b/>
          <w:sz w:val="24"/>
          <w:szCs w:val="24"/>
          <w:lang w:bidi="ar-SA"/>
        </w:rPr>
      </w:pPr>
      <w:r w:rsidRPr="00301A46">
        <w:rPr>
          <w:rFonts w:ascii="Times New Roman" w:eastAsia="Verdana" w:hAnsi="Times New Roman" w:cs="Times New Roman"/>
          <w:b/>
          <w:spacing w:val="-2"/>
          <w:sz w:val="24"/>
          <w:szCs w:val="24"/>
          <w:lang w:bidi="ar-SA"/>
        </w:rPr>
        <w:t>UNIT-</w:t>
      </w:r>
      <w:r w:rsidRPr="00301A46">
        <w:rPr>
          <w:rFonts w:ascii="Times New Roman" w:eastAsia="Verdana" w:hAnsi="Times New Roman" w:cs="Times New Roman"/>
          <w:b/>
          <w:spacing w:val="-10"/>
          <w:sz w:val="24"/>
          <w:szCs w:val="24"/>
          <w:lang w:bidi="ar-SA"/>
        </w:rPr>
        <w:t>I</w:t>
      </w:r>
    </w:p>
    <w:p w:rsidR="00301A46" w:rsidRPr="00301A46" w:rsidRDefault="00301A46" w:rsidP="00301A46">
      <w:pPr>
        <w:widowControl w:val="0"/>
        <w:autoSpaceDE w:val="0"/>
        <w:autoSpaceDN w:val="0"/>
        <w:spacing w:before="1" w:after="0" w:line="240" w:lineRule="auto"/>
        <w:rPr>
          <w:rFonts w:ascii="Times New Roman" w:eastAsia="Verdana" w:hAnsi="Times New Roman" w:cs="Times New Roman"/>
          <w:b/>
          <w:sz w:val="24"/>
          <w:szCs w:val="24"/>
          <w:lang w:bidi="ar-SA"/>
        </w:rPr>
      </w:pPr>
    </w:p>
    <w:p w:rsidR="00301A46" w:rsidRPr="00301A46" w:rsidRDefault="00301A46" w:rsidP="00301A46">
      <w:pPr>
        <w:widowControl w:val="0"/>
        <w:autoSpaceDE w:val="0"/>
        <w:autoSpaceDN w:val="0"/>
        <w:spacing w:after="0" w:line="240" w:lineRule="auto"/>
        <w:ind w:left="696" w:right="802"/>
        <w:jc w:val="center"/>
        <w:outlineLvl w:val="4"/>
        <w:rPr>
          <w:rFonts w:ascii="Times New Roman" w:eastAsia="Arial Black" w:hAnsi="Times New Roman" w:cs="Times New Roman"/>
          <w:b/>
          <w:bCs/>
          <w:spacing w:val="-2"/>
          <w:sz w:val="28"/>
          <w:szCs w:val="28"/>
          <w:lang w:bidi="ar-SA"/>
        </w:rPr>
      </w:pPr>
      <w:r w:rsidRPr="00301A46">
        <w:rPr>
          <w:rFonts w:ascii="Times New Roman" w:eastAsia="Arial Black" w:hAnsi="Times New Roman" w:cs="Times New Roman"/>
          <w:b/>
          <w:bCs/>
          <w:sz w:val="28"/>
          <w:szCs w:val="28"/>
          <w:lang w:bidi="ar-SA"/>
        </w:rPr>
        <w:t>INTRODUCTION</w:t>
      </w:r>
      <w:r w:rsidRPr="00301A46">
        <w:rPr>
          <w:rFonts w:ascii="Times New Roman" w:eastAsia="Arial Black" w:hAnsi="Times New Roman" w:cs="Times New Roman"/>
          <w:b/>
          <w:bCs/>
          <w:spacing w:val="-2"/>
          <w:sz w:val="28"/>
          <w:szCs w:val="28"/>
          <w:lang w:bidi="ar-SA"/>
        </w:rPr>
        <w:t xml:space="preserve"> </w:t>
      </w:r>
      <w:r w:rsidRPr="00301A46">
        <w:rPr>
          <w:rFonts w:ascii="Times New Roman" w:eastAsia="Arial Black" w:hAnsi="Times New Roman" w:cs="Times New Roman"/>
          <w:b/>
          <w:bCs/>
          <w:sz w:val="28"/>
          <w:szCs w:val="28"/>
          <w:lang w:bidi="ar-SA"/>
        </w:rPr>
        <w:t>TO</w:t>
      </w:r>
      <w:r w:rsidRPr="00301A46">
        <w:rPr>
          <w:rFonts w:ascii="Times New Roman" w:eastAsia="Arial Black" w:hAnsi="Times New Roman" w:cs="Times New Roman"/>
          <w:b/>
          <w:bCs/>
          <w:spacing w:val="-4"/>
          <w:sz w:val="28"/>
          <w:szCs w:val="28"/>
          <w:lang w:bidi="ar-SA"/>
        </w:rPr>
        <w:t xml:space="preserve"> </w:t>
      </w:r>
      <w:r w:rsidRPr="00301A46">
        <w:rPr>
          <w:rFonts w:ascii="Times New Roman" w:eastAsia="Arial Black" w:hAnsi="Times New Roman" w:cs="Times New Roman"/>
          <w:b/>
          <w:bCs/>
          <w:sz w:val="28"/>
          <w:szCs w:val="28"/>
          <w:lang w:bidi="ar-SA"/>
        </w:rPr>
        <w:t>MANAGERIAL</w:t>
      </w:r>
      <w:r w:rsidRPr="00301A46">
        <w:rPr>
          <w:rFonts w:ascii="Times New Roman" w:eastAsia="Arial Black" w:hAnsi="Times New Roman" w:cs="Times New Roman"/>
          <w:b/>
          <w:bCs/>
          <w:spacing w:val="-6"/>
          <w:sz w:val="28"/>
          <w:szCs w:val="28"/>
          <w:lang w:bidi="ar-SA"/>
        </w:rPr>
        <w:t xml:space="preserve"> </w:t>
      </w:r>
      <w:r w:rsidRPr="00301A46">
        <w:rPr>
          <w:rFonts w:ascii="Times New Roman" w:eastAsia="Arial Black" w:hAnsi="Times New Roman" w:cs="Times New Roman"/>
          <w:b/>
          <w:bCs/>
          <w:spacing w:val="-2"/>
          <w:sz w:val="28"/>
          <w:szCs w:val="28"/>
          <w:lang w:bidi="ar-SA"/>
        </w:rPr>
        <w:t>ECONOMICS</w:t>
      </w:r>
    </w:p>
    <w:p w:rsidR="00301A46" w:rsidRPr="00301A46" w:rsidRDefault="00301A46" w:rsidP="00301A46">
      <w:pPr>
        <w:widowControl w:val="0"/>
        <w:autoSpaceDE w:val="0"/>
        <w:autoSpaceDN w:val="0"/>
        <w:spacing w:after="0" w:line="240" w:lineRule="auto"/>
        <w:ind w:right="802"/>
        <w:outlineLvl w:val="4"/>
        <w:rPr>
          <w:rFonts w:ascii="Times New Roman" w:eastAsia="Arial Black" w:hAnsi="Times New Roman" w:cs="Times New Roman"/>
          <w:b/>
          <w:bCs/>
          <w:spacing w:val="-2"/>
          <w:sz w:val="24"/>
          <w:szCs w:val="24"/>
          <w:lang w:bidi="ar-SA"/>
        </w:rPr>
      </w:pPr>
      <w:r w:rsidRPr="00301A46">
        <w:rPr>
          <w:rFonts w:ascii="Times New Roman" w:eastAsia="Arial Black" w:hAnsi="Times New Roman" w:cs="Times New Roman"/>
          <w:b/>
          <w:bCs/>
          <w:spacing w:val="-2"/>
          <w:sz w:val="24"/>
          <w:szCs w:val="24"/>
          <w:lang w:bidi="ar-SA"/>
        </w:rPr>
        <w:t>Economics</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300" w:lineRule="auto"/>
        <w:ind w:right="335"/>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 xml:space="preserve">AC </w:t>
      </w:r>
      <w:proofErr w:type="spellStart"/>
      <w:r w:rsidRPr="00301A46">
        <w:rPr>
          <w:rFonts w:ascii="Times New Roman" w:eastAsia="Verdana" w:hAnsi="Times New Roman" w:cs="Times New Roman"/>
          <w:sz w:val="24"/>
          <w:szCs w:val="24"/>
          <w:lang w:bidi="ar-SA"/>
        </w:rPr>
        <w:t>Pigou</w:t>
      </w:r>
      <w:proofErr w:type="spellEnd"/>
      <w:r w:rsidRPr="00301A46">
        <w:rPr>
          <w:rFonts w:ascii="Times New Roman" w:eastAsia="Verdana" w:hAnsi="Times New Roman" w:cs="Times New Roman"/>
          <w:sz w:val="24"/>
          <w:szCs w:val="24"/>
          <w:lang w:bidi="ar-SA"/>
        </w:rPr>
        <w:t xml:space="preserve"> endorses the opinion of Marshall. </w:t>
      </w:r>
      <w:proofErr w:type="spellStart"/>
      <w:r w:rsidRPr="00301A46">
        <w:rPr>
          <w:rFonts w:ascii="Times New Roman" w:eastAsia="Verdana" w:hAnsi="Times New Roman" w:cs="Times New Roman"/>
          <w:sz w:val="24"/>
          <w:szCs w:val="24"/>
          <w:lang w:bidi="ar-SA"/>
        </w:rPr>
        <w:t>Pigou</w:t>
      </w:r>
      <w:proofErr w:type="spellEnd"/>
      <w:r w:rsidRPr="00301A46">
        <w:rPr>
          <w:rFonts w:ascii="Times New Roman" w:eastAsia="Verdana" w:hAnsi="Times New Roman" w:cs="Times New Roman"/>
          <w:sz w:val="24"/>
          <w:szCs w:val="24"/>
          <w:lang w:bidi="ar-SA"/>
        </w:rPr>
        <w:t xml:space="preserve"> defines Economics as “the study of economic welfare that can be brought directly and indirectly, into relationship with the measuring rod of money”.</w:t>
      </w:r>
    </w:p>
    <w:p w:rsidR="00301A46" w:rsidRPr="00301A46" w:rsidRDefault="00301A46" w:rsidP="00301A46">
      <w:pPr>
        <w:widowControl w:val="0"/>
        <w:autoSpaceDE w:val="0"/>
        <w:autoSpaceDN w:val="0"/>
        <w:spacing w:after="0" w:line="300" w:lineRule="auto"/>
        <w:ind w:right="335"/>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Prof.</w:t>
      </w:r>
      <w:r w:rsidRPr="00301A46">
        <w:rPr>
          <w:rFonts w:ascii="Times New Roman" w:eastAsia="Verdana" w:hAnsi="Times New Roman" w:cs="Times New Roman"/>
          <w:spacing w:val="-4"/>
          <w:sz w:val="24"/>
          <w:szCs w:val="24"/>
          <w:lang w:bidi="ar-SA"/>
        </w:rPr>
        <w:t xml:space="preserve"> </w:t>
      </w:r>
      <w:r w:rsidRPr="00301A46">
        <w:rPr>
          <w:rFonts w:ascii="Times New Roman" w:eastAsia="Verdana" w:hAnsi="Times New Roman" w:cs="Times New Roman"/>
          <w:sz w:val="24"/>
          <w:szCs w:val="24"/>
          <w:lang w:bidi="ar-SA"/>
        </w:rPr>
        <w:t>Lionel Robbins defined</w:t>
      </w:r>
      <w:r w:rsidRPr="00301A46">
        <w:rPr>
          <w:rFonts w:ascii="Times New Roman" w:eastAsia="Verdana" w:hAnsi="Times New Roman" w:cs="Times New Roman"/>
          <w:spacing w:val="-2"/>
          <w:sz w:val="24"/>
          <w:szCs w:val="24"/>
          <w:lang w:bidi="ar-SA"/>
        </w:rPr>
        <w:t xml:space="preserve"> </w:t>
      </w:r>
      <w:r w:rsidRPr="00301A46">
        <w:rPr>
          <w:rFonts w:ascii="Times New Roman" w:eastAsia="Verdana" w:hAnsi="Times New Roman" w:cs="Times New Roman"/>
          <w:sz w:val="24"/>
          <w:szCs w:val="24"/>
          <w:lang w:bidi="ar-SA"/>
        </w:rPr>
        <w:t>Economics as “the</w:t>
      </w:r>
      <w:r w:rsidRPr="00301A46">
        <w:rPr>
          <w:rFonts w:ascii="Times New Roman" w:eastAsia="Verdana" w:hAnsi="Times New Roman" w:cs="Times New Roman"/>
          <w:spacing w:val="-1"/>
          <w:sz w:val="24"/>
          <w:szCs w:val="24"/>
          <w:lang w:bidi="ar-SA"/>
        </w:rPr>
        <w:t xml:space="preserve"> </w:t>
      </w:r>
      <w:r w:rsidRPr="00301A46">
        <w:rPr>
          <w:rFonts w:ascii="Times New Roman" w:eastAsia="Verdana" w:hAnsi="Times New Roman" w:cs="Times New Roman"/>
          <w:sz w:val="24"/>
          <w:szCs w:val="24"/>
          <w:lang w:bidi="ar-SA"/>
        </w:rPr>
        <w:t xml:space="preserve">science, which studies human </w:t>
      </w:r>
      <w:proofErr w:type="spellStart"/>
      <w:r w:rsidRPr="00301A46">
        <w:rPr>
          <w:rFonts w:ascii="Times New Roman" w:eastAsia="Verdana" w:hAnsi="Times New Roman" w:cs="Times New Roman"/>
          <w:sz w:val="24"/>
          <w:szCs w:val="24"/>
          <w:lang w:bidi="ar-SA"/>
        </w:rPr>
        <w:t>behaviour</w:t>
      </w:r>
      <w:proofErr w:type="spellEnd"/>
      <w:r w:rsidRPr="00301A46">
        <w:rPr>
          <w:rFonts w:ascii="Times New Roman" w:eastAsia="Verdana" w:hAnsi="Times New Roman" w:cs="Times New Roman"/>
          <w:sz w:val="24"/>
          <w:szCs w:val="24"/>
          <w:lang w:bidi="ar-SA"/>
        </w:rPr>
        <w:t xml:space="preserve"> as a</w:t>
      </w:r>
      <w:r w:rsidRPr="00301A46">
        <w:rPr>
          <w:rFonts w:ascii="Times New Roman" w:eastAsia="Verdana" w:hAnsi="Times New Roman" w:cs="Times New Roman"/>
          <w:spacing w:val="-5"/>
          <w:sz w:val="24"/>
          <w:szCs w:val="24"/>
          <w:lang w:bidi="ar-SA"/>
        </w:rPr>
        <w:t xml:space="preserve"> </w:t>
      </w:r>
      <w:r w:rsidRPr="00301A46">
        <w:rPr>
          <w:rFonts w:ascii="Times New Roman" w:eastAsia="Verdana" w:hAnsi="Times New Roman" w:cs="Times New Roman"/>
          <w:sz w:val="24"/>
          <w:szCs w:val="24"/>
          <w:lang w:bidi="ar-SA"/>
        </w:rPr>
        <w:t>relationship</w:t>
      </w:r>
      <w:r w:rsidRPr="00301A46">
        <w:rPr>
          <w:rFonts w:ascii="Times New Roman" w:eastAsia="Verdana" w:hAnsi="Times New Roman" w:cs="Times New Roman"/>
          <w:spacing w:val="-5"/>
          <w:sz w:val="24"/>
          <w:szCs w:val="24"/>
          <w:lang w:bidi="ar-SA"/>
        </w:rPr>
        <w:t xml:space="preserve"> </w:t>
      </w:r>
      <w:r w:rsidRPr="00301A46">
        <w:rPr>
          <w:rFonts w:ascii="Times New Roman" w:eastAsia="Verdana" w:hAnsi="Times New Roman" w:cs="Times New Roman"/>
          <w:sz w:val="24"/>
          <w:szCs w:val="24"/>
          <w:lang w:bidi="ar-SA"/>
        </w:rPr>
        <w:t>between</w:t>
      </w:r>
      <w:r w:rsidRPr="00301A46">
        <w:rPr>
          <w:rFonts w:ascii="Times New Roman" w:eastAsia="Verdana" w:hAnsi="Times New Roman" w:cs="Times New Roman"/>
          <w:spacing w:val="-3"/>
          <w:sz w:val="24"/>
          <w:szCs w:val="24"/>
          <w:lang w:bidi="ar-SA"/>
        </w:rPr>
        <w:t xml:space="preserve"> </w:t>
      </w:r>
      <w:r w:rsidRPr="00301A46">
        <w:rPr>
          <w:rFonts w:ascii="Times New Roman" w:eastAsia="Verdana" w:hAnsi="Times New Roman" w:cs="Times New Roman"/>
          <w:sz w:val="24"/>
          <w:szCs w:val="24"/>
          <w:lang w:bidi="ar-SA"/>
        </w:rPr>
        <w:t>ends</w:t>
      </w:r>
      <w:r w:rsidRPr="00301A46">
        <w:rPr>
          <w:rFonts w:ascii="Times New Roman" w:eastAsia="Verdana" w:hAnsi="Times New Roman" w:cs="Times New Roman"/>
          <w:spacing w:val="-3"/>
          <w:sz w:val="24"/>
          <w:szCs w:val="24"/>
          <w:lang w:bidi="ar-SA"/>
        </w:rPr>
        <w:t xml:space="preserve"> </w:t>
      </w:r>
      <w:r w:rsidRPr="00301A46">
        <w:rPr>
          <w:rFonts w:ascii="Times New Roman" w:eastAsia="Verdana" w:hAnsi="Times New Roman" w:cs="Times New Roman"/>
          <w:sz w:val="24"/>
          <w:szCs w:val="24"/>
          <w:lang w:bidi="ar-SA"/>
        </w:rPr>
        <w:t>and</w:t>
      </w:r>
      <w:r w:rsidRPr="00301A46">
        <w:rPr>
          <w:rFonts w:ascii="Times New Roman" w:eastAsia="Verdana" w:hAnsi="Times New Roman" w:cs="Times New Roman"/>
          <w:spacing w:val="-1"/>
          <w:sz w:val="24"/>
          <w:szCs w:val="24"/>
          <w:lang w:bidi="ar-SA"/>
        </w:rPr>
        <w:t xml:space="preserve"> </w:t>
      </w:r>
      <w:r w:rsidRPr="00301A46">
        <w:rPr>
          <w:rFonts w:ascii="Times New Roman" w:eastAsia="Verdana" w:hAnsi="Times New Roman" w:cs="Times New Roman"/>
          <w:sz w:val="24"/>
          <w:szCs w:val="24"/>
          <w:lang w:bidi="ar-SA"/>
        </w:rPr>
        <w:t>scarce</w:t>
      </w:r>
      <w:r w:rsidRPr="00301A46">
        <w:rPr>
          <w:rFonts w:ascii="Times New Roman" w:eastAsia="Verdana" w:hAnsi="Times New Roman" w:cs="Times New Roman"/>
          <w:spacing w:val="-4"/>
          <w:sz w:val="24"/>
          <w:szCs w:val="24"/>
          <w:lang w:bidi="ar-SA"/>
        </w:rPr>
        <w:t xml:space="preserve"> </w:t>
      </w:r>
      <w:r w:rsidRPr="00301A46">
        <w:rPr>
          <w:rFonts w:ascii="Times New Roman" w:eastAsia="Verdana" w:hAnsi="Times New Roman" w:cs="Times New Roman"/>
          <w:sz w:val="24"/>
          <w:szCs w:val="24"/>
          <w:lang w:bidi="ar-SA"/>
        </w:rPr>
        <w:t>means</w:t>
      </w:r>
      <w:r w:rsidRPr="00301A46">
        <w:rPr>
          <w:rFonts w:ascii="Times New Roman" w:eastAsia="Verdana" w:hAnsi="Times New Roman" w:cs="Times New Roman"/>
          <w:spacing w:val="-3"/>
          <w:sz w:val="24"/>
          <w:szCs w:val="24"/>
          <w:lang w:bidi="ar-SA"/>
        </w:rPr>
        <w:t xml:space="preserve"> </w:t>
      </w:r>
      <w:r w:rsidRPr="00301A46">
        <w:rPr>
          <w:rFonts w:ascii="Times New Roman" w:eastAsia="Verdana" w:hAnsi="Times New Roman" w:cs="Times New Roman"/>
          <w:sz w:val="24"/>
          <w:szCs w:val="24"/>
          <w:lang w:bidi="ar-SA"/>
        </w:rPr>
        <w:t>which</w:t>
      </w:r>
      <w:r w:rsidRPr="00301A46">
        <w:rPr>
          <w:rFonts w:ascii="Times New Roman" w:eastAsia="Verdana" w:hAnsi="Times New Roman" w:cs="Times New Roman"/>
          <w:spacing w:val="-2"/>
          <w:sz w:val="24"/>
          <w:szCs w:val="24"/>
          <w:lang w:bidi="ar-SA"/>
        </w:rPr>
        <w:t xml:space="preserve"> </w:t>
      </w:r>
      <w:r w:rsidRPr="00301A46">
        <w:rPr>
          <w:rFonts w:ascii="Times New Roman" w:eastAsia="Verdana" w:hAnsi="Times New Roman" w:cs="Times New Roman"/>
          <w:sz w:val="24"/>
          <w:szCs w:val="24"/>
          <w:lang w:bidi="ar-SA"/>
        </w:rPr>
        <w:t>have</w:t>
      </w:r>
      <w:r w:rsidRPr="00301A46">
        <w:rPr>
          <w:rFonts w:ascii="Times New Roman" w:eastAsia="Verdana" w:hAnsi="Times New Roman" w:cs="Times New Roman"/>
          <w:spacing w:val="-5"/>
          <w:sz w:val="24"/>
          <w:szCs w:val="24"/>
          <w:lang w:bidi="ar-SA"/>
        </w:rPr>
        <w:t xml:space="preserve"> </w:t>
      </w:r>
      <w:r w:rsidRPr="00301A46">
        <w:rPr>
          <w:rFonts w:ascii="Times New Roman" w:eastAsia="Verdana" w:hAnsi="Times New Roman" w:cs="Times New Roman"/>
          <w:sz w:val="24"/>
          <w:szCs w:val="24"/>
          <w:lang w:bidi="ar-SA"/>
        </w:rPr>
        <w:t>alternative</w:t>
      </w:r>
      <w:r w:rsidRPr="00301A46">
        <w:rPr>
          <w:rFonts w:ascii="Times New Roman" w:eastAsia="Verdana" w:hAnsi="Times New Roman" w:cs="Times New Roman"/>
          <w:spacing w:val="-4"/>
          <w:sz w:val="24"/>
          <w:szCs w:val="24"/>
          <w:lang w:bidi="ar-SA"/>
        </w:rPr>
        <w:t xml:space="preserve"> </w:t>
      </w:r>
      <w:r w:rsidRPr="00301A46">
        <w:rPr>
          <w:rFonts w:ascii="Times New Roman" w:eastAsia="Verdana" w:hAnsi="Times New Roman" w:cs="Times New Roman"/>
          <w:sz w:val="24"/>
          <w:szCs w:val="24"/>
          <w:lang w:bidi="ar-SA"/>
        </w:rPr>
        <w:t>uses”.</w:t>
      </w:r>
    </w:p>
    <w:p w:rsidR="00301A46" w:rsidRPr="00301A46" w:rsidRDefault="00301A46" w:rsidP="00301A46">
      <w:pPr>
        <w:widowControl w:val="0"/>
        <w:autoSpaceDE w:val="0"/>
        <w:autoSpaceDN w:val="0"/>
        <w:spacing w:after="0" w:line="240" w:lineRule="auto"/>
        <w:ind w:left="233"/>
        <w:rPr>
          <w:rFonts w:ascii="Times New Roman" w:eastAsia="Verdana" w:hAnsi="Times New Roman" w:cs="Times New Roman"/>
          <w:b/>
          <w:spacing w:val="-2"/>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b/>
          <w:sz w:val="24"/>
          <w:szCs w:val="24"/>
          <w:lang w:bidi="ar-SA"/>
        </w:rPr>
      </w:pPr>
      <w:r w:rsidRPr="00301A46">
        <w:rPr>
          <w:rFonts w:ascii="Times New Roman" w:eastAsia="Verdana" w:hAnsi="Times New Roman" w:cs="Times New Roman"/>
          <w:b/>
          <w:spacing w:val="-2"/>
          <w:sz w:val="24"/>
          <w:szCs w:val="24"/>
          <w:lang w:bidi="ar-SA"/>
        </w:rPr>
        <w:t>Microeconomics</w:t>
      </w:r>
    </w:p>
    <w:p w:rsidR="00301A46" w:rsidRPr="00301A46" w:rsidRDefault="00301A46" w:rsidP="00301A46">
      <w:pPr>
        <w:widowControl w:val="0"/>
        <w:autoSpaceDE w:val="0"/>
        <w:autoSpaceDN w:val="0"/>
        <w:spacing w:before="7" w:after="0" w:line="240" w:lineRule="auto"/>
        <w:rPr>
          <w:rFonts w:ascii="Times New Roman" w:eastAsia="Verdana" w:hAnsi="Times New Roman" w:cs="Times New Roman"/>
          <w:b/>
          <w:sz w:val="24"/>
          <w:szCs w:val="24"/>
          <w:lang w:bidi="ar-SA"/>
        </w:rPr>
      </w:pPr>
    </w:p>
    <w:p w:rsidR="00301A46" w:rsidRPr="00301A46" w:rsidRDefault="00301A46" w:rsidP="00301A46">
      <w:pPr>
        <w:widowControl w:val="0"/>
        <w:autoSpaceDE w:val="0"/>
        <w:autoSpaceDN w:val="0"/>
        <w:spacing w:after="0" w:line="300" w:lineRule="auto"/>
        <w:ind w:right="335"/>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 xml:space="preserve">The study of an individual consumer or a firm is called microeconomics (also called the </w:t>
      </w:r>
      <w:r w:rsidRPr="00301A46">
        <w:rPr>
          <w:rFonts w:ascii="Times New Roman" w:eastAsia="Verdana" w:hAnsi="Times New Roman" w:cs="Times New Roman"/>
          <w:i/>
          <w:sz w:val="24"/>
          <w:szCs w:val="24"/>
          <w:lang w:bidi="ar-SA"/>
        </w:rPr>
        <w:t>Theory of Firm</w:t>
      </w:r>
      <w:r w:rsidRPr="00301A46">
        <w:rPr>
          <w:rFonts w:ascii="Times New Roman" w:eastAsia="Verdana" w:hAnsi="Times New Roman" w:cs="Times New Roman"/>
          <w:sz w:val="24"/>
          <w:szCs w:val="24"/>
          <w:lang w:bidi="ar-SA"/>
        </w:rPr>
        <w:t>).</w:t>
      </w:r>
      <w:r w:rsidRPr="00301A46">
        <w:rPr>
          <w:rFonts w:ascii="Times New Roman" w:eastAsia="Verdana" w:hAnsi="Times New Roman" w:cs="Times New Roman"/>
          <w:spacing w:val="40"/>
          <w:sz w:val="24"/>
          <w:szCs w:val="24"/>
          <w:lang w:bidi="ar-SA"/>
        </w:rPr>
        <w:t xml:space="preserve"> </w:t>
      </w:r>
      <w:r w:rsidRPr="00301A46">
        <w:rPr>
          <w:rFonts w:ascii="Times New Roman" w:eastAsia="Verdana" w:hAnsi="Times New Roman" w:cs="Times New Roman"/>
          <w:sz w:val="24"/>
          <w:szCs w:val="24"/>
          <w:lang w:bidi="ar-SA"/>
        </w:rPr>
        <w:t>Micro means ‘one millionth’. Microeconomics deals with behavior and problems of single individual and of micro organization.</w:t>
      </w:r>
    </w:p>
    <w:p w:rsidR="00301A46" w:rsidRPr="00301A46" w:rsidRDefault="00301A46" w:rsidP="00301A46">
      <w:pPr>
        <w:widowControl w:val="0"/>
        <w:autoSpaceDE w:val="0"/>
        <w:autoSpaceDN w:val="0"/>
        <w:spacing w:after="0" w:line="240" w:lineRule="auto"/>
        <w:ind w:left="233"/>
        <w:rPr>
          <w:rFonts w:ascii="Times New Roman" w:eastAsia="Verdana" w:hAnsi="Times New Roman" w:cs="Times New Roman"/>
          <w:b/>
          <w:spacing w:val="-2"/>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b/>
          <w:sz w:val="24"/>
          <w:szCs w:val="24"/>
          <w:lang w:bidi="ar-SA"/>
        </w:rPr>
      </w:pPr>
      <w:r w:rsidRPr="00301A46">
        <w:rPr>
          <w:rFonts w:ascii="Times New Roman" w:eastAsia="Verdana" w:hAnsi="Times New Roman" w:cs="Times New Roman"/>
          <w:b/>
          <w:spacing w:val="-2"/>
          <w:sz w:val="24"/>
          <w:szCs w:val="24"/>
          <w:lang w:bidi="ar-SA"/>
        </w:rPr>
        <w:t>Macroeconomics</w:t>
      </w:r>
    </w:p>
    <w:p w:rsidR="00301A46" w:rsidRPr="00301A46" w:rsidRDefault="00301A46" w:rsidP="00301A46">
      <w:pPr>
        <w:widowControl w:val="0"/>
        <w:autoSpaceDE w:val="0"/>
        <w:autoSpaceDN w:val="0"/>
        <w:spacing w:after="0" w:line="300" w:lineRule="auto"/>
        <w:ind w:right="335"/>
        <w:jc w:val="both"/>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300" w:lineRule="auto"/>
        <w:ind w:right="335"/>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 xml:space="preserve">The study of ‘aggregate’ or total level of economics activity in a country is called </w:t>
      </w:r>
      <w:r w:rsidRPr="00301A46">
        <w:rPr>
          <w:rFonts w:ascii="Times New Roman" w:eastAsia="Verdana" w:hAnsi="Times New Roman" w:cs="Times New Roman"/>
          <w:i/>
          <w:sz w:val="24"/>
          <w:szCs w:val="24"/>
          <w:lang w:bidi="ar-SA"/>
        </w:rPr>
        <w:t>macroeconomics</w:t>
      </w:r>
      <w:r w:rsidRPr="00301A46">
        <w:rPr>
          <w:rFonts w:ascii="Times New Roman" w:eastAsia="Verdana" w:hAnsi="Times New Roman" w:cs="Times New Roman"/>
          <w:sz w:val="24"/>
          <w:szCs w:val="24"/>
          <w:lang w:bidi="ar-SA"/>
        </w:rPr>
        <w:t>. It studies the flow of economics resources or factors of</w:t>
      </w:r>
      <w:r w:rsidRPr="00301A46">
        <w:rPr>
          <w:rFonts w:ascii="Times New Roman" w:eastAsia="Verdana" w:hAnsi="Times New Roman" w:cs="Times New Roman"/>
          <w:spacing w:val="-1"/>
          <w:sz w:val="24"/>
          <w:szCs w:val="24"/>
          <w:lang w:bidi="ar-SA"/>
        </w:rPr>
        <w:t xml:space="preserve"> </w:t>
      </w:r>
      <w:r w:rsidRPr="00301A46">
        <w:rPr>
          <w:rFonts w:ascii="Times New Roman" w:eastAsia="Verdana" w:hAnsi="Times New Roman" w:cs="Times New Roman"/>
          <w:sz w:val="24"/>
          <w:szCs w:val="24"/>
          <w:lang w:bidi="ar-SA"/>
        </w:rPr>
        <w:t xml:space="preserve">production (such as land, </w:t>
      </w:r>
      <w:proofErr w:type="spellStart"/>
      <w:r w:rsidRPr="00301A46">
        <w:rPr>
          <w:rFonts w:ascii="Times New Roman" w:eastAsia="Verdana" w:hAnsi="Times New Roman" w:cs="Times New Roman"/>
          <w:sz w:val="24"/>
          <w:szCs w:val="24"/>
          <w:lang w:bidi="ar-SA"/>
        </w:rPr>
        <w:t>labour</w:t>
      </w:r>
      <w:proofErr w:type="spellEnd"/>
      <w:r w:rsidRPr="00301A46">
        <w:rPr>
          <w:rFonts w:ascii="Times New Roman" w:eastAsia="Verdana" w:hAnsi="Times New Roman" w:cs="Times New Roman"/>
          <w:sz w:val="24"/>
          <w:szCs w:val="24"/>
          <w:lang w:bidi="ar-SA"/>
        </w:rPr>
        <w:t xml:space="preserve">, capital, </w:t>
      </w:r>
      <w:proofErr w:type="spellStart"/>
      <w:r w:rsidRPr="00301A46">
        <w:rPr>
          <w:rFonts w:ascii="Times New Roman" w:eastAsia="Verdana" w:hAnsi="Times New Roman" w:cs="Times New Roman"/>
          <w:sz w:val="24"/>
          <w:szCs w:val="24"/>
          <w:lang w:bidi="ar-SA"/>
        </w:rPr>
        <w:t>organisation</w:t>
      </w:r>
      <w:proofErr w:type="spellEnd"/>
      <w:r w:rsidRPr="00301A46">
        <w:rPr>
          <w:rFonts w:ascii="Times New Roman" w:eastAsia="Verdana" w:hAnsi="Times New Roman" w:cs="Times New Roman"/>
          <w:sz w:val="24"/>
          <w:szCs w:val="24"/>
          <w:lang w:bidi="ar-SA"/>
        </w:rPr>
        <w:t xml:space="preserve"> and technology) from the resource owner to the business firms and then from the business firms to the households.</w:t>
      </w:r>
    </w:p>
    <w:p w:rsidR="00301A46" w:rsidRPr="00301A46" w:rsidRDefault="00301A46" w:rsidP="00301A46">
      <w:pPr>
        <w:widowControl w:val="0"/>
        <w:autoSpaceDE w:val="0"/>
        <w:autoSpaceDN w:val="0"/>
        <w:spacing w:after="0" w:line="300" w:lineRule="auto"/>
        <w:ind w:right="335"/>
        <w:jc w:val="both"/>
        <w:rPr>
          <w:rFonts w:ascii="Times New Roman" w:eastAsia="Verdana" w:hAnsi="Times New Roman" w:cs="Times New Roman"/>
          <w:sz w:val="24"/>
          <w:szCs w:val="24"/>
          <w:lang w:bidi="ar-SA"/>
        </w:rPr>
      </w:pPr>
    </w:p>
    <w:p w:rsidR="00301A46" w:rsidRPr="00301A46" w:rsidRDefault="00301A46" w:rsidP="00301A46">
      <w:pPr>
        <w:widowControl w:val="0"/>
        <w:tabs>
          <w:tab w:val="left" w:pos="3754"/>
        </w:tabs>
        <w:autoSpaceDE w:val="0"/>
        <w:autoSpaceDN w:val="0"/>
        <w:spacing w:before="1" w:after="0" w:line="240" w:lineRule="auto"/>
        <w:ind w:right="329"/>
        <w:rPr>
          <w:rFonts w:ascii="Times New Roman" w:eastAsia="Verdana" w:hAnsi="Times New Roman" w:cs="Times New Roman"/>
          <w:b/>
          <w:spacing w:val="-2"/>
          <w:sz w:val="28"/>
          <w:szCs w:val="28"/>
          <w:u w:val="single"/>
          <w:lang w:bidi="ar-SA"/>
        </w:rPr>
      </w:pPr>
      <w:r w:rsidRPr="00301A46">
        <w:rPr>
          <w:rFonts w:ascii="Times New Roman" w:eastAsia="Verdana" w:hAnsi="Times New Roman" w:cs="Times New Roman"/>
          <w:b/>
          <w:sz w:val="28"/>
          <w:szCs w:val="28"/>
          <w:u w:val="single"/>
          <w:lang w:bidi="ar-SA"/>
        </w:rPr>
        <w:t>Managerial</w:t>
      </w:r>
      <w:r w:rsidRPr="00301A46">
        <w:rPr>
          <w:rFonts w:ascii="Times New Roman" w:eastAsia="Verdana" w:hAnsi="Times New Roman" w:cs="Times New Roman"/>
          <w:b/>
          <w:spacing w:val="-10"/>
          <w:sz w:val="28"/>
          <w:szCs w:val="28"/>
          <w:u w:val="single"/>
          <w:lang w:bidi="ar-SA"/>
        </w:rPr>
        <w:t xml:space="preserve"> </w:t>
      </w:r>
      <w:r w:rsidRPr="00301A46">
        <w:rPr>
          <w:rFonts w:ascii="Times New Roman" w:eastAsia="Verdana" w:hAnsi="Times New Roman" w:cs="Times New Roman"/>
          <w:b/>
          <w:spacing w:val="-2"/>
          <w:sz w:val="28"/>
          <w:szCs w:val="28"/>
          <w:u w:val="single"/>
          <w:lang w:bidi="ar-SA"/>
        </w:rPr>
        <w:t>Economics</w:t>
      </w:r>
    </w:p>
    <w:p w:rsidR="00301A46" w:rsidRPr="00301A46" w:rsidRDefault="00301A46" w:rsidP="00301A46">
      <w:pPr>
        <w:widowControl w:val="0"/>
        <w:tabs>
          <w:tab w:val="left" w:pos="3754"/>
        </w:tabs>
        <w:autoSpaceDE w:val="0"/>
        <w:autoSpaceDN w:val="0"/>
        <w:spacing w:before="1" w:after="0" w:line="240" w:lineRule="auto"/>
        <w:ind w:left="235" w:right="329"/>
        <w:rPr>
          <w:rFonts w:ascii="Times New Roman" w:eastAsia="Verdana" w:hAnsi="Times New Roman" w:cs="Times New Roman"/>
          <w:b/>
          <w:spacing w:val="-2"/>
          <w:sz w:val="24"/>
          <w:szCs w:val="24"/>
          <w:u w:val="single"/>
          <w:lang w:bidi="ar-SA"/>
        </w:rPr>
      </w:pPr>
    </w:p>
    <w:p w:rsidR="00301A46" w:rsidRPr="00301A46" w:rsidRDefault="00301A46" w:rsidP="00301A46">
      <w:pPr>
        <w:widowControl w:val="0"/>
        <w:autoSpaceDE w:val="0"/>
        <w:autoSpaceDN w:val="0"/>
        <w:spacing w:after="0" w:line="302" w:lineRule="auto"/>
        <w:ind w:left="233" w:right="338"/>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Managerial Economics as a subject gained popularity in USA after the publication of the book “Managerial Economics” by Joel Dean in 1951.</w:t>
      </w:r>
    </w:p>
    <w:p w:rsidR="00301A46" w:rsidRPr="00301A46" w:rsidRDefault="00301A46" w:rsidP="00301A46">
      <w:pPr>
        <w:widowControl w:val="0"/>
        <w:autoSpaceDE w:val="0"/>
        <w:autoSpaceDN w:val="0"/>
        <w:spacing w:before="1"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302" w:lineRule="auto"/>
        <w:ind w:left="233" w:right="344"/>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Managerial Economics refers to the firm’s decision making process. It could be also interpreted as “Economics of Management” or “Economics of Management”. Managerial Economics is also called as “Industrial Economics” or “Business Economics”.</w:t>
      </w:r>
    </w:p>
    <w:p w:rsidR="00301A46" w:rsidRPr="00301A46" w:rsidRDefault="00301A46" w:rsidP="00301A46">
      <w:pPr>
        <w:widowControl w:val="0"/>
        <w:autoSpaceDE w:val="0"/>
        <w:autoSpaceDN w:val="0"/>
        <w:spacing w:after="0" w:line="302" w:lineRule="auto"/>
        <w:ind w:left="233" w:right="345"/>
        <w:jc w:val="both"/>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before="90" w:after="0" w:line="297" w:lineRule="auto"/>
        <w:ind w:left="233" w:right="332" w:firstLine="72"/>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C. I. Savage &amp; T. R. Small therefore believes that managerial economics “is concerned with business efficiency”.</w:t>
      </w:r>
    </w:p>
    <w:p w:rsidR="00301A46" w:rsidRPr="00301A46" w:rsidRDefault="00301A46" w:rsidP="00301A46">
      <w:pPr>
        <w:widowControl w:val="0"/>
        <w:autoSpaceDE w:val="0"/>
        <w:autoSpaceDN w:val="0"/>
        <w:spacing w:before="11"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300" w:lineRule="auto"/>
        <w:ind w:left="233" w:right="335"/>
        <w:jc w:val="both"/>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 xml:space="preserve">M. H. Spencer and Louis </w:t>
      </w:r>
      <w:proofErr w:type="spellStart"/>
      <w:r w:rsidRPr="00301A46">
        <w:rPr>
          <w:rFonts w:ascii="Times New Roman" w:eastAsia="Verdana" w:hAnsi="Times New Roman" w:cs="Times New Roman"/>
          <w:sz w:val="24"/>
          <w:szCs w:val="24"/>
          <w:lang w:bidi="ar-SA"/>
        </w:rPr>
        <w:t>Siegelman</w:t>
      </w:r>
      <w:proofErr w:type="spellEnd"/>
      <w:r w:rsidRPr="00301A46">
        <w:rPr>
          <w:rFonts w:ascii="Times New Roman" w:eastAsia="Verdana" w:hAnsi="Times New Roman" w:cs="Times New Roman"/>
          <w:sz w:val="24"/>
          <w:szCs w:val="24"/>
          <w:lang w:bidi="ar-SA"/>
        </w:rPr>
        <w:t xml:space="preserve"> explain the “Managerial Economics is the integration</w:t>
      </w:r>
      <w:r w:rsidRPr="00301A46">
        <w:rPr>
          <w:rFonts w:ascii="Times New Roman" w:eastAsia="Verdana" w:hAnsi="Times New Roman" w:cs="Times New Roman"/>
          <w:spacing w:val="40"/>
          <w:sz w:val="24"/>
          <w:szCs w:val="24"/>
          <w:lang w:bidi="ar-SA"/>
        </w:rPr>
        <w:t xml:space="preserve"> </w:t>
      </w:r>
      <w:r w:rsidRPr="00301A46">
        <w:rPr>
          <w:rFonts w:ascii="Times New Roman" w:eastAsia="Verdana" w:hAnsi="Times New Roman" w:cs="Times New Roman"/>
          <w:sz w:val="24"/>
          <w:szCs w:val="24"/>
          <w:lang w:bidi="ar-SA"/>
        </w:rPr>
        <w:t>of economic theory with business practice for the purpose of facilitating decision making and forwa</w:t>
      </w:r>
      <w:r>
        <w:rPr>
          <w:rFonts w:ascii="Times New Roman" w:eastAsia="Verdana" w:hAnsi="Times New Roman" w:cs="Times New Roman"/>
          <w:sz w:val="24"/>
          <w:szCs w:val="24"/>
          <w:lang w:bidi="ar-SA"/>
        </w:rPr>
        <w:t>rd planning by management”</w:t>
      </w:r>
    </w:p>
    <w:p w:rsidR="00301A46" w:rsidRPr="00301A46" w:rsidRDefault="00301A46" w:rsidP="00301A46">
      <w:pPr>
        <w:keepNext/>
        <w:keepLines/>
        <w:widowControl w:val="0"/>
        <w:shd w:val="clear" w:color="auto" w:fill="FFFFFF"/>
        <w:autoSpaceDE w:val="0"/>
        <w:autoSpaceDN w:val="0"/>
        <w:spacing w:after="0" w:line="240" w:lineRule="auto"/>
        <w:ind w:left="1044"/>
        <w:textAlignment w:val="baseline"/>
        <w:outlineLvl w:val="1"/>
        <w:rPr>
          <w:rFonts w:ascii="Times New Roman" w:eastAsiaTheme="majorEastAsia" w:hAnsi="Times New Roman" w:cs="Times New Roman"/>
          <w:b/>
          <w:bCs/>
          <w:color w:val="273239"/>
          <w:spacing w:val="2"/>
          <w:sz w:val="28"/>
          <w:szCs w:val="28"/>
          <w:bdr w:val="none" w:sz="0" w:space="0" w:color="auto" w:frame="1"/>
          <w:lang w:bidi="ar-SA"/>
        </w:rPr>
      </w:pPr>
    </w:p>
    <w:p w:rsidR="00301A46" w:rsidRPr="00301A46" w:rsidRDefault="00301A46" w:rsidP="00301A46">
      <w:pPr>
        <w:keepNext/>
        <w:keepLines/>
        <w:widowControl w:val="0"/>
        <w:shd w:val="clear" w:color="auto" w:fill="FFFFFF"/>
        <w:autoSpaceDE w:val="0"/>
        <w:autoSpaceDN w:val="0"/>
        <w:spacing w:after="0" w:line="240" w:lineRule="auto"/>
        <w:ind w:left="1044"/>
        <w:textAlignment w:val="baseline"/>
        <w:outlineLvl w:val="1"/>
        <w:rPr>
          <w:rFonts w:ascii="Times New Roman" w:eastAsiaTheme="majorEastAsia" w:hAnsi="Times New Roman" w:cs="Times New Roman"/>
          <w:b/>
          <w:bCs/>
          <w:color w:val="273239"/>
          <w:spacing w:val="2"/>
          <w:sz w:val="28"/>
          <w:szCs w:val="28"/>
          <w:bdr w:val="none" w:sz="0" w:space="0" w:color="auto" w:frame="1"/>
          <w:lang w:bidi="ar-SA"/>
        </w:rPr>
      </w:pPr>
      <w:r w:rsidRPr="00301A46">
        <w:rPr>
          <w:rFonts w:ascii="Times New Roman" w:eastAsiaTheme="majorEastAsia" w:hAnsi="Times New Roman" w:cs="Times New Roman"/>
          <w:b/>
          <w:bCs/>
          <w:color w:val="273239"/>
          <w:spacing w:val="2"/>
          <w:sz w:val="28"/>
          <w:szCs w:val="28"/>
          <w:bdr w:val="none" w:sz="0" w:space="0" w:color="auto" w:frame="1"/>
          <w:lang w:bidi="ar-SA"/>
        </w:rPr>
        <w:t>Difference between Microeconomics and macroeconomics</w:t>
      </w:r>
    </w:p>
    <w:p w:rsidR="00301A46" w:rsidRPr="00301A46" w:rsidRDefault="00301A46" w:rsidP="00301A46">
      <w:pPr>
        <w:widowControl w:val="0"/>
        <w:autoSpaceDE w:val="0"/>
        <w:autoSpaceDN w:val="0"/>
        <w:spacing w:after="0" w:line="240" w:lineRule="auto"/>
        <w:rPr>
          <w:rFonts w:ascii="Verdana" w:eastAsia="Verdana" w:hAnsi="Verdana" w:cs="Verdana"/>
          <w:szCs w:val="22"/>
          <w:lang w:bidi="ar-SA"/>
        </w:rPr>
      </w:pPr>
    </w:p>
    <w:tbl>
      <w:tblPr>
        <w:tblW w:w="10200" w:type="dxa"/>
        <w:shd w:val="clear" w:color="auto" w:fill="FFFFFF"/>
        <w:tblLayout w:type="fixed"/>
        <w:tblCellMar>
          <w:left w:w="0" w:type="dxa"/>
          <w:right w:w="0" w:type="dxa"/>
        </w:tblCellMar>
        <w:tblLook w:val="04A0" w:firstRow="1" w:lastRow="0" w:firstColumn="1" w:lastColumn="0" w:noHBand="0" w:noVBand="1"/>
      </w:tblPr>
      <w:tblGrid>
        <w:gridCol w:w="1688"/>
        <w:gridCol w:w="3832"/>
        <w:gridCol w:w="4680"/>
      </w:tblGrid>
      <w:tr w:rsidR="00301A46" w:rsidRPr="00301A46" w:rsidTr="006E071B">
        <w:trPr>
          <w:trHeight w:val="233"/>
        </w:trPr>
        <w:tc>
          <w:tcPr>
            <w:tcW w:w="1688" w:type="dxa"/>
            <w:tcBorders>
              <w:top w:val="single" w:sz="6" w:space="0" w:color="003D5C"/>
              <w:left w:val="single" w:sz="6" w:space="0" w:color="003D5C"/>
              <w:bottom w:val="single" w:sz="6" w:space="0" w:color="003D5C"/>
              <w:right w:val="single" w:sz="6" w:space="0" w:color="003D5C"/>
            </w:tcBorders>
            <w:shd w:val="clear" w:color="auto" w:fill="EEECE1" w:themeFill="background2"/>
            <w:tcMar>
              <w:top w:w="30" w:type="dxa"/>
              <w:left w:w="120" w:type="dxa"/>
              <w:bottom w:w="90" w:type="dxa"/>
              <w:right w:w="120" w:type="dxa"/>
            </w:tcMar>
            <w:vAlign w:val="center"/>
            <w:hideMark/>
          </w:tcPr>
          <w:p w:rsidR="00301A46" w:rsidRPr="00301A46" w:rsidRDefault="00301A46" w:rsidP="00301A46">
            <w:pPr>
              <w:spacing w:after="0" w:line="240" w:lineRule="auto"/>
              <w:jc w:val="center"/>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BASIS</w:t>
            </w:r>
          </w:p>
        </w:tc>
        <w:tc>
          <w:tcPr>
            <w:tcW w:w="3832" w:type="dxa"/>
            <w:tcBorders>
              <w:top w:val="single" w:sz="6" w:space="0" w:color="003D5C"/>
              <w:left w:val="single" w:sz="6" w:space="0" w:color="003D5C"/>
              <w:bottom w:val="single" w:sz="6" w:space="0" w:color="003D5C"/>
              <w:right w:val="single" w:sz="6" w:space="0" w:color="003D5C"/>
            </w:tcBorders>
            <w:shd w:val="clear" w:color="auto" w:fill="EEECE1" w:themeFill="background2"/>
            <w:tcMar>
              <w:top w:w="30" w:type="dxa"/>
              <w:left w:w="120" w:type="dxa"/>
              <w:bottom w:w="90" w:type="dxa"/>
              <w:right w:w="120" w:type="dxa"/>
            </w:tcMar>
            <w:vAlign w:val="center"/>
            <w:hideMark/>
          </w:tcPr>
          <w:p w:rsidR="00301A46" w:rsidRPr="00301A46" w:rsidRDefault="00301A46" w:rsidP="00301A46">
            <w:pPr>
              <w:spacing w:after="0" w:line="240" w:lineRule="auto"/>
              <w:jc w:val="center"/>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MICROECONOMICS</w:t>
            </w:r>
          </w:p>
        </w:tc>
        <w:tc>
          <w:tcPr>
            <w:tcW w:w="4680" w:type="dxa"/>
            <w:tcBorders>
              <w:top w:val="single" w:sz="6" w:space="0" w:color="003D5C"/>
              <w:left w:val="single" w:sz="6" w:space="0" w:color="003D5C"/>
              <w:bottom w:val="single" w:sz="6" w:space="0" w:color="003D5C"/>
              <w:right w:val="single" w:sz="6" w:space="0" w:color="003D5C"/>
            </w:tcBorders>
            <w:shd w:val="clear" w:color="auto" w:fill="EEECE1" w:themeFill="background2"/>
            <w:tcMar>
              <w:top w:w="30" w:type="dxa"/>
              <w:left w:w="120" w:type="dxa"/>
              <w:bottom w:w="90" w:type="dxa"/>
              <w:right w:w="120" w:type="dxa"/>
            </w:tcMar>
            <w:vAlign w:val="center"/>
            <w:hideMark/>
          </w:tcPr>
          <w:p w:rsidR="00301A46" w:rsidRPr="00301A46" w:rsidRDefault="00301A46" w:rsidP="00301A46">
            <w:pPr>
              <w:spacing w:after="0" w:line="240" w:lineRule="auto"/>
              <w:jc w:val="center"/>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MACROECONOMICS</w:t>
            </w:r>
          </w:p>
        </w:tc>
      </w:tr>
      <w:tr w:rsidR="00301A46" w:rsidRPr="00301A46" w:rsidTr="006E071B">
        <w:trPr>
          <w:trHeight w:val="457"/>
        </w:trPr>
        <w:tc>
          <w:tcPr>
            <w:tcW w:w="1688"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Definition</w:t>
            </w:r>
          </w:p>
        </w:tc>
        <w:tc>
          <w:tcPr>
            <w:tcW w:w="3832"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 xml:space="preserve">Microeconomics studies the </w:t>
            </w:r>
            <w:proofErr w:type="spellStart"/>
            <w:r w:rsidRPr="00301A46">
              <w:rPr>
                <w:rFonts w:ascii="Times New Roman" w:eastAsia="Times New Roman" w:hAnsi="Times New Roman" w:cs="Times New Roman"/>
                <w:color w:val="000000"/>
                <w:szCs w:val="22"/>
              </w:rPr>
              <w:t>behaviour</w:t>
            </w:r>
            <w:proofErr w:type="spellEnd"/>
            <w:r w:rsidRPr="00301A46">
              <w:rPr>
                <w:rFonts w:ascii="Times New Roman" w:eastAsia="Times New Roman" w:hAnsi="Times New Roman" w:cs="Times New Roman"/>
                <w:color w:val="000000"/>
                <w:szCs w:val="22"/>
              </w:rPr>
              <w:t xml:space="preserve"> of individual consumers and firms.</w:t>
            </w:r>
          </w:p>
        </w:tc>
        <w:tc>
          <w:tcPr>
            <w:tcW w:w="4680"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 xml:space="preserve">Macroeconomics studies the </w:t>
            </w:r>
            <w:proofErr w:type="spellStart"/>
            <w:r w:rsidRPr="00301A46">
              <w:rPr>
                <w:rFonts w:ascii="Times New Roman" w:eastAsia="Times New Roman" w:hAnsi="Times New Roman" w:cs="Times New Roman"/>
                <w:color w:val="000000"/>
                <w:szCs w:val="22"/>
              </w:rPr>
              <w:t>behaviour</w:t>
            </w:r>
            <w:proofErr w:type="spellEnd"/>
            <w:r w:rsidRPr="00301A46">
              <w:rPr>
                <w:rFonts w:ascii="Times New Roman" w:eastAsia="Times New Roman" w:hAnsi="Times New Roman" w:cs="Times New Roman"/>
                <w:color w:val="000000"/>
                <w:szCs w:val="22"/>
              </w:rPr>
              <w:t xml:space="preserve"> of the entire economy based on aggregate demand and factors.</w:t>
            </w:r>
          </w:p>
        </w:tc>
      </w:tr>
      <w:tr w:rsidR="00301A46" w:rsidRPr="00301A46" w:rsidTr="006E071B">
        <w:trPr>
          <w:trHeight w:val="233"/>
        </w:trPr>
        <w:tc>
          <w:tcPr>
            <w:tcW w:w="1688"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Deals in</w:t>
            </w:r>
          </w:p>
        </w:tc>
        <w:tc>
          <w:tcPr>
            <w:tcW w:w="3832"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Individual economic variables</w:t>
            </w:r>
          </w:p>
        </w:tc>
        <w:tc>
          <w:tcPr>
            <w:tcW w:w="4680"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Aggregate economic variables</w:t>
            </w:r>
          </w:p>
        </w:tc>
      </w:tr>
      <w:tr w:rsidR="00301A46" w:rsidRPr="00301A46" w:rsidTr="006E071B">
        <w:trPr>
          <w:trHeight w:val="465"/>
        </w:trPr>
        <w:tc>
          <w:tcPr>
            <w:tcW w:w="1688"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Applications</w:t>
            </w:r>
          </w:p>
        </w:tc>
        <w:tc>
          <w:tcPr>
            <w:tcW w:w="3832"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Applied to operational and internal issues of the business.</w:t>
            </w:r>
          </w:p>
        </w:tc>
        <w:tc>
          <w:tcPr>
            <w:tcW w:w="4680"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Applicable to the environment and external issues of the business. </w:t>
            </w:r>
          </w:p>
        </w:tc>
      </w:tr>
      <w:tr w:rsidR="00301A46" w:rsidRPr="00301A46" w:rsidTr="006E071B">
        <w:trPr>
          <w:trHeight w:val="233"/>
        </w:trPr>
        <w:tc>
          <w:tcPr>
            <w:tcW w:w="1688"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Tools</w:t>
            </w:r>
          </w:p>
        </w:tc>
        <w:tc>
          <w:tcPr>
            <w:tcW w:w="3832"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Demand and Supply</w:t>
            </w:r>
          </w:p>
        </w:tc>
        <w:tc>
          <w:tcPr>
            <w:tcW w:w="4680"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Aggregate Demand and Aggregate Supply</w:t>
            </w:r>
          </w:p>
        </w:tc>
      </w:tr>
      <w:tr w:rsidR="00301A46" w:rsidRPr="00301A46" w:rsidTr="006E071B">
        <w:trPr>
          <w:trHeight w:val="457"/>
        </w:trPr>
        <w:tc>
          <w:tcPr>
            <w:tcW w:w="1688"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Assumption</w:t>
            </w:r>
          </w:p>
        </w:tc>
        <w:tc>
          <w:tcPr>
            <w:tcW w:w="3832"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Every macroeconomic variable is constant.</w:t>
            </w:r>
          </w:p>
        </w:tc>
        <w:tc>
          <w:tcPr>
            <w:tcW w:w="4680"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Every micro-economic variable is constant.</w:t>
            </w:r>
          </w:p>
        </w:tc>
      </w:tr>
      <w:tr w:rsidR="00301A46" w:rsidRPr="00301A46" w:rsidTr="006E071B">
        <w:trPr>
          <w:trHeight w:val="682"/>
        </w:trPr>
        <w:tc>
          <w:tcPr>
            <w:tcW w:w="1688"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Scope</w:t>
            </w:r>
          </w:p>
        </w:tc>
        <w:tc>
          <w:tcPr>
            <w:tcW w:w="3832"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Product pricing, Demand, Supply, production, Factor pricing, Consumption, Economic welfare, etc.</w:t>
            </w:r>
          </w:p>
        </w:tc>
        <w:tc>
          <w:tcPr>
            <w:tcW w:w="4680"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 xml:space="preserve">Employment, General price level, National income, </w:t>
            </w:r>
            <w:proofErr w:type="spellStart"/>
            <w:r w:rsidRPr="00301A46">
              <w:rPr>
                <w:rFonts w:ascii="Times New Roman" w:eastAsia="Times New Roman" w:hAnsi="Times New Roman" w:cs="Times New Roman"/>
                <w:color w:val="000000"/>
                <w:szCs w:val="22"/>
              </w:rPr>
              <w:t>labour</w:t>
            </w:r>
            <w:proofErr w:type="spellEnd"/>
            <w:r w:rsidRPr="00301A46">
              <w:rPr>
                <w:rFonts w:ascii="Times New Roman" w:eastAsia="Times New Roman" w:hAnsi="Times New Roman" w:cs="Times New Roman"/>
                <w:color w:val="000000"/>
                <w:szCs w:val="22"/>
              </w:rPr>
              <w:t xml:space="preserve"> economics, distribution, money etc.</w:t>
            </w:r>
          </w:p>
        </w:tc>
      </w:tr>
      <w:tr w:rsidR="00301A46" w:rsidRPr="00301A46" w:rsidTr="006E071B">
        <w:trPr>
          <w:trHeight w:val="682"/>
        </w:trPr>
        <w:tc>
          <w:tcPr>
            <w:tcW w:w="1688"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b/>
                <w:bCs/>
                <w:color w:val="000000"/>
                <w:szCs w:val="22"/>
                <w:bdr w:val="none" w:sz="0" w:space="0" w:color="auto" w:frame="1"/>
              </w:rPr>
              <w:t>Significance</w:t>
            </w:r>
          </w:p>
        </w:tc>
        <w:tc>
          <w:tcPr>
            <w:tcW w:w="3832"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Product price determination through prices of factors of production in the economy.</w:t>
            </w:r>
          </w:p>
        </w:tc>
        <w:tc>
          <w:tcPr>
            <w:tcW w:w="4680" w:type="dxa"/>
            <w:tcBorders>
              <w:top w:val="single" w:sz="6" w:space="0" w:color="003D5C"/>
              <w:left w:val="single" w:sz="6" w:space="0" w:color="003D5C"/>
              <w:bottom w:val="single" w:sz="6" w:space="0" w:color="003D5C"/>
              <w:right w:val="single" w:sz="6" w:space="0" w:color="003D5C"/>
            </w:tcBorders>
            <w:shd w:val="clear" w:color="auto" w:fill="DBE5F1" w:themeFill="accent1" w:themeFillTint="33"/>
            <w:tcMar>
              <w:top w:w="30" w:type="dxa"/>
              <w:left w:w="120" w:type="dxa"/>
              <w:bottom w:w="90" w:type="dxa"/>
              <w:right w:w="120" w:type="dxa"/>
            </w:tcMar>
            <w:vAlign w:val="center"/>
            <w:hideMark/>
          </w:tcPr>
          <w:p w:rsidR="00301A46" w:rsidRPr="00301A46" w:rsidRDefault="00301A46" w:rsidP="00301A46">
            <w:pPr>
              <w:spacing w:after="0" w:line="240" w:lineRule="auto"/>
              <w:rPr>
                <w:rFonts w:ascii="Times New Roman" w:eastAsia="Times New Roman" w:hAnsi="Times New Roman" w:cs="Times New Roman"/>
                <w:color w:val="000000"/>
                <w:szCs w:val="22"/>
              </w:rPr>
            </w:pPr>
            <w:r w:rsidRPr="00301A46">
              <w:rPr>
                <w:rFonts w:ascii="Times New Roman" w:eastAsia="Times New Roman" w:hAnsi="Times New Roman" w:cs="Times New Roman"/>
                <w:color w:val="000000"/>
                <w:szCs w:val="22"/>
              </w:rPr>
              <w:t>Maintaining stability in the general price level and resolving major problems of the economy such as inflation, deflation, reflation, poverty and unemployment.</w:t>
            </w:r>
          </w:p>
        </w:tc>
      </w:tr>
    </w:tbl>
    <w:p w:rsidR="00301A46" w:rsidRPr="00301A46" w:rsidRDefault="00301A46" w:rsidP="00301A46">
      <w:pPr>
        <w:keepNext/>
        <w:keepLines/>
        <w:widowControl w:val="0"/>
        <w:shd w:val="clear" w:color="auto" w:fill="FFFFFF"/>
        <w:autoSpaceDE w:val="0"/>
        <w:autoSpaceDN w:val="0"/>
        <w:spacing w:after="0" w:line="240" w:lineRule="auto"/>
        <w:ind w:left="1044"/>
        <w:textAlignment w:val="baseline"/>
        <w:outlineLvl w:val="1"/>
        <w:rPr>
          <w:rFonts w:ascii="Times New Roman" w:eastAsiaTheme="majorEastAsia" w:hAnsi="Times New Roman" w:cs="Times New Roman"/>
          <w:b/>
          <w:bCs/>
          <w:color w:val="273239"/>
          <w:spacing w:val="2"/>
          <w:sz w:val="28"/>
          <w:szCs w:val="28"/>
          <w:bdr w:val="none" w:sz="0" w:space="0" w:color="auto" w:frame="1"/>
          <w:lang w:bidi="ar-SA"/>
        </w:rPr>
      </w:pPr>
    </w:p>
    <w:p w:rsidR="00301A46" w:rsidRPr="00301A46" w:rsidRDefault="00301A46" w:rsidP="00301A46">
      <w:pPr>
        <w:keepNext/>
        <w:keepLines/>
        <w:widowControl w:val="0"/>
        <w:shd w:val="clear" w:color="auto" w:fill="FFFFFF"/>
        <w:autoSpaceDE w:val="0"/>
        <w:autoSpaceDN w:val="0"/>
        <w:spacing w:after="0" w:line="240" w:lineRule="auto"/>
        <w:textAlignment w:val="baseline"/>
        <w:outlineLvl w:val="1"/>
        <w:rPr>
          <w:rFonts w:ascii="Times New Roman" w:eastAsiaTheme="majorEastAsia" w:hAnsi="Times New Roman" w:cs="Times New Roman"/>
          <w:b/>
          <w:bCs/>
          <w:color w:val="273239"/>
          <w:spacing w:val="2"/>
          <w:sz w:val="28"/>
          <w:szCs w:val="28"/>
          <w:bdr w:val="none" w:sz="0" w:space="0" w:color="auto" w:frame="1"/>
          <w:lang w:bidi="ar-SA"/>
        </w:rPr>
      </w:pPr>
    </w:p>
    <w:p w:rsidR="00301A46" w:rsidRPr="00301A46" w:rsidRDefault="00301A46" w:rsidP="00301A46">
      <w:pPr>
        <w:keepNext/>
        <w:keepLines/>
        <w:widowControl w:val="0"/>
        <w:shd w:val="clear" w:color="auto" w:fill="FFFFFF"/>
        <w:autoSpaceDE w:val="0"/>
        <w:autoSpaceDN w:val="0"/>
        <w:spacing w:after="0" w:line="240" w:lineRule="auto"/>
        <w:ind w:left="1044"/>
        <w:textAlignment w:val="baseline"/>
        <w:outlineLvl w:val="1"/>
        <w:rPr>
          <w:rFonts w:ascii="Times New Roman" w:eastAsiaTheme="majorEastAsia" w:hAnsi="Times New Roman" w:cs="Times New Roman"/>
          <w:b/>
          <w:bCs/>
          <w:color w:val="273239"/>
          <w:spacing w:val="2"/>
          <w:sz w:val="28"/>
          <w:szCs w:val="28"/>
          <w:bdr w:val="none" w:sz="0" w:space="0" w:color="auto" w:frame="1"/>
          <w:lang w:bidi="ar-SA"/>
        </w:rPr>
      </w:pPr>
      <w:r w:rsidRPr="00301A46">
        <w:rPr>
          <w:rFonts w:ascii="Times New Roman" w:eastAsiaTheme="majorEastAsia" w:hAnsi="Times New Roman" w:cs="Times New Roman"/>
          <w:b/>
          <w:bCs/>
          <w:color w:val="273239"/>
          <w:spacing w:val="2"/>
          <w:sz w:val="28"/>
          <w:szCs w:val="28"/>
          <w:bdr w:val="none" w:sz="0" w:space="0" w:color="auto" w:frame="1"/>
          <w:lang w:bidi="ar-SA"/>
        </w:rPr>
        <w:t>Nature of Managerial Economics</w:t>
      </w:r>
    </w:p>
    <w:p w:rsidR="00301A46" w:rsidRPr="00301A46" w:rsidRDefault="00301A46" w:rsidP="00301A46">
      <w:pPr>
        <w:widowControl w:val="0"/>
        <w:autoSpaceDE w:val="0"/>
        <w:autoSpaceDN w:val="0"/>
        <w:spacing w:after="0" w:line="240" w:lineRule="auto"/>
        <w:rPr>
          <w:rFonts w:ascii="Verdana" w:eastAsia="Verdana" w:hAnsi="Verdana" w:cs="Verdana"/>
          <w:szCs w:val="22"/>
          <w:lang w:bidi="ar-SA"/>
        </w:rPr>
      </w:pPr>
    </w:p>
    <w:p w:rsidR="00301A46" w:rsidRPr="00301A46" w:rsidRDefault="00301A46" w:rsidP="00301A46">
      <w:pPr>
        <w:widowControl w:val="0"/>
        <w:numPr>
          <w:ilvl w:val="0"/>
          <w:numId w:val="1"/>
        </w:numPr>
        <w:shd w:val="clear" w:color="auto" w:fill="FFFFFF"/>
        <w:autoSpaceDE w:val="0"/>
        <w:autoSpaceDN w:val="0"/>
        <w:spacing w:after="0" w:line="240" w:lineRule="auto"/>
        <w:textAlignment w:val="baseline"/>
        <w:rPr>
          <w:rFonts w:ascii="Times New Roman" w:eastAsia="Times New Roman" w:hAnsi="Times New Roman" w:cs="Times New Roman"/>
          <w:color w:val="273239"/>
          <w:spacing w:val="2"/>
          <w:sz w:val="24"/>
          <w:szCs w:val="24"/>
        </w:rPr>
      </w:pPr>
      <w:r w:rsidRPr="00301A46">
        <w:rPr>
          <w:rFonts w:ascii="Times New Roman" w:eastAsia="Verdana" w:hAnsi="Times New Roman" w:cs="Times New Roman"/>
          <w:b/>
          <w:bCs/>
          <w:color w:val="273239"/>
          <w:spacing w:val="2"/>
          <w:sz w:val="24"/>
          <w:szCs w:val="24"/>
          <w:bdr w:val="none" w:sz="0" w:space="0" w:color="auto" w:frame="1"/>
        </w:rPr>
        <w:t>Interdisciplinary Nature:</w:t>
      </w:r>
      <w:r w:rsidRPr="00301A46">
        <w:rPr>
          <w:rFonts w:ascii="Times New Roman" w:eastAsia="Times New Roman" w:hAnsi="Times New Roman" w:cs="Times New Roman"/>
          <w:color w:val="273239"/>
          <w:spacing w:val="2"/>
          <w:sz w:val="24"/>
          <w:szCs w:val="24"/>
          <w:bdr w:val="none" w:sz="0" w:space="0" w:color="auto" w:frame="1"/>
        </w:rPr>
        <w:t> Managerial economics draws from both economics and management disciplines. It integrates economic theories, principles, and tools with managerial concepts, providing a framework for decision-making in a business context.</w:t>
      </w:r>
    </w:p>
    <w:p w:rsidR="00301A46" w:rsidRPr="00301A46" w:rsidRDefault="00301A46" w:rsidP="00301A4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301A46" w:rsidRPr="00301A46" w:rsidRDefault="00301A46" w:rsidP="00301A46">
      <w:pPr>
        <w:widowControl w:val="0"/>
        <w:numPr>
          <w:ilvl w:val="0"/>
          <w:numId w:val="1"/>
        </w:numPr>
        <w:shd w:val="clear" w:color="auto" w:fill="FFFFFF"/>
        <w:autoSpaceDE w:val="0"/>
        <w:autoSpaceDN w:val="0"/>
        <w:spacing w:after="0" w:line="240" w:lineRule="auto"/>
        <w:textAlignment w:val="baseline"/>
        <w:rPr>
          <w:rFonts w:ascii="Times New Roman" w:eastAsia="Times New Roman" w:hAnsi="Times New Roman" w:cs="Times New Roman"/>
          <w:color w:val="273239"/>
          <w:spacing w:val="2"/>
          <w:sz w:val="24"/>
          <w:szCs w:val="24"/>
        </w:rPr>
      </w:pPr>
      <w:r w:rsidRPr="00301A46">
        <w:rPr>
          <w:rFonts w:ascii="Times New Roman" w:eastAsia="Verdana" w:hAnsi="Times New Roman" w:cs="Times New Roman"/>
          <w:b/>
          <w:bCs/>
          <w:color w:val="273239"/>
          <w:spacing w:val="2"/>
          <w:sz w:val="24"/>
          <w:szCs w:val="24"/>
          <w:bdr w:val="none" w:sz="0" w:space="0" w:color="auto" w:frame="1"/>
        </w:rPr>
        <w:t>Microeconomic Foundation: </w:t>
      </w:r>
      <w:r w:rsidRPr="00301A46">
        <w:rPr>
          <w:rFonts w:ascii="Times New Roman" w:eastAsia="Times New Roman" w:hAnsi="Times New Roman" w:cs="Times New Roman"/>
          <w:color w:val="273239"/>
          <w:spacing w:val="2"/>
          <w:sz w:val="24"/>
          <w:szCs w:val="24"/>
          <w:bdr w:val="none" w:sz="0" w:space="0" w:color="auto" w:frame="1"/>
        </w:rPr>
        <w:t xml:space="preserve">At its core, managerial economics is rooted in microeconomics, focusing on the behavior of individual firms and consumers. </w:t>
      </w:r>
    </w:p>
    <w:p w:rsidR="00301A46" w:rsidRPr="00301A46" w:rsidRDefault="00301A46" w:rsidP="00301A46">
      <w:pPr>
        <w:shd w:val="clear" w:color="auto" w:fill="FFFFFF"/>
        <w:spacing w:after="0" w:line="240" w:lineRule="auto"/>
        <w:ind w:left="1044"/>
        <w:textAlignment w:val="baseline"/>
        <w:rPr>
          <w:rFonts w:ascii="Times New Roman" w:eastAsia="Times New Roman" w:hAnsi="Times New Roman" w:cs="Times New Roman"/>
          <w:color w:val="273239"/>
          <w:spacing w:val="2"/>
          <w:sz w:val="24"/>
          <w:szCs w:val="24"/>
        </w:rPr>
      </w:pPr>
      <w:r w:rsidRPr="00301A46">
        <w:rPr>
          <w:rFonts w:ascii="Times New Roman" w:eastAsia="Times New Roman" w:hAnsi="Times New Roman" w:cs="Times New Roman"/>
          <w:color w:val="273239"/>
          <w:spacing w:val="2"/>
          <w:sz w:val="24"/>
          <w:szCs w:val="24"/>
          <w:bdr w:val="none" w:sz="0" w:space="0" w:color="auto" w:frame="1"/>
        </w:rPr>
        <w:t>It examines how businesses allocate resources, set prices, and make production decisions to maximize their objectives, considering factors such as demand, supply, costs, and </w:t>
      </w:r>
      <w:hyperlink r:id="rId6" w:tgtFrame="_blank" w:history="1">
        <w:r w:rsidRPr="00301A46">
          <w:rPr>
            <w:rFonts w:ascii="Times New Roman" w:eastAsia="Times New Roman" w:hAnsi="Times New Roman" w:cs="Times New Roman"/>
            <w:color w:val="000000" w:themeColor="text1"/>
            <w:spacing w:val="2"/>
            <w:sz w:val="24"/>
            <w:szCs w:val="24"/>
            <w:bdr w:val="none" w:sz="0" w:space="0" w:color="auto" w:frame="1"/>
          </w:rPr>
          <w:t>market structure</w:t>
        </w:r>
      </w:hyperlink>
      <w:r w:rsidRPr="00301A46">
        <w:rPr>
          <w:rFonts w:ascii="Times New Roman" w:eastAsia="Times New Roman" w:hAnsi="Times New Roman" w:cs="Times New Roman"/>
          <w:color w:val="000000" w:themeColor="text1"/>
          <w:spacing w:val="2"/>
          <w:sz w:val="24"/>
          <w:szCs w:val="24"/>
          <w:bdr w:val="none" w:sz="0" w:space="0" w:color="auto" w:frame="1"/>
        </w:rPr>
        <w:t>.</w:t>
      </w:r>
    </w:p>
    <w:p w:rsidR="00301A46" w:rsidRPr="00301A46" w:rsidRDefault="00301A46" w:rsidP="00301A46">
      <w:pPr>
        <w:shd w:val="clear" w:color="auto" w:fill="FFFFFF"/>
        <w:spacing w:after="0" w:line="240" w:lineRule="auto"/>
        <w:ind w:left="1044"/>
        <w:textAlignment w:val="baseline"/>
        <w:rPr>
          <w:rFonts w:ascii="Times New Roman" w:eastAsia="Times New Roman" w:hAnsi="Times New Roman" w:cs="Times New Roman"/>
          <w:color w:val="273239"/>
          <w:spacing w:val="2"/>
          <w:sz w:val="24"/>
          <w:szCs w:val="24"/>
        </w:rPr>
      </w:pPr>
    </w:p>
    <w:p w:rsidR="00301A46" w:rsidRPr="00301A46" w:rsidRDefault="00301A46" w:rsidP="00301A46">
      <w:pPr>
        <w:widowControl w:val="0"/>
        <w:numPr>
          <w:ilvl w:val="0"/>
          <w:numId w:val="1"/>
        </w:numPr>
        <w:shd w:val="clear" w:color="auto" w:fill="FFFFFF"/>
        <w:autoSpaceDE w:val="0"/>
        <w:autoSpaceDN w:val="0"/>
        <w:spacing w:after="0" w:line="240" w:lineRule="auto"/>
        <w:textAlignment w:val="baseline"/>
        <w:rPr>
          <w:rFonts w:ascii="Times New Roman" w:eastAsia="Times New Roman" w:hAnsi="Times New Roman" w:cs="Times New Roman"/>
          <w:color w:val="273239"/>
          <w:spacing w:val="2"/>
          <w:sz w:val="24"/>
          <w:szCs w:val="24"/>
        </w:rPr>
      </w:pPr>
      <w:r w:rsidRPr="00301A46">
        <w:rPr>
          <w:rFonts w:ascii="Times New Roman" w:eastAsia="Verdana" w:hAnsi="Times New Roman" w:cs="Times New Roman"/>
          <w:b/>
          <w:bCs/>
          <w:color w:val="273239"/>
          <w:spacing w:val="2"/>
          <w:sz w:val="24"/>
          <w:szCs w:val="24"/>
          <w:bdr w:val="none" w:sz="0" w:space="0" w:color="auto" w:frame="1"/>
        </w:rPr>
        <w:t>Decision-oriented Approach:</w:t>
      </w:r>
      <w:r w:rsidRPr="00301A46">
        <w:rPr>
          <w:rFonts w:ascii="Times New Roman" w:eastAsia="Times New Roman" w:hAnsi="Times New Roman" w:cs="Times New Roman"/>
          <w:color w:val="273239"/>
          <w:spacing w:val="2"/>
          <w:sz w:val="24"/>
          <w:szCs w:val="24"/>
          <w:bdr w:val="none" w:sz="0" w:space="0" w:color="auto" w:frame="1"/>
        </w:rPr>
        <w:t> The primary objective of managerial economics is to aid</w:t>
      </w:r>
      <w:hyperlink r:id="rId7" w:tgtFrame="_blank" w:history="1">
        <w:r w:rsidRPr="00301A46">
          <w:rPr>
            <w:rFonts w:ascii="Times New Roman" w:eastAsia="Times New Roman" w:hAnsi="Times New Roman" w:cs="Times New Roman"/>
            <w:color w:val="000000" w:themeColor="text1"/>
            <w:spacing w:val="2"/>
            <w:sz w:val="24"/>
            <w:szCs w:val="24"/>
            <w:bdr w:val="none" w:sz="0" w:space="0" w:color="auto" w:frame="1"/>
          </w:rPr>
          <w:t> decision-making</w:t>
        </w:r>
      </w:hyperlink>
      <w:r w:rsidRPr="00301A46">
        <w:rPr>
          <w:rFonts w:ascii="Times New Roman" w:eastAsia="Times New Roman" w:hAnsi="Times New Roman" w:cs="Times New Roman"/>
          <w:color w:val="000000" w:themeColor="text1"/>
          <w:spacing w:val="2"/>
          <w:sz w:val="24"/>
          <w:szCs w:val="24"/>
          <w:bdr w:val="none" w:sz="0" w:space="0" w:color="auto" w:frame="1"/>
        </w:rPr>
        <w:t>.</w:t>
      </w:r>
      <w:r w:rsidRPr="00301A46">
        <w:rPr>
          <w:rFonts w:ascii="Times New Roman" w:eastAsia="Times New Roman" w:hAnsi="Times New Roman" w:cs="Times New Roman"/>
          <w:color w:val="273239"/>
          <w:spacing w:val="2"/>
          <w:sz w:val="24"/>
          <w:szCs w:val="24"/>
          <w:bdr w:val="none" w:sz="0" w:space="0" w:color="auto" w:frame="1"/>
        </w:rPr>
        <w:t xml:space="preserve"> It provides managers with analytical tools and techniques to assess and evaluate alternatives, enabling them to make rational choices that align with the organization’s goals and objectives.</w:t>
      </w:r>
    </w:p>
    <w:p w:rsidR="00301A46" w:rsidRPr="00301A46" w:rsidRDefault="00301A46" w:rsidP="00301A46">
      <w:pPr>
        <w:shd w:val="clear" w:color="auto" w:fill="FFFFFF"/>
        <w:spacing w:after="0" w:line="240" w:lineRule="auto"/>
        <w:ind w:left="1044"/>
        <w:textAlignment w:val="baseline"/>
        <w:rPr>
          <w:rFonts w:ascii="Times New Roman" w:eastAsia="Times New Roman" w:hAnsi="Times New Roman" w:cs="Times New Roman"/>
          <w:color w:val="273239"/>
          <w:spacing w:val="2"/>
          <w:sz w:val="24"/>
          <w:szCs w:val="24"/>
        </w:rPr>
      </w:pPr>
    </w:p>
    <w:p w:rsidR="00301A46" w:rsidRPr="00301A46" w:rsidRDefault="00301A46" w:rsidP="00301A46">
      <w:pPr>
        <w:widowControl w:val="0"/>
        <w:numPr>
          <w:ilvl w:val="0"/>
          <w:numId w:val="1"/>
        </w:numPr>
        <w:shd w:val="clear" w:color="auto" w:fill="FFFFFF"/>
        <w:autoSpaceDE w:val="0"/>
        <w:autoSpaceDN w:val="0"/>
        <w:spacing w:after="0" w:line="240" w:lineRule="auto"/>
        <w:textAlignment w:val="baseline"/>
        <w:rPr>
          <w:rFonts w:ascii="Times New Roman" w:eastAsia="Times New Roman" w:hAnsi="Times New Roman" w:cs="Times New Roman"/>
          <w:color w:val="273239"/>
          <w:spacing w:val="2"/>
          <w:sz w:val="24"/>
          <w:szCs w:val="24"/>
        </w:rPr>
      </w:pPr>
      <w:r w:rsidRPr="00301A46">
        <w:rPr>
          <w:rFonts w:ascii="Times New Roman" w:eastAsia="Verdana" w:hAnsi="Times New Roman" w:cs="Times New Roman"/>
          <w:b/>
          <w:bCs/>
          <w:color w:val="273239"/>
          <w:spacing w:val="2"/>
          <w:sz w:val="24"/>
          <w:szCs w:val="24"/>
          <w:bdr w:val="none" w:sz="0" w:space="0" w:color="auto" w:frame="1"/>
        </w:rPr>
        <w:t>Pragmatic Perspective:</w:t>
      </w:r>
      <w:r w:rsidRPr="00301A46">
        <w:rPr>
          <w:rFonts w:ascii="Times New Roman" w:eastAsia="Times New Roman" w:hAnsi="Times New Roman" w:cs="Times New Roman"/>
          <w:color w:val="273239"/>
          <w:spacing w:val="2"/>
          <w:sz w:val="24"/>
          <w:szCs w:val="24"/>
          <w:bdr w:val="none" w:sz="0" w:space="0" w:color="auto" w:frame="1"/>
        </w:rPr>
        <w:t xml:space="preserve"> Managerial economics is pragmatic in nature, emphasizing practical applications over theoretical abstraction. It is concerned with providing solutions to real-world business problems and helping managers navigate the </w:t>
      </w:r>
      <w:r w:rsidRPr="00301A46">
        <w:rPr>
          <w:rFonts w:ascii="Times New Roman" w:eastAsia="Times New Roman" w:hAnsi="Times New Roman" w:cs="Times New Roman"/>
          <w:color w:val="273239"/>
          <w:spacing w:val="2"/>
          <w:sz w:val="24"/>
          <w:szCs w:val="24"/>
          <w:bdr w:val="none" w:sz="0" w:space="0" w:color="auto" w:frame="1"/>
        </w:rPr>
        <w:lastRenderedPageBreak/>
        <w:t>complexities of the market by considering factors like risk, uncertainty, and imperfect information.</w:t>
      </w:r>
    </w:p>
    <w:p w:rsidR="00301A46" w:rsidRPr="00301A46" w:rsidRDefault="00301A46" w:rsidP="00301A4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301A46" w:rsidRPr="00301A46" w:rsidRDefault="00301A46" w:rsidP="00301A46">
      <w:pPr>
        <w:widowControl w:val="0"/>
        <w:numPr>
          <w:ilvl w:val="0"/>
          <w:numId w:val="1"/>
        </w:numPr>
        <w:shd w:val="clear" w:color="auto" w:fill="FFFFFF"/>
        <w:autoSpaceDE w:val="0"/>
        <w:autoSpaceDN w:val="0"/>
        <w:spacing w:after="0" w:line="240" w:lineRule="auto"/>
        <w:textAlignment w:val="baseline"/>
        <w:rPr>
          <w:rFonts w:ascii="Times New Roman" w:eastAsia="Times New Roman" w:hAnsi="Times New Roman" w:cs="Times New Roman"/>
          <w:color w:val="273239"/>
          <w:spacing w:val="2"/>
          <w:sz w:val="24"/>
          <w:szCs w:val="24"/>
        </w:rPr>
      </w:pPr>
      <w:r w:rsidRPr="00301A46">
        <w:rPr>
          <w:rFonts w:ascii="Times New Roman" w:eastAsia="Verdana" w:hAnsi="Times New Roman" w:cs="Times New Roman"/>
          <w:b/>
          <w:bCs/>
          <w:color w:val="273239"/>
          <w:spacing w:val="2"/>
          <w:sz w:val="24"/>
          <w:szCs w:val="24"/>
          <w:bdr w:val="none" w:sz="0" w:space="0" w:color="auto" w:frame="1"/>
        </w:rPr>
        <w:t>Focus on Optimization:</w:t>
      </w:r>
      <w:r w:rsidRPr="00301A46">
        <w:rPr>
          <w:rFonts w:ascii="Times New Roman" w:eastAsia="Times New Roman" w:hAnsi="Times New Roman" w:cs="Times New Roman"/>
          <w:color w:val="273239"/>
          <w:spacing w:val="2"/>
          <w:sz w:val="24"/>
          <w:szCs w:val="24"/>
          <w:bdr w:val="none" w:sz="0" w:space="0" w:color="auto" w:frame="1"/>
        </w:rPr>
        <w:t> One of the key aspects of managerial economics is the pursuit of optimization. Managers seek to maximize objectives such as profit, market share, or shareholder wealth, while simultaneously minimizing costs and risks. This involves finding the most efficient allocation of resources to achieve desired outcomes.</w:t>
      </w:r>
    </w:p>
    <w:p w:rsidR="00301A46" w:rsidRPr="00301A46" w:rsidRDefault="00301A46" w:rsidP="00301A46">
      <w:pPr>
        <w:shd w:val="clear" w:color="auto" w:fill="FFFFFF"/>
        <w:spacing w:after="0" w:line="240" w:lineRule="auto"/>
        <w:ind w:left="1044"/>
        <w:textAlignment w:val="baseline"/>
        <w:rPr>
          <w:rFonts w:ascii="Times New Roman" w:eastAsia="Times New Roman" w:hAnsi="Times New Roman" w:cs="Times New Roman"/>
          <w:color w:val="273239"/>
          <w:spacing w:val="2"/>
          <w:sz w:val="24"/>
          <w:szCs w:val="24"/>
        </w:rPr>
      </w:pPr>
    </w:p>
    <w:p w:rsidR="00301A46" w:rsidRPr="00301A46" w:rsidRDefault="00301A46" w:rsidP="00301A46">
      <w:pPr>
        <w:widowControl w:val="0"/>
        <w:numPr>
          <w:ilvl w:val="0"/>
          <w:numId w:val="1"/>
        </w:numPr>
        <w:shd w:val="clear" w:color="auto" w:fill="FFFFFF"/>
        <w:autoSpaceDE w:val="0"/>
        <w:autoSpaceDN w:val="0"/>
        <w:spacing w:after="0" w:line="240" w:lineRule="auto"/>
        <w:textAlignment w:val="baseline"/>
        <w:rPr>
          <w:rFonts w:ascii="Times New Roman" w:eastAsia="Times New Roman" w:hAnsi="Times New Roman" w:cs="Times New Roman"/>
          <w:color w:val="273239"/>
          <w:spacing w:val="2"/>
          <w:sz w:val="24"/>
          <w:szCs w:val="24"/>
        </w:rPr>
      </w:pPr>
      <w:r w:rsidRPr="00301A46">
        <w:rPr>
          <w:rFonts w:ascii="Times New Roman" w:eastAsia="Verdana" w:hAnsi="Times New Roman" w:cs="Times New Roman"/>
          <w:b/>
          <w:bCs/>
          <w:color w:val="273239"/>
          <w:spacing w:val="2"/>
          <w:sz w:val="24"/>
          <w:szCs w:val="24"/>
          <w:bdr w:val="none" w:sz="0" w:space="0" w:color="auto" w:frame="1"/>
        </w:rPr>
        <w:t>Prescriptive and Descriptive:</w:t>
      </w:r>
      <w:r w:rsidRPr="00301A46">
        <w:rPr>
          <w:rFonts w:ascii="Times New Roman" w:eastAsia="Times New Roman" w:hAnsi="Times New Roman" w:cs="Times New Roman"/>
          <w:color w:val="273239"/>
          <w:spacing w:val="2"/>
          <w:sz w:val="24"/>
          <w:szCs w:val="24"/>
          <w:bdr w:val="none" w:sz="0" w:space="0" w:color="auto" w:frame="1"/>
        </w:rPr>
        <w:t> Managerial economics is both prescriptive and descriptive. It prescribes strategies and actions that managers can take to achieve specific goals. Simultaneously, it describes and explains economic phenomena and business behaviors, providing a comprehensive understanding of the factors influencing decision-making.</w:t>
      </w:r>
    </w:p>
    <w:p w:rsidR="00301A46" w:rsidRPr="00301A46" w:rsidRDefault="00301A46" w:rsidP="00301A46">
      <w:pPr>
        <w:shd w:val="clear" w:color="auto" w:fill="FFFFFF"/>
        <w:spacing w:after="0" w:line="240" w:lineRule="auto"/>
        <w:textAlignment w:val="baseline"/>
        <w:rPr>
          <w:rFonts w:ascii="Times New Roman" w:eastAsia="Times New Roman" w:hAnsi="Times New Roman" w:cs="Times New Roman"/>
          <w:color w:val="273239"/>
          <w:spacing w:val="2"/>
          <w:sz w:val="24"/>
          <w:szCs w:val="24"/>
        </w:rPr>
      </w:pPr>
    </w:p>
    <w:p w:rsidR="00301A46" w:rsidRPr="00301A46" w:rsidRDefault="00301A46" w:rsidP="00301A46">
      <w:pPr>
        <w:widowControl w:val="0"/>
        <w:numPr>
          <w:ilvl w:val="0"/>
          <w:numId w:val="1"/>
        </w:numPr>
        <w:shd w:val="clear" w:color="auto" w:fill="FFFFFF"/>
        <w:autoSpaceDE w:val="0"/>
        <w:autoSpaceDN w:val="0"/>
        <w:spacing w:after="0" w:line="240" w:lineRule="auto"/>
        <w:textAlignment w:val="baseline"/>
        <w:rPr>
          <w:rFonts w:ascii="Times New Roman" w:eastAsia="Times New Roman" w:hAnsi="Times New Roman" w:cs="Times New Roman"/>
          <w:color w:val="273239"/>
          <w:spacing w:val="2"/>
          <w:sz w:val="24"/>
          <w:szCs w:val="24"/>
        </w:rPr>
      </w:pPr>
      <w:r w:rsidRPr="00301A46">
        <w:rPr>
          <w:rFonts w:ascii="Times New Roman" w:eastAsia="Verdana" w:hAnsi="Times New Roman" w:cs="Times New Roman"/>
          <w:b/>
          <w:bCs/>
          <w:color w:val="273239"/>
          <w:spacing w:val="2"/>
          <w:sz w:val="24"/>
          <w:szCs w:val="24"/>
          <w:bdr w:val="none" w:sz="0" w:space="0" w:color="auto" w:frame="1"/>
        </w:rPr>
        <w:t>Incorporation of Behavioral Economics:</w:t>
      </w:r>
      <w:r w:rsidRPr="00301A46">
        <w:rPr>
          <w:rFonts w:ascii="Times New Roman" w:eastAsia="Times New Roman" w:hAnsi="Times New Roman" w:cs="Times New Roman"/>
          <w:color w:val="273239"/>
          <w:spacing w:val="2"/>
          <w:sz w:val="24"/>
          <w:szCs w:val="24"/>
          <w:bdr w:val="none" w:sz="0" w:space="0" w:color="auto" w:frame="1"/>
        </w:rPr>
        <w:t> In recent years, there has been an increasing recognition of the role of behavioral economics in managerial decision-making. This involves understanding how psychological factors and cognitive biases influence managerial choices, adding another layer of complexity to the field.</w:t>
      </w:r>
    </w:p>
    <w:p w:rsidR="00301A46" w:rsidRPr="00301A46" w:rsidRDefault="00301A46" w:rsidP="00301A46">
      <w:pPr>
        <w:shd w:val="clear" w:color="auto" w:fill="FFFFFF"/>
        <w:spacing w:after="0" w:line="240" w:lineRule="auto"/>
        <w:ind w:left="1044"/>
        <w:textAlignment w:val="baseline"/>
        <w:rPr>
          <w:rFonts w:ascii="Times New Roman" w:eastAsia="Times New Roman" w:hAnsi="Times New Roman" w:cs="Times New Roman"/>
          <w:color w:val="273239"/>
          <w:spacing w:val="2"/>
          <w:sz w:val="24"/>
          <w:szCs w:val="24"/>
        </w:rPr>
      </w:pPr>
    </w:p>
    <w:p w:rsidR="00301A46" w:rsidRPr="00301A46" w:rsidRDefault="00301A46" w:rsidP="00301A46">
      <w:pPr>
        <w:widowControl w:val="0"/>
        <w:numPr>
          <w:ilvl w:val="0"/>
          <w:numId w:val="1"/>
        </w:numPr>
        <w:tabs>
          <w:tab w:val="left" w:pos="1045"/>
        </w:tabs>
        <w:autoSpaceDE w:val="0"/>
        <w:autoSpaceDN w:val="0"/>
        <w:spacing w:after="0" w:line="240" w:lineRule="auto"/>
        <w:ind w:right="334"/>
        <w:jc w:val="both"/>
        <w:rPr>
          <w:rFonts w:ascii="Times New Roman" w:eastAsia="Verdana" w:hAnsi="Times New Roman" w:cs="Times New Roman"/>
          <w:iCs/>
          <w:sz w:val="24"/>
          <w:szCs w:val="24"/>
          <w:lang w:bidi="ar-SA"/>
        </w:rPr>
      </w:pPr>
      <w:r w:rsidRPr="00301A46">
        <w:rPr>
          <w:rFonts w:ascii="Times New Roman" w:eastAsia="Verdana" w:hAnsi="Times New Roman" w:cs="Times New Roman"/>
          <w:b/>
          <w:iCs/>
          <w:sz w:val="24"/>
          <w:szCs w:val="24"/>
          <w:lang w:bidi="ar-SA"/>
        </w:rPr>
        <w:t>Multidisciplinary</w:t>
      </w:r>
      <w:r w:rsidRPr="00301A46">
        <w:rPr>
          <w:rFonts w:ascii="Times New Roman" w:eastAsia="Verdana" w:hAnsi="Times New Roman" w:cs="Times New Roman"/>
          <w:iCs/>
          <w:sz w:val="24"/>
          <w:szCs w:val="24"/>
          <w:lang w:bidi="ar-SA"/>
        </w:rPr>
        <w:t>: The contents, tools and techniques of managerial economics are drawn from different subjects such as economics, management, mathematics, statistics, accountancy, psychology, organizational behavior, sociology and etc.</w:t>
      </w:r>
    </w:p>
    <w:p w:rsidR="00301A46" w:rsidRPr="00301A46" w:rsidRDefault="00301A46" w:rsidP="00301A46">
      <w:pPr>
        <w:widowControl w:val="0"/>
        <w:tabs>
          <w:tab w:val="left" w:pos="1045"/>
        </w:tabs>
        <w:autoSpaceDE w:val="0"/>
        <w:autoSpaceDN w:val="0"/>
        <w:spacing w:after="0" w:line="300" w:lineRule="auto"/>
        <w:ind w:left="1044" w:right="336"/>
        <w:rPr>
          <w:rFonts w:ascii="Times New Roman" w:eastAsia="Verdana" w:hAnsi="Times New Roman" w:cs="Times New Roman"/>
          <w:iCs/>
          <w:sz w:val="24"/>
          <w:szCs w:val="24"/>
          <w:lang w:bidi="ar-SA"/>
        </w:rPr>
      </w:pPr>
    </w:p>
    <w:p w:rsidR="00301A46" w:rsidRPr="00301A46" w:rsidRDefault="00301A46" w:rsidP="00301A46">
      <w:pPr>
        <w:widowControl w:val="0"/>
        <w:tabs>
          <w:tab w:val="left" w:pos="1045"/>
        </w:tabs>
        <w:autoSpaceDE w:val="0"/>
        <w:autoSpaceDN w:val="0"/>
        <w:spacing w:after="0" w:line="300" w:lineRule="auto"/>
        <w:ind w:right="336"/>
        <w:rPr>
          <w:rFonts w:ascii="Times New Roman" w:eastAsia="Verdana" w:hAnsi="Times New Roman" w:cs="Times New Roman"/>
          <w:b/>
          <w:bCs/>
          <w:iCs/>
          <w:sz w:val="28"/>
          <w:szCs w:val="28"/>
          <w:lang w:bidi="ar-SA"/>
        </w:rPr>
      </w:pPr>
      <w:r w:rsidRPr="00301A46">
        <w:rPr>
          <w:rFonts w:ascii="Times New Roman" w:eastAsia="Verdana" w:hAnsi="Times New Roman" w:cs="Times New Roman"/>
          <w:b/>
          <w:bCs/>
          <w:iCs/>
          <w:sz w:val="28"/>
          <w:szCs w:val="28"/>
          <w:lang w:bidi="ar-SA"/>
        </w:rPr>
        <w:t>Difference between economics and managerial economics</w:t>
      </w:r>
    </w:p>
    <w:p w:rsidR="00301A46" w:rsidRPr="00301A46" w:rsidRDefault="00301A46" w:rsidP="00301A46">
      <w:pPr>
        <w:widowControl w:val="0"/>
        <w:tabs>
          <w:tab w:val="left" w:pos="1045"/>
        </w:tabs>
        <w:autoSpaceDE w:val="0"/>
        <w:autoSpaceDN w:val="0"/>
        <w:spacing w:after="0" w:line="300" w:lineRule="auto"/>
        <w:ind w:right="336"/>
        <w:rPr>
          <w:rFonts w:ascii="Times New Roman" w:eastAsia="Verdana" w:hAnsi="Times New Roman" w:cs="Times New Roman"/>
          <w:iCs/>
          <w:sz w:val="24"/>
          <w:szCs w:val="24"/>
          <w:lang w:bidi="ar-SA"/>
        </w:rPr>
      </w:pPr>
    </w:p>
    <w:tbl>
      <w:tblPr>
        <w:tblStyle w:val="TableGrid"/>
        <w:tblW w:w="0" w:type="auto"/>
        <w:tblLook w:val="04A0" w:firstRow="1" w:lastRow="0" w:firstColumn="1" w:lastColumn="0" w:noHBand="0" w:noVBand="1"/>
      </w:tblPr>
      <w:tblGrid>
        <w:gridCol w:w="2615"/>
        <w:gridCol w:w="3767"/>
        <w:gridCol w:w="3194"/>
      </w:tblGrid>
      <w:tr w:rsidR="00301A46" w:rsidRPr="00301A46" w:rsidTr="006E071B">
        <w:tc>
          <w:tcPr>
            <w:tcW w:w="2718" w:type="dxa"/>
            <w:shd w:val="clear" w:color="auto" w:fill="DDD9C3" w:themeFill="background2" w:themeFillShade="E6"/>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b/>
                <w:bCs/>
                <w:iCs/>
                <w:szCs w:val="22"/>
                <w:lang w:bidi="ar-SA"/>
              </w:rPr>
            </w:pPr>
            <w:r w:rsidRPr="00301A46">
              <w:rPr>
                <w:rFonts w:ascii="Times New Roman" w:eastAsia="Verdana" w:hAnsi="Times New Roman" w:cs="Times New Roman"/>
                <w:b/>
                <w:bCs/>
                <w:iCs/>
                <w:szCs w:val="22"/>
                <w:lang w:bidi="ar-SA"/>
              </w:rPr>
              <w:t>Basics</w:t>
            </w:r>
          </w:p>
        </w:tc>
        <w:tc>
          <w:tcPr>
            <w:tcW w:w="3960" w:type="dxa"/>
            <w:shd w:val="clear" w:color="auto" w:fill="DDD9C3" w:themeFill="background2" w:themeFillShade="E6"/>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b/>
                <w:bCs/>
                <w:iCs/>
                <w:szCs w:val="22"/>
                <w:lang w:bidi="ar-SA"/>
              </w:rPr>
            </w:pPr>
            <w:r w:rsidRPr="00301A46">
              <w:rPr>
                <w:rFonts w:ascii="Times New Roman" w:eastAsia="Verdana" w:hAnsi="Times New Roman" w:cs="Times New Roman"/>
                <w:b/>
                <w:bCs/>
                <w:iCs/>
                <w:szCs w:val="22"/>
                <w:lang w:bidi="ar-SA"/>
              </w:rPr>
              <w:t>Economics</w:t>
            </w:r>
          </w:p>
        </w:tc>
        <w:tc>
          <w:tcPr>
            <w:tcW w:w="3330" w:type="dxa"/>
            <w:shd w:val="clear" w:color="auto" w:fill="DDD9C3" w:themeFill="background2" w:themeFillShade="E6"/>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b/>
                <w:bCs/>
                <w:iCs/>
                <w:szCs w:val="22"/>
                <w:lang w:bidi="ar-SA"/>
              </w:rPr>
            </w:pPr>
            <w:r w:rsidRPr="00301A46">
              <w:rPr>
                <w:rFonts w:ascii="Times New Roman" w:eastAsia="Verdana" w:hAnsi="Times New Roman" w:cs="Times New Roman"/>
                <w:b/>
                <w:bCs/>
                <w:iCs/>
                <w:szCs w:val="22"/>
                <w:lang w:bidi="ar-SA"/>
              </w:rPr>
              <w:t>Managerial economics</w:t>
            </w:r>
          </w:p>
        </w:tc>
      </w:tr>
      <w:tr w:rsidR="00301A46" w:rsidRPr="00301A46" w:rsidTr="006E071B">
        <w:tc>
          <w:tcPr>
            <w:tcW w:w="2718"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Meaning</w:t>
            </w:r>
          </w:p>
        </w:tc>
        <w:tc>
          <w:tcPr>
            <w:tcW w:w="396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involves the framing of economic principles to solve economic problems.</w:t>
            </w:r>
          </w:p>
        </w:tc>
        <w:tc>
          <w:tcPr>
            <w:tcW w:w="333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involves the application of economic principles to solve economic problems.</w:t>
            </w:r>
          </w:p>
        </w:tc>
      </w:tr>
      <w:tr w:rsidR="00301A46" w:rsidRPr="00301A46" w:rsidTr="006E071B">
        <w:tc>
          <w:tcPr>
            <w:tcW w:w="2718"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iCs/>
                <w:sz w:val="24"/>
                <w:szCs w:val="24"/>
                <w:lang w:bidi="ar-SA"/>
              </w:rPr>
            </w:pPr>
            <w:r w:rsidRPr="00301A46">
              <w:rPr>
                <w:rFonts w:ascii="Times New Roman" w:eastAsia="Verdana" w:hAnsi="Times New Roman" w:cs="Times New Roman"/>
                <w:iCs/>
                <w:sz w:val="24"/>
                <w:szCs w:val="24"/>
                <w:lang w:bidi="ar-SA"/>
              </w:rPr>
              <w:t>Character</w:t>
            </w:r>
          </w:p>
        </w:tc>
        <w:tc>
          <w:tcPr>
            <w:tcW w:w="396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is microeconomic as well as macroeconomic in character.</w:t>
            </w:r>
          </w:p>
        </w:tc>
        <w:tc>
          <w:tcPr>
            <w:tcW w:w="333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is microeconomic in character.</w:t>
            </w:r>
          </w:p>
        </w:tc>
      </w:tr>
      <w:tr w:rsidR="00301A46" w:rsidRPr="00301A46" w:rsidTr="006E071B">
        <w:tc>
          <w:tcPr>
            <w:tcW w:w="2718"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iCs/>
                <w:sz w:val="24"/>
                <w:szCs w:val="24"/>
                <w:lang w:bidi="ar-SA"/>
              </w:rPr>
            </w:pPr>
            <w:r w:rsidRPr="00301A46">
              <w:rPr>
                <w:rFonts w:ascii="Times New Roman" w:eastAsia="Verdana" w:hAnsi="Times New Roman" w:cs="Times New Roman"/>
                <w:iCs/>
                <w:sz w:val="24"/>
                <w:szCs w:val="24"/>
                <w:lang w:bidi="ar-SA"/>
              </w:rPr>
              <w:t>Nature</w:t>
            </w:r>
          </w:p>
        </w:tc>
        <w:tc>
          <w:tcPr>
            <w:tcW w:w="396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is positive as well as normative in nature.</w:t>
            </w:r>
          </w:p>
        </w:tc>
        <w:tc>
          <w:tcPr>
            <w:tcW w:w="333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is only normative in nature.</w:t>
            </w:r>
          </w:p>
        </w:tc>
      </w:tr>
      <w:tr w:rsidR="00301A46" w:rsidRPr="00301A46" w:rsidTr="006E071B">
        <w:tc>
          <w:tcPr>
            <w:tcW w:w="2718"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iCs/>
                <w:sz w:val="24"/>
                <w:szCs w:val="24"/>
                <w:lang w:bidi="ar-SA"/>
              </w:rPr>
            </w:pPr>
            <w:r w:rsidRPr="00301A46">
              <w:rPr>
                <w:rFonts w:ascii="Times New Roman" w:eastAsia="Verdana" w:hAnsi="Times New Roman" w:cs="Times New Roman"/>
                <w:iCs/>
                <w:sz w:val="24"/>
                <w:szCs w:val="24"/>
                <w:lang w:bidi="ar-SA"/>
              </w:rPr>
              <w:t>Scope</w:t>
            </w:r>
          </w:p>
        </w:tc>
        <w:tc>
          <w:tcPr>
            <w:tcW w:w="396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has a wider scope.</w:t>
            </w:r>
          </w:p>
        </w:tc>
        <w:tc>
          <w:tcPr>
            <w:tcW w:w="333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has a narrower scope as compared to the scope of economics.</w:t>
            </w:r>
          </w:p>
        </w:tc>
        <w:bookmarkStart w:id="0" w:name="_GoBack"/>
        <w:bookmarkEnd w:id="0"/>
      </w:tr>
      <w:tr w:rsidR="00301A46" w:rsidRPr="00301A46" w:rsidTr="006E071B">
        <w:tc>
          <w:tcPr>
            <w:tcW w:w="2718"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iCs/>
                <w:sz w:val="24"/>
                <w:szCs w:val="24"/>
                <w:lang w:bidi="ar-SA"/>
              </w:rPr>
            </w:pPr>
            <w:r w:rsidRPr="00301A46">
              <w:rPr>
                <w:rFonts w:ascii="Times New Roman" w:eastAsia="Verdana" w:hAnsi="Times New Roman" w:cs="Times New Roman"/>
                <w:iCs/>
                <w:sz w:val="24"/>
                <w:szCs w:val="24"/>
                <w:lang w:bidi="ar-SA"/>
              </w:rPr>
              <w:t>Branches</w:t>
            </w:r>
          </w:p>
        </w:tc>
        <w:tc>
          <w:tcPr>
            <w:tcW w:w="396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involves managerial economics as its applied branch.</w:t>
            </w:r>
          </w:p>
        </w:tc>
        <w:tc>
          <w:tcPr>
            <w:tcW w:w="333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is an applied branch of economics.</w:t>
            </w:r>
          </w:p>
        </w:tc>
      </w:tr>
      <w:tr w:rsidR="00301A46" w:rsidRPr="00301A46" w:rsidTr="006E071B">
        <w:tc>
          <w:tcPr>
            <w:tcW w:w="2718"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jc w:val="center"/>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Validity of assumptions</w:t>
            </w:r>
          </w:p>
        </w:tc>
        <w:tc>
          <w:tcPr>
            <w:tcW w:w="396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It is based on certain assumptions.</w:t>
            </w:r>
          </w:p>
        </w:tc>
        <w:tc>
          <w:tcPr>
            <w:tcW w:w="3330" w:type="dxa"/>
            <w:shd w:val="clear" w:color="auto" w:fill="F2F2F2" w:themeFill="background1" w:themeFillShade="F2"/>
          </w:tcPr>
          <w:p w:rsidR="00301A46" w:rsidRPr="00301A46" w:rsidRDefault="00301A46" w:rsidP="00301A46">
            <w:pPr>
              <w:widowControl w:val="0"/>
              <w:tabs>
                <w:tab w:val="left" w:pos="1045"/>
              </w:tabs>
              <w:autoSpaceDE w:val="0"/>
              <w:autoSpaceDN w:val="0"/>
              <w:spacing w:line="300" w:lineRule="auto"/>
              <w:ind w:right="336"/>
              <w:rPr>
                <w:rFonts w:ascii="Times New Roman" w:eastAsia="Verdana" w:hAnsi="Times New Roman" w:cs="Times New Roman"/>
                <w:iCs/>
                <w:szCs w:val="22"/>
                <w:lang w:bidi="ar-SA"/>
              </w:rPr>
            </w:pPr>
            <w:r w:rsidRPr="00301A46">
              <w:rPr>
                <w:rFonts w:ascii="Times New Roman" w:eastAsia="Verdana" w:hAnsi="Times New Roman" w:cs="Times New Roman"/>
                <w:iCs/>
                <w:szCs w:val="22"/>
                <w:lang w:bidi="ar-SA"/>
              </w:rPr>
              <w:t>In it, some assumptions become invalid when applied.</w:t>
            </w:r>
          </w:p>
        </w:tc>
      </w:tr>
    </w:tbl>
    <w:p w:rsidR="00301A46" w:rsidRPr="00301A46" w:rsidRDefault="00301A46" w:rsidP="00301A46">
      <w:pPr>
        <w:widowControl w:val="0"/>
        <w:tabs>
          <w:tab w:val="left" w:pos="1045"/>
        </w:tabs>
        <w:autoSpaceDE w:val="0"/>
        <w:autoSpaceDN w:val="0"/>
        <w:spacing w:after="0" w:line="300" w:lineRule="auto"/>
        <w:ind w:right="336"/>
        <w:rPr>
          <w:rFonts w:ascii="Times New Roman" w:eastAsia="Verdana" w:hAnsi="Times New Roman" w:cs="Times New Roman"/>
          <w:iCs/>
          <w:szCs w:val="22"/>
          <w:lang w:bidi="ar-SA"/>
        </w:rPr>
      </w:pPr>
    </w:p>
    <w:p w:rsidR="00301A46" w:rsidRPr="00301A46" w:rsidRDefault="00301A46" w:rsidP="00301A46">
      <w:pPr>
        <w:widowControl w:val="0"/>
        <w:autoSpaceDE w:val="0"/>
        <w:autoSpaceDN w:val="0"/>
        <w:spacing w:after="0" w:line="300" w:lineRule="auto"/>
        <w:jc w:val="both"/>
        <w:rPr>
          <w:rFonts w:ascii="Times New Roman" w:eastAsia="Verdana" w:hAnsi="Times New Roman" w:cs="Times New Roman"/>
          <w:iCs/>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b/>
          <w:bCs/>
          <w:sz w:val="28"/>
          <w:szCs w:val="28"/>
          <w:lang w:bidi="ar-SA"/>
        </w:rPr>
      </w:pPr>
      <w:r w:rsidRPr="00301A46">
        <w:rPr>
          <w:rFonts w:ascii="Times New Roman" w:eastAsia="Verdana" w:hAnsi="Times New Roman" w:cs="Times New Roman"/>
          <w:b/>
          <w:bCs/>
          <w:sz w:val="28"/>
          <w:szCs w:val="28"/>
          <w:lang w:bidi="ar-SA"/>
        </w:rPr>
        <w:lastRenderedPageBreak/>
        <w:t>Scope</w:t>
      </w:r>
      <w:r w:rsidRPr="00301A46">
        <w:rPr>
          <w:rFonts w:ascii="Times New Roman" w:eastAsia="Verdana" w:hAnsi="Times New Roman" w:cs="Times New Roman"/>
          <w:b/>
          <w:bCs/>
          <w:spacing w:val="-7"/>
          <w:sz w:val="28"/>
          <w:szCs w:val="28"/>
          <w:lang w:bidi="ar-SA"/>
        </w:rPr>
        <w:t xml:space="preserve"> </w:t>
      </w:r>
      <w:r w:rsidRPr="00301A46">
        <w:rPr>
          <w:rFonts w:ascii="Times New Roman" w:eastAsia="Verdana" w:hAnsi="Times New Roman" w:cs="Times New Roman"/>
          <w:b/>
          <w:bCs/>
          <w:sz w:val="28"/>
          <w:szCs w:val="28"/>
          <w:lang w:bidi="ar-SA"/>
        </w:rPr>
        <w:t>of</w:t>
      </w:r>
      <w:r w:rsidRPr="00301A46">
        <w:rPr>
          <w:rFonts w:ascii="Times New Roman" w:eastAsia="Verdana" w:hAnsi="Times New Roman" w:cs="Times New Roman"/>
          <w:b/>
          <w:bCs/>
          <w:spacing w:val="-8"/>
          <w:sz w:val="28"/>
          <w:szCs w:val="28"/>
          <w:lang w:bidi="ar-SA"/>
        </w:rPr>
        <w:t xml:space="preserve"> </w:t>
      </w:r>
      <w:r w:rsidRPr="00301A46">
        <w:rPr>
          <w:rFonts w:ascii="Times New Roman" w:eastAsia="Verdana" w:hAnsi="Times New Roman" w:cs="Times New Roman"/>
          <w:b/>
          <w:bCs/>
          <w:sz w:val="28"/>
          <w:szCs w:val="28"/>
          <w:lang w:bidi="ar-SA"/>
        </w:rPr>
        <w:t>Managerial</w:t>
      </w:r>
      <w:r w:rsidRPr="00301A46">
        <w:rPr>
          <w:rFonts w:ascii="Times New Roman" w:eastAsia="Verdana" w:hAnsi="Times New Roman" w:cs="Times New Roman"/>
          <w:b/>
          <w:bCs/>
          <w:spacing w:val="-5"/>
          <w:sz w:val="28"/>
          <w:szCs w:val="28"/>
          <w:lang w:bidi="ar-SA"/>
        </w:rPr>
        <w:t xml:space="preserve"> </w:t>
      </w:r>
      <w:r w:rsidRPr="00301A46">
        <w:rPr>
          <w:rFonts w:ascii="Times New Roman" w:eastAsia="Verdana" w:hAnsi="Times New Roman" w:cs="Times New Roman"/>
          <w:b/>
          <w:bCs/>
          <w:spacing w:val="-2"/>
          <w:sz w:val="28"/>
          <w:szCs w:val="28"/>
          <w:lang w:bidi="ar-SA"/>
        </w:rPr>
        <w:t>Economics:</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The scope of managerial economics refers to its area of study. Managerial economics refers to its area of study.</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Theory</w:t>
      </w:r>
      <w:r w:rsidRPr="00301A46">
        <w:rPr>
          <w:rFonts w:ascii="Times New Roman" w:eastAsia="Verdana" w:hAnsi="Times New Roman" w:cs="Times New Roman"/>
          <w:spacing w:val="-5"/>
          <w:sz w:val="24"/>
          <w:szCs w:val="24"/>
          <w:lang w:bidi="ar-SA"/>
        </w:rPr>
        <w:t xml:space="preserve"> </w:t>
      </w:r>
      <w:r w:rsidRPr="00301A46">
        <w:rPr>
          <w:rFonts w:ascii="Times New Roman" w:eastAsia="Verdana" w:hAnsi="Times New Roman" w:cs="Times New Roman"/>
          <w:sz w:val="24"/>
          <w:szCs w:val="24"/>
          <w:lang w:bidi="ar-SA"/>
        </w:rPr>
        <w:t>of</w:t>
      </w:r>
      <w:r w:rsidRPr="00301A46">
        <w:rPr>
          <w:rFonts w:ascii="Times New Roman" w:eastAsia="Verdana" w:hAnsi="Times New Roman" w:cs="Times New Roman"/>
          <w:spacing w:val="-8"/>
          <w:sz w:val="24"/>
          <w:szCs w:val="24"/>
          <w:lang w:bidi="ar-SA"/>
        </w:rPr>
        <w:t xml:space="preserve"> </w:t>
      </w:r>
      <w:r w:rsidRPr="00301A46">
        <w:rPr>
          <w:rFonts w:ascii="Times New Roman" w:eastAsia="Verdana" w:hAnsi="Times New Roman" w:cs="Times New Roman"/>
          <w:sz w:val="24"/>
          <w:szCs w:val="24"/>
          <w:lang w:bidi="ar-SA"/>
        </w:rPr>
        <w:t>demand</w:t>
      </w:r>
      <w:r w:rsidRPr="00301A46">
        <w:rPr>
          <w:rFonts w:ascii="Times New Roman" w:eastAsia="Verdana" w:hAnsi="Times New Roman" w:cs="Times New Roman"/>
          <w:spacing w:val="-7"/>
          <w:sz w:val="24"/>
          <w:szCs w:val="24"/>
          <w:lang w:bidi="ar-SA"/>
        </w:rPr>
        <w:t xml:space="preserve"> </w:t>
      </w:r>
      <w:r w:rsidRPr="00301A46">
        <w:rPr>
          <w:rFonts w:ascii="Times New Roman" w:eastAsia="Verdana" w:hAnsi="Times New Roman" w:cs="Times New Roman"/>
          <w:sz w:val="24"/>
          <w:szCs w:val="24"/>
          <w:lang w:bidi="ar-SA"/>
        </w:rPr>
        <w:t>and</w:t>
      </w:r>
      <w:r w:rsidRPr="00301A46">
        <w:rPr>
          <w:rFonts w:ascii="Times New Roman" w:eastAsia="Verdana" w:hAnsi="Times New Roman" w:cs="Times New Roman"/>
          <w:spacing w:val="-7"/>
          <w:sz w:val="24"/>
          <w:szCs w:val="24"/>
          <w:lang w:bidi="ar-SA"/>
        </w:rPr>
        <w:t xml:space="preserve"> </w:t>
      </w:r>
      <w:r w:rsidRPr="00301A46">
        <w:rPr>
          <w:rFonts w:ascii="Times New Roman" w:eastAsia="Verdana" w:hAnsi="Times New Roman" w:cs="Times New Roman"/>
          <w:sz w:val="24"/>
          <w:szCs w:val="24"/>
          <w:lang w:bidi="ar-SA"/>
        </w:rPr>
        <w:t>Demand</w:t>
      </w:r>
      <w:r w:rsidRPr="00301A46">
        <w:rPr>
          <w:rFonts w:ascii="Times New Roman" w:eastAsia="Verdana" w:hAnsi="Times New Roman" w:cs="Times New Roman"/>
          <w:spacing w:val="-6"/>
          <w:sz w:val="24"/>
          <w:szCs w:val="24"/>
          <w:lang w:bidi="ar-SA"/>
        </w:rPr>
        <w:t xml:space="preserve"> </w:t>
      </w:r>
      <w:r w:rsidRPr="00301A46">
        <w:rPr>
          <w:rFonts w:ascii="Times New Roman" w:eastAsia="Verdana" w:hAnsi="Times New Roman" w:cs="Times New Roman"/>
          <w:spacing w:val="-2"/>
          <w:sz w:val="24"/>
          <w:szCs w:val="24"/>
          <w:lang w:bidi="ar-SA"/>
        </w:rPr>
        <w:t>Forecasting</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Pricing</w:t>
      </w:r>
      <w:r w:rsidRPr="00301A46">
        <w:rPr>
          <w:rFonts w:ascii="Times New Roman" w:eastAsia="Verdana" w:hAnsi="Times New Roman" w:cs="Times New Roman"/>
          <w:spacing w:val="-9"/>
          <w:sz w:val="24"/>
          <w:szCs w:val="24"/>
          <w:lang w:bidi="ar-SA"/>
        </w:rPr>
        <w:t xml:space="preserve"> </w:t>
      </w:r>
      <w:r w:rsidRPr="00301A46">
        <w:rPr>
          <w:rFonts w:ascii="Times New Roman" w:eastAsia="Verdana" w:hAnsi="Times New Roman" w:cs="Times New Roman"/>
          <w:sz w:val="24"/>
          <w:szCs w:val="24"/>
          <w:lang w:bidi="ar-SA"/>
        </w:rPr>
        <w:t>and</w:t>
      </w:r>
      <w:r w:rsidRPr="00301A46">
        <w:rPr>
          <w:rFonts w:ascii="Times New Roman" w:eastAsia="Verdana" w:hAnsi="Times New Roman" w:cs="Times New Roman"/>
          <w:spacing w:val="-9"/>
          <w:sz w:val="24"/>
          <w:szCs w:val="24"/>
          <w:lang w:bidi="ar-SA"/>
        </w:rPr>
        <w:t xml:space="preserve"> </w:t>
      </w:r>
      <w:r w:rsidRPr="00301A46">
        <w:rPr>
          <w:rFonts w:ascii="Times New Roman" w:eastAsia="Verdana" w:hAnsi="Times New Roman" w:cs="Times New Roman"/>
          <w:sz w:val="24"/>
          <w:szCs w:val="24"/>
          <w:lang w:bidi="ar-SA"/>
        </w:rPr>
        <w:t>Competitive</w:t>
      </w:r>
      <w:r w:rsidRPr="00301A46">
        <w:rPr>
          <w:rFonts w:ascii="Times New Roman" w:eastAsia="Verdana" w:hAnsi="Times New Roman" w:cs="Times New Roman"/>
          <w:spacing w:val="-8"/>
          <w:sz w:val="24"/>
          <w:szCs w:val="24"/>
          <w:lang w:bidi="ar-SA"/>
        </w:rPr>
        <w:t xml:space="preserve"> </w:t>
      </w:r>
      <w:r w:rsidRPr="00301A46">
        <w:rPr>
          <w:rFonts w:ascii="Times New Roman" w:eastAsia="Verdana" w:hAnsi="Times New Roman" w:cs="Times New Roman"/>
          <w:spacing w:val="-2"/>
          <w:sz w:val="24"/>
          <w:szCs w:val="24"/>
          <w:lang w:bidi="ar-SA"/>
        </w:rPr>
        <w:t>strategy</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Production</w:t>
      </w:r>
      <w:r w:rsidRPr="00301A46">
        <w:rPr>
          <w:rFonts w:ascii="Times New Roman" w:eastAsia="Verdana" w:hAnsi="Times New Roman" w:cs="Times New Roman"/>
          <w:spacing w:val="-7"/>
          <w:sz w:val="24"/>
          <w:szCs w:val="24"/>
          <w:lang w:bidi="ar-SA"/>
        </w:rPr>
        <w:t xml:space="preserve"> </w:t>
      </w:r>
      <w:r w:rsidRPr="00301A46">
        <w:rPr>
          <w:rFonts w:ascii="Times New Roman" w:eastAsia="Verdana" w:hAnsi="Times New Roman" w:cs="Times New Roman"/>
          <w:sz w:val="24"/>
          <w:szCs w:val="24"/>
          <w:lang w:bidi="ar-SA"/>
        </w:rPr>
        <w:t>cost</w:t>
      </w:r>
      <w:r w:rsidRPr="00301A46">
        <w:rPr>
          <w:rFonts w:ascii="Times New Roman" w:eastAsia="Verdana" w:hAnsi="Times New Roman" w:cs="Times New Roman"/>
          <w:spacing w:val="-7"/>
          <w:sz w:val="24"/>
          <w:szCs w:val="24"/>
          <w:lang w:bidi="ar-SA"/>
        </w:rPr>
        <w:t xml:space="preserve"> </w:t>
      </w:r>
      <w:r w:rsidRPr="00301A46">
        <w:rPr>
          <w:rFonts w:ascii="Times New Roman" w:eastAsia="Verdana" w:hAnsi="Times New Roman" w:cs="Times New Roman"/>
          <w:spacing w:val="-2"/>
          <w:sz w:val="24"/>
          <w:szCs w:val="24"/>
          <w:lang w:bidi="ar-SA"/>
        </w:rPr>
        <w:t>analysis</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Resource</w:t>
      </w:r>
      <w:r w:rsidRPr="00301A46">
        <w:rPr>
          <w:rFonts w:ascii="Times New Roman" w:eastAsia="Verdana" w:hAnsi="Times New Roman" w:cs="Times New Roman"/>
          <w:spacing w:val="-6"/>
          <w:sz w:val="24"/>
          <w:szCs w:val="24"/>
          <w:lang w:bidi="ar-SA"/>
        </w:rPr>
        <w:t xml:space="preserve"> </w:t>
      </w:r>
      <w:r w:rsidRPr="00301A46">
        <w:rPr>
          <w:rFonts w:ascii="Times New Roman" w:eastAsia="Verdana" w:hAnsi="Times New Roman" w:cs="Times New Roman"/>
          <w:spacing w:val="-2"/>
          <w:sz w:val="24"/>
          <w:szCs w:val="24"/>
          <w:lang w:bidi="ar-SA"/>
        </w:rPr>
        <w:t>allocation</w:t>
      </w:r>
    </w:p>
    <w:p w:rsidR="00301A46" w:rsidRPr="00301A46" w:rsidRDefault="00301A46" w:rsidP="00301A46">
      <w:pPr>
        <w:widowControl w:val="0"/>
        <w:autoSpaceDE w:val="0"/>
        <w:autoSpaceDN w:val="0"/>
        <w:spacing w:after="0" w:line="240" w:lineRule="auto"/>
        <w:rPr>
          <w:rFonts w:ascii="Times New Roman" w:eastAsia="Verdana" w:hAnsi="Times New Roman" w:cs="Times New Roman"/>
          <w:spacing w:val="-2"/>
          <w:sz w:val="24"/>
          <w:szCs w:val="24"/>
          <w:lang w:bidi="ar-SA"/>
        </w:rPr>
      </w:pPr>
      <w:r w:rsidRPr="00301A46">
        <w:rPr>
          <w:rFonts w:ascii="Times New Roman" w:eastAsia="Verdana" w:hAnsi="Times New Roman" w:cs="Times New Roman"/>
          <w:sz w:val="24"/>
          <w:szCs w:val="24"/>
          <w:lang w:bidi="ar-SA"/>
        </w:rPr>
        <w:t>Profit</w:t>
      </w:r>
      <w:r w:rsidRPr="00301A46">
        <w:rPr>
          <w:rFonts w:ascii="Times New Roman" w:eastAsia="Verdana" w:hAnsi="Times New Roman" w:cs="Times New Roman"/>
          <w:spacing w:val="-5"/>
          <w:sz w:val="24"/>
          <w:szCs w:val="24"/>
          <w:lang w:bidi="ar-SA"/>
        </w:rPr>
        <w:t xml:space="preserve"> </w:t>
      </w:r>
      <w:r w:rsidRPr="00301A46">
        <w:rPr>
          <w:rFonts w:ascii="Times New Roman" w:eastAsia="Verdana" w:hAnsi="Times New Roman" w:cs="Times New Roman"/>
          <w:spacing w:val="-2"/>
          <w:sz w:val="24"/>
          <w:szCs w:val="24"/>
          <w:lang w:bidi="ar-SA"/>
        </w:rPr>
        <w:t>analysis</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1.</w:t>
      </w:r>
      <w:r w:rsidRPr="00301A46">
        <w:rPr>
          <w:rFonts w:ascii="Times New Roman" w:eastAsia="Verdana" w:hAnsi="Times New Roman" w:cs="Times New Roman"/>
          <w:b/>
          <w:bCs/>
          <w:sz w:val="24"/>
          <w:szCs w:val="24"/>
          <w:lang w:bidi="ar-SA"/>
        </w:rPr>
        <w:t xml:space="preserve"> Demand</w:t>
      </w:r>
      <w:r w:rsidRPr="00301A46">
        <w:rPr>
          <w:rFonts w:ascii="Times New Roman" w:eastAsia="Verdana" w:hAnsi="Times New Roman" w:cs="Times New Roman"/>
          <w:b/>
          <w:bCs/>
          <w:spacing w:val="-6"/>
          <w:sz w:val="24"/>
          <w:szCs w:val="24"/>
          <w:lang w:bidi="ar-SA"/>
        </w:rPr>
        <w:t xml:space="preserve"> </w:t>
      </w:r>
      <w:r w:rsidRPr="00301A46">
        <w:rPr>
          <w:rFonts w:ascii="Times New Roman" w:eastAsia="Verdana" w:hAnsi="Times New Roman" w:cs="Times New Roman"/>
          <w:b/>
          <w:bCs/>
          <w:sz w:val="24"/>
          <w:szCs w:val="24"/>
          <w:lang w:bidi="ar-SA"/>
        </w:rPr>
        <w:t>Analyses</w:t>
      </w:r>
      <w:r w:rsidRPr="00301A46">
        <w:rPr>
          <w:rFonts w:ascii="Times New Roman" w:eastAsia="Verdana" w:hAnsi="Times New Roman" w:cs="Times New Roman"/>
          <w:b/>
          <w:bCs/>
          <w:spacing w:val="-7"/>
          <w:sz w:val="24"/>
          <w:szCs w:val="24"/>
          <w:lang w:bidi="ar-SA"/>
        </w:rPr>
        <w:t xml:space="preserve"> </w:t>
      </w:r>
      <w:r w:rsidRPr="00301A46">
        <w:rPr>
          <w:rFonts w:ascii="Times New Roman" w:eastAsia="Verdana" w:hAnsi="Times New Roman" w:cs="Times New Roman"/>
          <w:b/>
          <w:bCs/>
          <w:sz w:val="24"/>
          <w:szCs w:val="24"/>
          <w:lang w:bidi="ar-SA"/>
        </w:rPr>
        <w:t>and</w:t>
      </w:r>
      <w:r w:rsidRPr="00301A46">
        <w:rPr>
          <w:rFonts w:ascii="Times New Roman" w:eastAsia="Verdana" w:hAnsi="Times New Roman" w:cs="Times New Roman"/>
          <w:b/>
          <w:bCs/>
          <w:spacing w:val="-9"/>
          <w:sz w:val="24"/>
          <w:szCs w:val="24"/>
          <w:lang w:bidi="ar-SA"/>
        </w:rPr>
        <w:t xml:space="preserve"> </w:t>
      </w:r>
      <w:r w:rsidRPr="00301A46">
        <w:rPr>
          <w:rFonts w:ascii="Times New Roman" w:eastAsia="Verdana" w:hAnsi="Times New Roman" w:cs="Times New Roman"/>
          <w:b/>
          <w:bCs/>
          <w:spacing w:val="-2"/>
          <w:sz w:val="24"/>
          <w:szCs w:val="24"/>
          <w:lang w:bidi="ar-SA"/>
        </w:rPr>
        <w:t>Forecasting:</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A firm can survive only if it is able to the demand for its product at the right time, within the right quantity. Understanding the basic concepts of demand is essential for demand forecasting. Demand analysis should be a basic activity of the firm because many of the other activities of the firms depend upon the outcome of the demand for cost.</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b/>
          <w:bCs/>
          <w:sz w:val="24"/>
          <w:szCs w:val="24"/>
          <w:lang w:bidi="ar-SA"/>
        </w:rPr>
      </w:pPr>
      <w:r w:rsidRPr="00301A46">
        <w:rPr>
          <w:rFonts w:ascii="Times New Roman" w:eastAsia="Verdana" w:hAnsi="Times New Roman" w:cs="Times New Roman"/>
          <w:b/>
          <w:bCs/>
          <w:sz w:val="24"/>
          <w:szCs w:val="24"/>
          <w:lang w:bidi="ar-SA"/>
        </w:rPr>
        <w:t>2. Pricing</w:t>
      </w:r>
      <w:r w:rsidRPr="00301A46">
        <w:rPr>
          <w:rFonts w:ascii="Times New Roman" w:eastAsia="Verdana" w:hAnsi="Times New Roman" w:cs="Times New Roman"/>
          <w:b/>
          <w:bCs/>
          <w:spacing w:val="-7"/>
          <w:sz w:val="24"/>
          <w:szCs w:val="24"/>
          <w:lang w:bidi="ar-SA"/>
        </w:rPr>
        <w:t xml:space="preserve"> </w:t>
      </w:r>
      <w:r w:rsidRPr="00301A46">
        <w:rPr>
          <w:rFonts w:ascii="Times New Roman" w:eastAsia="Verdana" w:hAnsi="Times New Roman" w:cs="Times New Roman"/>
          <w:b/>
          <w:bCs/>
          <w:sz w:val="24"/>
          <w:szCs w:val="24"/>
          <w:lang w:bidi="ar-SA"/>
        </w:rPr>
        <w:t>and</w:t>
      </w:r>
      <w:r w:rsidRPr="00301A46">
        <w:rPr>
          <w:rFonts w:ascii="Times New Roman" w:eastAsia="Verdana" w:hAnsi="Times New Roman" w:cs="Times New Roman"/>
          <w:b/>
          <w:bCs/>
          <w:spacing w:val="-6"/>
          <w:sz w:val="24"/>
          <w:szCs w:val="24"/>
          <w:lang w:bidi="ar-SA"/>
        </w:rPr>
        <w:t xml:space="preserve"> </w:t>
      </w:r>
      <w:r w:rsidRPr="00301A46">
        <w:rPr>
          <w:rFonts w:ascii="Times New Roman" w:eastAsia="Verdana" w:hAnsi="Times New Roman" w:cs="Times New Roman"/>
          <w:b/>
          <w:bCs/>
          <w:sz w:val="24"/>
          <w:szCs w:val="24"/>
          <w:lang w:bidi="ar-SA"/>
        </w:rPr>
        <w:t>competitive</w:t>
      </w:r>
      <w:r w:rsidRPr="00301A46">
        <w:rPr>
          <w:rFonts w:ascii="Times New Roman" w:eastAsia="Verdana" w:hAnsi="Times New Roman" w:cs="Times New Roman"/>
          <w:b/>
          <w:bCs/>
          <w:spacing w:val="-7"/>
          <w:sz w:val="24"/>
          <w:szCs w:val="24"/>
          <w:lang w:bidi="ar-SA"/>
        </w:rPr>
        <w:t xml:space="preserve"> </w:t>
      </w:r>
      <w:r w:rsidRPr="00301A46">
        <w:rPr>
          <w:rFonts w:ascii="Times New Roman" w:eastAsia="Verdana" w:hAnsi="Times New Roman" w:cs="Times New Roman"/>
          <w:b/>
          <w:bCs/>
          <w:spacing w:val="-2"/>
          <w:sz w:val="24"/>
          <w:szCs w:val="24"/>
          <w:lang w:bidi="ar-SA"/>
        </w:rPr>
        <w:t>strategy:</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Pricing decisions have been always within the preview of managerial economics. Pricing policies are merely a subset of broader class of managerial economic problems. Price theory helps to explain how prices are determined under different types of market conditions. Competitions analysis includes the anticipation of the response of competitions the firm’s pricing, advertising and marketing strategies. Product line pricing and price forecasting occupy an important place here.</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b/>
          <w:bCs/>
          <w:sz w:val="24"/>
          <w:szCs w:val="24"/>
          <w:lang w:bidi="ar-SA"/>
        </w:rPr>
      </w:pPr>
      <w:r w:rsidRPr="00301A46">
        <w:rPr>
          <w:rFonts w:ascii="Times New Roman" w:eastAsia="Verdana" w:hAnsi="Times New Roman" w:cs="Times New Roman"/>
          <w:b/>
          <w:bCs/>
          <w:sz w:val="24"/>
          <w:szCs w:val="24"/>
          <w:lang w:bidi="ar-SA"/>
        </w:rPr>
        <w:t>3. Production</w:t>
      </w:r>
      <w:r w:rsidRPr="00301A46">
        <w:rPr>
          <w:rFonts w:ascii="Times New Roman" w:eastAsia="Verdana" w:hAnsi="Times New Roman" w:cs="Times New Roman"/>
          <w:b/>
          <w:bCs/>
          <w:spacing w:val="-8"/>
          <w:sz w:val="24"/>
          <w:szCs w:val="24"/>
          <w:lang w:bidi="ar-SA"/>
        </w:rPr>
        <w:t xml:space="preserve"> </w:t>
      </w:r>
      <w:r w:rsidRPr="00301A46">
        <w:rPr>
          <w:rFonts w:ascii="Times New Roman" w:eastAsia="Verdana" w:hAnsi="Times New Roman" w:cs="Times New Roman"/>
          <w:b/>
          <w:bCs/>
          <w:sz w:val="24"/>
          <w:szCs w:val="24"/>
          <w:lang w:bidi="ar-SA"/>
        </w:rPr>
        <w:t>and</w:t>
      </w:r>
      <w:r w:rsidRPr="00301A46">
        <w:rPr>
          <w:rFonts w:ascii="Times New Roman" w:eastAsia="Verdana" w:hAnsi="Times New Roman" w:cs="Times New Roman"/>
          <w:b/>
          <w:bCs/>
          <w:spacing w:val="-5"/>
          <w:sz w:val="24"/>
          <w:szCs w:val="24"/>
          <w:lang w:bidi="ar-SA"/>
        </w:rPr>
        <w:t xml:space="preserve"> </w:t>
      </w:r>
      <w:r w:rsidRPr="00301A46">
        <w:rPr>
          <w:rFonts w:ascii="Times New Roman" w:eastAsia="Verdana" w:hAnsi="Times New Roman" w:cs="Times New Roman"/>
          <w:b/>
          <w:bCs/>
          <w:sz w:val="24"/>
          <w:szCs w:val="24"/>
          <w:lang w:bidi="ar-SA"/>
        </w:rPr>
        <w:t>cost</w:t>
      </w:r>
      <w:r w:rsidRPr="00301A46">
        <w:rPr>
          <w:rFonts w:ascii="Times New Roman" w:eastAsia="Verdana" w:hAnsi="Times New Roman" w:cs="Times New Roman"/>
          <w:b/>
          <w:bCs/>
          <w:spacing w:val="-5"/>
          <w:sz w:val="24"/>
          <w:szCs w:val="24"/>
          <w:lang w:bidi="ar-SA"/>
        </w:rPr>
        <w:t xml:space="preserve"> </w:t>
      </w:r>
      <w:r w:rsidRPr="00301A46">
        <w:rPr>
          <w:rFonts w:ascii="Times New Roman" w:eastAsia="Verdana" w:hAnsi="Times New Roman" w:cs="Times New Roman"/>
          <w:b/>
          <w:bCs/>
          <w:spacing w:val="-2"/>
          <w:sz w:val="24"/>
          <w:szCs w:val="24"/>
          <w:lang w:bidi="ar-SA"/>
        </w:rPr>
        <w:t>analysis:</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pacing w:val="-2"/>
          <w:sz w:val="24"/>
          <w:szCs w:val="24"/>
          <w:lang w:bidi="ar-SA"/>
        </w:rPr>
      </w:pPr>
      <w:r w:rsidRPr="00301A46">
        <w:rPr>
          <w:rFonts w:ascii="Times New Roman" w:eastAsia="Verdana" w:hAnsi="Times New Roman" w:cs="Times New Roman"/>
          <w:sz w:val="24"/>
          <w:szCs w:val="24"/>
          <w:lang w:bidi="ar-SA"/>
        </w:rPr>
        <w:t xml:space="preserve">Production analysis is in physical terms. While the cost analysis is in monetary terms cost concepts and classifications, cost-out-put relationships, economies and diseconomies of scale and production functions are some of the points constituting cost and production </w:t>
      </w:r>
      <w:r w:rsidRPr="00301A46">
        <w:rPr>
          <w:rFonts w:ascii="Times New Roman" w:eastAsia="Verdana" w:hAnsi="Times New Roman" w:cs="Times New Roman"/>
          <w:spacing w:val="-2"/>
          <w:sz w:val="24"/>
          <w:szCs w:val="24"/>
          <w:lang w:bidi="ar-SA"/>
        </w:rPr>
        <w:t>analysis.</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b/>
          <w:bCs/>
          <w:sz w:val="24"/>
          <w:szCs w:val="24"/>
          <w:lang w:bidi="ar-SA"/>
        </w:rPr>
      </w:pPr>
      <w:r w:rsidRPr="00301A46">
        <w:rPr>
          <w:rFonts w:ascii="Times New Roman" w:eastAsia="Verdana" w:hAnsi="Times New Roman" w:cs="Times New Roman"/>
          <w:b/>
          <w:bCs/>
          <w:sz w:val="24"/>
          <w:szCs w:val="24"/>
          <w:lang w:bidi="ar-SA"/>
        </w:rPr>
        <w:t>4. Resource</w:t>
      </w:r>
      <w:r w:rsidRPr="00301A46">
        <w:rPr>
          <w:rFonts w:ascii="Times New Roman" w:eastAsia="Verdana" w:hAnsi="Times New Roman" w:cs="Times New Roman"/>
          <w:b/>
          <w:bCs/>
          <w:spacing w:val="-10"/>
          <w:sz w:val="24"/>
          <w:szCs w:val="24"/>
          <w:lang w:bidi="ar-SA"/>
        </w:rPr>
        <w:t xml:space="preserve"> </w:t>
      </w:r>
      <w:r w:rsidRPr="00301A46">
        <w:rPr>
          <w:rFonts w:ascii="Times New Roman" w:eastAsia="Verdana" w:hAnsi="Times New Roman" w:cs="Times New Roman"/>
          <w:b/>
          <w:bCs/>
          <w:spacing w:val="-2"/>
          <w:sz w:val="24"/>
          <w:szCs w:val="24"/>
          <w:lang w:bidi="ar-SA"/>
        </w:rPr>
        <w:t>Allocation:</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Managerial Economics is the traditional economic theory that is concerned with the problem of optimum allocation of scarce resources. Marginal analysis is applied to the problem of determining the level of output, which maximizes profit. In this respect linear programming techniques has been used to solve optimization problems. In fact lines programming is one of the most practical and powerful managerial decision making tools currently available.</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b/>
          <w:bCs/>
          <w:sz w:val="24"/>
          <w:szCs w:val="24"/>
          <w:lang w:bidi="ar-SA"/>
        </w:rPr>
      </w:pPr>
      <w:r w:rsidRPr="00301A46">
        <w:rPr>
          <w:rFonts w:ascii="Times New Roman" w:eastAsia="Verdana" w:hAnsi="Times New Roman" w:cs="Times New Roman"/>
          <w:b/>
          <w:bCs/>
          <w:sz w:val="24"/>
          <w:szCs w:val="24"/>
          <w:lang w:bidi="ar-SA"/>
        </w:rPr>
        <w:t>5. Production</w:t>
      </w:r>
      <w:r w:rsidRPr="00301A46">
        <w:rPr>
          <w:rFonts w:ascii="Times New Roman" w:eastAsia="Verdana" w:hAnsi="Times New Roman" w:cs="Times New Roman"/>
          <w:b/>
          <w:bCs/>
          <w:spacing w:val="-8"/>
          <w:sz w:val="24"/>
          <w:szCs w:val="24"/>
          <w:lang w:bidi="ar-SA"/>
        </w:rPr>
        <w:t xml:space="preserve"> </w:t>
      </w:r>
      <w:r w:rsidRPr="00301A46">
        <w:rPr>
          <w:rFonts w:ascii="Times New Roman" w:eastAsia="Verdana" w:hAnsi="Times New Roman" w:cs="Times New Roman"/>
          <w:b/>
          <w:bCs/>
          <w:sz w:val="24"/>
          <w:szCs w:val="24"/>
          <w:lang w:bidi="ar-SA"/>
        </w:rPr>
        <w:t>and</w:t>
      </w:r>
      <w:r w:rsidRPr="00301A46">
        <w:rPr>
          <w:rFonts w:ascii="Times New Roman" w:eastAsia="Verdana" w:hAnsi="Times New Roman" w:cs="Times New Roman"/>
          <w:b/>
          <w:bCs/>
          <w:spacing w:val="-5"/>
          <w:sz w:val="24"/>
          <w:szCs w:val="24"/>
          <w:lang w:bidi="ar-SA"/>
        </w:rPr>
        <w:t xml:space="preserve"> </w:t>
      </w:r>
      <w:r w:rsidRPr="00301A46">
        <w:rPr>
          <w:rFonts w:ascii="Times New Roman" w:eastAsia="Verdana" w:hAnsi="Times New Roman" w:cs="Times New Roman"/>
          <w:b/>
          <w:bCs/>
          <w:sz w:val="24"/>
          <w:szCs w:val="24"/>
          <w:lang w:bidi="ar-SA"/>
        </w:rPr>
        <w:t>cost</w:t>
      </w:r>
      <w:r w:rsidRPr="00301A46">
        <w:rPr>
          <w:rFonts w:ascii="Times New Roman" w:eastAsia="Verdana" w:hAnsi="Times New Roman" w:cs="Times New Roman"/>
          <w:b/>
          <w:bCs/>
          <w:spacing w:val="-5"/>
          <w:sz w:val="24"/>
          <w:szCs w:val="24"/>
          <w:lang w:bidi="ar-SA"/>
        </w:rPr>
        <w:t xml:space="preserve"> </w:t>
      </w:r>
      <w:r w:rsidRPr="00301A46">
        <w:rPr>
          <w:rFonts w:ascii="Times New Roman" w:eastAsia="Verdana" w:hAnsi="Times New Roman" w:cs="Times New Roman"/>
          <w:b/>
          <w:bCs/>
          <w:spacing w:val="-2"/>
          <w:sz w:val="24"/>
          <w:szCs w:val="24"/>
          <w:lang w:bidi="ar-SA"/>
        </w:rPr>
        <w:t>analysis:</w:t>
      </w: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p>
    <w:p w:rsidR="00301A46" w:rsidRPr="00301A46" w:rsidRDefault="00301A46" w:rsidP="00301A46">
      <w:pPr>
        <w:widowControl w:val="0"/>
        <w:autoSpaceDE w:val="0"/>
        <w:autoSpaceDN w:val="0"/>
        <w:spacing w:after="0" w:line="240" w:lineRule="auto"/>
        <w:rPr>
          <w:rFonts w:ascii="Times New Roman" w:eastAsia="Verdana" w:hAnsi="Times New Roman" w:cs="Times New Roman"/>
          <w:sz w:val="24"/>
          <w:szCs w:val="24"/>
          <w:lang w:bidi="ar-SA"/>
        </w:rPr>
      </w:pPr>
      <w:r w:rsidRPr="00301A46">
        <w:rPr>
          <w:rFonts w:ascii="Times New Roman" w:eastAsia="Verdana" w:hAnsi="Times New Roman" w:cs="Times New Roman"/>
          <w:sz w:val="24"/>
          <w:szCs w:val="24"/>
          <w:lang w:bidi="ar-SA"/>
        </w:rPr>
        <w:t xml:space="preserve">Production analysis is in physical terms. While the cost analysis is in monetary terms cost concepts and classifications, cost-out-put relationships, economies and diseconomies of scale and production functions are some of the points constituting cost and production </w:t>
      </w:r>
      <w:r w:rsidRPr="00301A46">
        <w:rPr>
          <w:rFonts w:ascii="Times New Roman" w:eastAsia="Verdana" w:hAnsi="Times New Roman" w:cs="Times New Roman"/>
          <w:spacing w:val="-2"/>
          <w:sz w:val="24"/>
          <w:szCs w:val="24"/>
          <w:lang w:bidi="ar-SA"/>
        </w:rPr>
        <w:t>analysis.</w:t>
      </w:r>
    </w:p>
    <w:sectPr w:rsidR="00301A46" w:rsidRPr="00301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431220"/>
    <w:multiLevelType w:val="hybridMultilevel"/>
    <w:tmpl w:val="C30AFAE2"/>
    <w:lvl w:ilvl="0" w:tplc="2ACE905E">
      <w:start w:val="1"/>
      <w:numFmt w:val="lowerLetter"/>
      <w:lvlText w:val="(%1)"/>
      <w:lvlJc w:val="left"/>
      <w:pPr>
        <w:ind w:left="1044" w:hanging="452"/>
        <w:jc w:val="left"/>
      </w:pPr>
      <w:rPr>
        <w:rFonts w:ascii="Verdana" w:eastAsia="Verdana" w:hAnsi="Verdana" w:cs="Verdana" w:hint="default"/>
        <w:b/>
        <w:bCs/>
        <w:i w:val="0"/>
        <w:iCs w:val="0"/>
        <w:spacing w:val="-2"/>
        <w:w w:val="100"/>
        <w:sz w:val="21"/>
        <w:szCs w:val="21"/>
        <w:lang w:val="en-US" w:eastAsia="en-US" w:bidi="ar-SA"/>
      </w:rPr>
    </w:lvl>
    <w:lvl w:ilvl="1" w:tplc="1918FD4C">
      <w:numFmt w:val="bullet"/>
      <w:lvlText w:val="•"/>
      <w:lvlJc w:val="left"/>
      <w:pPr>
        <w:ind w:left="1956" w:hanging="452"/>
      </w:pPr>
      <w:rPr>
        <w:rFonts w:hint="default"/>
        <w:lang w:val="en-US" w:eastAsia="en-US" w:bidi="ar-SA"/>
      </w:rPr>
    </w:lvl>
    <w:lvl w:ilvl="2" w:tplc="033A249C">
      <w:numFmt w:val="bullet"/>
      <w:lvlText w:val="•"/>
      <w:lvlJc w:val="left"/>
      <w:pPr>
        <w:ind w:left="2873" w:hanging="452"/>
      </w:pPr>
      <w:rPr>
        <w:rFonts w:hint="default"/>
        <w:lang w:val="en-US" w:eastAsia="en-US" w:bidi="ar-SA"/>
      </w:rPr>
    </w:lvl>
    <w:lvl w:ilvl="3" w:tplc="F7806B8A">
      <w:numFmt w:val="bullet"/>
      <w:lvlText w:val="•"/>
      <w:lvlJc w:val="left"/>
      <w:pPr>
        <w:ind w:left="3790" w:hanging="452"/>
      </w:pPr>
      <w:rPr>
        <w:rFonts w:hint="default"/>
        <w:lang w:val="en-US" w:eastAsia="en-US" w:bidi="ar-SA"/>
      </w:rPr>
    </w:lvl>
    <w:lvl w:ilvl="4" w:tplc="EF4E06EA">
      <w:numFmt w:val="bullet"/>
      <w:lvlText w:val="•"/>
      <w:lvlJc w:val="left"/>
      <w:pPr>
        <w:ind w:left="4707" w:hanging="452"/>
      </w:pPr>
      <w:rPr>
        <w:rFonts w:hint="default"/>
        <w:lang w:val="en-US" w:eastAsia="en-US" w:bidi="ar-SA"/>
      </w:rPr>
    </w:lvl>
    <w:lvl w:ilvl="5" w:tplc="8A9E4384">
      <w:numFmt w:val="bullet"/>
      <w:lvlText w:val="•"/>
      <w:lvlJc w:val="left"/>
      <w:pPr>
        <w:ind w:left="5624" w:hanging="452"/>
      </w:pPr>
      <w:rPr>
        <w:rFonts w:hint="default"/>
        <w:lang w:val="en-US" w:eastAsia="en-US" w:bidi="ar-SA"/>
      </w:rPr>
    </w:lvl>
    <w:lvl w:ilvl="6" w:tplc="A5CE5062">
      <w:numFmt w:val="bullet"/>
      <w:lvlText w:val="•"/>
      <w:lvlJc w:val="left"/>
      <w:pPr>
        <w:ind w:left="6541" w:hanging="452"/>
      </w:pPr>
      <w:rPr>
        <w:rFonts w:hint="default"/>
        <w:lang w:val="en-US" w:eastAsia="en-US" w:bidi="ar-SA"/>
      </w:rPr>
    </w:lvl>
    <w:lvl w:ilvl="7" w:tplc="5978E55E">
      <w:numFmt w:val="bullet"/>
      <w:lvlText w:val="•"/>
      <w:lvlJc w:val="left"/>
      <w:pPr>
        <w:ind w:left="7458" w:hanging="452"/>
      </w:pPr>
      <w:rPr>
        <w:rFonts w:hint="default"/>
        <w:lang w:val="en-US" w:eastAsia="en-US" w:bidi="ar-SA"/>
      </w:rPr>
    </w:lvl>
    <w:lvl w:ilvl="8" w:tplc="F2146BF6">
      <w:numFmt w:val="bullet"/>
      <w:lvlText w:val="•"/>
      <w:lvlJc w:val="left"/>
      <w:pPr>
        <w:ind w:left="8375" w:hanging="452"/>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1A46"/>
    <w:rsid w:val="00301A46"/>
    <w:rsid w:val="00941FEE"/>
    <w:rsid w:val="00D120C7"/>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1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01A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geeksforgeeks.org/types-of-decision-mak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market-characteristics-classificati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1278</Words>
  <Characters>7289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2024-08-16T09:53:00Z</dcterms:created>
  <dcterms:modified xsi:type="dcterms:W3CDTF">2024-08-16T09:56:00Z</dcterms:modified>
</cp:coreProperties>
</file>