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ind w:left="-540" w:firstLine="0"/>
        <w:rPr>
          <w:rFonts w:ascii="Calibri" w:cs="Calibri" w:eastAsia="Calibri" w:hAnsi="Calibri"/>
          <w:color w:val="434343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Calibri" w:cs="Calibri" w:eastAsia="Calibri" w:hAnsi="Calibri"/>
          <w:b w:val="1"/>
          <w:color w:val="434343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434343"/>
          <w:sz w:val="36"/>
          <w:szCs w:val="36"/>
          <w:rtl w:val="0"/>
        </w:rPr>
        <w:t xml:space="preserve">Lesson 3 Demo 4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  <w:b w:val="1"/>
          <w:color w:val="434343"/>
          <w:sz w:val="36"/>
          <w:szCs w:val="36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434343"/>
          <w:sz w:val="36"/>
          <w:szCs w:val="36"/>
          <w:rtl w:val="0"/>
        </w:rPr>
        <w:t xml:space="preserve">Managing and Administering a Kubernetes Cluster </w:t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Calibri" w:cs="Calibri" w:eastAsia="Calibri" w:hAnsi="Calibri"/>
          <w:b w:val="1"/>
          <w:color w:val="434343"/>
          <w:sz w:val="24"/>
          <w:szCs w:val="24"/>
        </w:rPr>
      </w:pPr>
      <w:bookmarkStart w:colFirst="0" w:colLast="0" w:name="_heading=h.preor8pfmby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Calibri" w:cs="Calibri" w:eastAsia="Calibri" w:hAnsi="Calibri"/>
          <w:color w:val="434343"/>
          <w:sz w:val="20"/>
          <w:szCs w:val="20"/>
        </w:rPr>
      </w:pPr>
      <w:bookmarkStart w:colFirst="0" w:colLast="0" w:name="_heading=h.3znysh7" w:id="3"/>
      <w:bookmarkEnd w:id="3"/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6086475" cy="1328803"/>
                <wp:effectExtent b="0" l="0" r="0" t="0"/>
                <wp:docPr id="10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2951325"/>
                          <a:ext cx="6220800" cy="134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Managing and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dministering a cluster to understand concept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s such as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verifying security certificate, creating namespaces,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and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accessing clusters using Kubernetes API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, kubelet,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A Kubernetes cluster should be set up (Follow the steps of Lesson 3 Demo 1)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6086475" cy="1328803"/>
                <wp:effectExtent b="0" l="0" r="0" t="0"/>
                <wp:docPr id="10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6475" cy="132880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Verifying the certificates of the cluster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Viewing the cluster information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Creating a namespace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Accessing clusters using Kubernetes API</w:t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Calibri" w:cs="Calibri" w:eastAsia="Calibri" w:hAnsi="Calibri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Calibri" w:cs="Calibri" w:eastAsia="Calibri" w:hAnsi="Calibri"/>
          <w:b w:val="1"/>
          <w:color w:val="434343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8"/>
          <w:szCs w:val="28"/>
          <w:rtl w:val="0"/>
        </w:rPr>
        <w:t xml:space="preserve">Step 1: Verifying the certificates of the cluster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434343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Check certificate expiration as the regular user</w:t>
      </w:r>
    </w:p>
    <w:p w:rsidR="00000000" w:rsidDel="00000000" w:rsidP="00000000" w:rsidRDefault="00000000" w:rsidRPr="00000000" w14:paraId="0000000F">
      <w:pPr>
        <w:spacing w:after="200" w:line="276" w:lineRule="auto"/>
        <w:ind w:left="360" w:firstLine="360"/>
        <w:rPr>
          <w:rFonts w:ascii="Calibri" w:cs="Calibri" w:eastAsia="Calibri" w:hAnsi="Calibri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34343"/>
          <w:sz w:val="24"/>
          <w:szCs w:val="24"/>
          <w:rtl w:val="0"/>
        </w:rPr>
        <w:t xml:space="preserve">sudo kubeadm certs check-expiration</w:t>
      </w:r>
    </w:p>
    <w:p w:rsidR="00000000" w:rsidDel="00000000" w:rsidP="00000000" w:rsidRDefault="00000000" w:rsidRPr="00000000" w14:paraId="00000010">
      <w:pPr>
        <w:spacing w:after="200" w:line="276" w:lineRule="auto"/>
        <w:ind w:left="360" w:firstLine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838825" cy="3038475"/>
            <wp:effectExtent b="0" l="0" r="0" t="0"/>
            <wp:docPr id="10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1846" l="0" r="1214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Calibri" w:cs="Calibri" w:eastAsia="Calibri" w:hAnsi="Calibri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8"/>
          <w:szCs w:val="28"/>
          <w:rtl w:val="0"/>
        </w:rPr>
        <w:t xml:space="preserve">Step 2: Viewing the cluster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434343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Enter the following command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in the master node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color w:val="434343"/>
          <w:sz w:val="24"/>
          <w:szCs w:val="24"/>
          <w:rtl w:val="0"/>
        </w:rPr>
        <w:t xml:space="preserve">kubectl cluster-info</w:t>
      </w:r>
    </w:p>
    <w:p w:rsidR="00000000" w:rsidDel="00000000" w:rsidP="00000000" w:rsidRDefault="00000000" w:rsidRPr="00000000" w14:paraId="00000015">
      <w:pPr>
        <w:spacing w:after="200" w:line="276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872163" cy="1076325"/>
            <wp:effectExtent b="0" l="0" r="0" t="0"/>
            <wp:docPr id="10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4630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2163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Calibri" w:cs="Calibri" w:eastAsia="Calibri" w:hAnsi="Calibri"/>
          <w:b w:val="1"/>
          <w:color w:val="434343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8"/>
          <w:szCs w:val="28"/>
          <w:rtl w:val="0"/>
        </w:rPr>
        <w:t xml:space="preserve">Step 3: Creating a namespace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434343"/>
          <w:sz w:val="24"/>
          <w:szCs w:val="24"/>
          <w:shd w:fill="auto" w:val="clear"/>
          <w:vertAlign w:val="baseline"/>
        </w:rPr>
      </w:pPr>
      <w:bookmarkStart w:colFirst="0" w:colLast="0" w:name="_heading=h.j2gzmmyk0vog" w:id="4"/>
      <w:bookmarkEnd w:id="4"/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the following command to create a namespace:</w:t>
      </w:r>
    </w:p>
    <w:p w:rsidR="00000000" w:rsidDel="00000000" w:rsidP="00000000" w:rsidRDefault="00000000" w:rsidRPr="00000000" w14:paraId="00000019">
      <w:pPr>
        <w:spacing w:after="200" w:line="276" w:lineRule="auto"/>
        <w:ind w:left="720" w:firstLine="0"/>
        <w:rPr>
          <w:rFonts w:ascii="Calibri" w:cs="Calibri" w:eastAsia="Calibri" w:hAnsi="Calibri"/>
          <w:color w:val="434343"/>
          <w:sz w:val="28"/>
          <w:szCs w:val="28"/>
        </w:rPr>
      </w:pPr>
      <w:bookmarkStart w:colFirst="0" w:colLast="0" w:name="_heading=h.hw72p65t94hn" w:id="5"/>
      <w:bookmarkEnd w:id="5"/>
      <w:r w:rsidDel="00000000" w:rsidR="00000000" w:rsidRPr="00000000">
        <w:rPr>
          <w:rFonts w:ascii="Calibri" w:cs="Calibri" w:eastAsia="Calibri" w:hAnsi="Calibri"/>
          <w:b w:val="1"/>
          <w:i w:val="1"/>
          <w:color w:val="434343"/>
          <w:sz w:val="24"/>
          <w:szCs w:val="24"/>
          <w:rtl w:val="0"/>
        </w:rPr>
        <w:t xml:space="preserve">kubectl create namespace firstnamespace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bookmarkStart w:colFirst="0" w:colLast="0" w:name="_heading=h.769r12k3x7ze" w:id="6"/>
      <w:bookmarkEnd w:id="6"/>
      <w:r w:rsidDel="00000000" w:rsidR="00000000" w:rsidRPr="00000000">
        <w:rPr>
          <w:rFonts w:ascii="Calibri" w:cs="Calibri" w:eastAsia="Calibri" w:hAnsi="Calibri"/>
          <w:color w:val="434343"/>
          <w:sz w:val="28"/>
          <w:szCs w:val="28"/>
        </w:rPr>
        <w:drawing>
          <wp:inline distB="114300" distT="114300" distL="114300" distR="114300">
            <wp:extent cx="5467350" cy="571500"/>
            <wp:effectExtent b="0" l="0" r="0" t="0"/>
            <wp:docPr id="1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1149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434343"/>
          <w:sz w:val="24"/>
          <w:szCs w:val="24"/>
          <w:shd w:fill="auto" w:val="clear"/>
          <w:vertAlign w:val="baseline"/>
        </w:rPr>
      </w:pPr>
      <w:bookmarkStart w:colFirst="0" w:colLast="0" w:name="_heading=h.e9zkzy1zy7tu" w:id="7"/>
      <w:bookmarkEnd w:id="7"/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Verify the newly created namespace in the master node</w:t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Calibri" w:cs="Calibri" w:eastAsia="Calibri" w:hAnsi="Calibri"/>
          <w:b w:val="1"/>
          <w:i w:val="1"/>
          <w:color w:val="434343"/>
          <w:sz w:val="28"/>
          <w:szCs w:val="28"/>
        </w:rPr>
      </w:pPr>
      <w:bookmarkStart w:colFirst="0" w:colLast="0" w:name="_heading=h.i8nnjpz5mjtw" w:id="8"/>
      <w:bookmarkEnd w:id="8"/>
      <w:r w:rsidDel="00000000" w:rsidR="00000000" w:rsidRPr="00000000">
        <w:rPr>
          <w:rFonts w:ascii="Calibri" w:cs="Calibri" w:eastAsia="Calibri" w:hAnsi="Calibri"/>
          <w:color w:val="434343"/>
          <w:sz w:val="28"/>
          <w:szCs w:val="28"/>
          <w:rtl w:val="0"/>
        </w:rPr>
        <w:t xml:space="preserve">    </w:t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color w:val="434343"/>
          <w:sz w:val="24"/>
          <w:szCs w:val="24"/>
          <w:rtl w:val="0"/>
        </w:rPr>
        <w:t xml:space="preserve">kubectl get namespaces -A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color w:val="434343"/>
          <w:sz w:val="24"/>
          <w:szCs w:val="24"/>
        </w:rPr>
      </w:pPr>
      <w:bookmarkStart w:colFirst="0" w:colLast="0" w:name="_heading=h.1sxm3i5zprbx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</w:rPr>
        <w:drawing>
          <wp:inline distB="114300" distT="114300" distL="114300" distR="114300">
            <wp:extent cx="5305425" cy="1266825"/>
            <wp:effectExtent b="0" l="0" r="0" t="0"/>
            <wp:docPr id="1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1132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Calibri" w:cs="Calibri" w:eastAsia="Calibri" w:hAnsi="Calibri"/>
          <w:color w:val="434343"/>
          <w:sz w:val="28"/>
          <w:szCs w:val="28"/>
        </w:rPr>
      </w:pPr>
      <w:bookmarkStart w:colFirst="0" w:colLast="0" w:name="_heading=h.f1xrkt3nfygv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Calibri" w:cs="Calibri" w:eastAsia="Calibri" w:hAnsi="Calibri"/>
          <w:b w:val="1"/>
          <w:color w:val="434343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4343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8"/>
          <w:szCs w:val="28"/>
          <w:rtl w:val="0"/>
        </w:rPr>
        <w:t xml:space="preserve">Step 4: Accessing clusters using kubernetes API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434343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View the cluster configuration using the following command:</w:t>
      </w:r>
    </w:p>
    <w:p w:rsidR="00000000" w:rsidDel="00000000" w:rsidP="00000000" w:rsidRDefault="00000000" w:rsidRPr="00000000" w14:paraId="0000002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34343"/>
          <w:sz w:val="24"/>
          <w:szCs w:val="24"/>
          <w:rtl w:val="0"/>
        </w:rPr>
        <w:t xml:space="preserve">kubectl config view</w:t>
      </w:r>
    </w:p>
    <w:p w:rsidR="00000000" w:rsidDel="00000000" w:rsidP="00000000" w:rsidRDefault="00000000" w:rsidRPr="00000000" w14:paraId="00000022">
      <w:pPr>
        <w:spacing w:after="200" w:line="276" w:lineRule="auto"/>
        <w:ind w:left="720" w:firstLine="0"/>
        <w:rPr>
          <w:rFonts w:ascii="Calibri" w:cs="Calibri" w:eastAsia="Calibri" w:hAnsi="Calibri"/>
          <w:color w:val="434343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146366" cy="3078869"/>
            <wp:effectExtent b="0" l="0" r="0" t="0"/>
            <wp:docPr id="10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6366" cy="3078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434343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Locate the API server by running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34343"/>
          <w:sz w:val="24"/>
          <w:szCs w:val="24"/>
          <w:rtl w:val="0"/>
        </w:rPr>
        <w:t xml:space="preserve">kubectl proxy --port=8080</w:t>
      </w:r>
    </w:p>
    <w:p w:rsidR="00000000" w:rsidDel="00000000" w:rsidP="00000000" w:rsidRDefault="00000000" w:rsidRPr="00000000" w14:paraId="00000025">
      <w:pPr>
        <w:spacing w:after="200" w:line="276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4991100" cy="508533"/>
            <wp:effectExtent b="0" l="0" r="0" t="0"/>
            <wp:docPr id="10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08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master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tab on the lab and then click on the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desktop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option</w:t>
      </w:r>
    </w:p>
    <w:p w:rsidR="00000000" w:rsidDel="00000000" w:rsidP="00000000" w:rsidRDefault="00000000" w:rsidRPr="00000000" w14:paraId="00000027">
      <w:pPr>
        <w:spacing w:after="200" w:line="276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086350" cy="981075"/>
            <wp:effectExtent b="12700" l="12700" r="12700" t="12700"/>
            <wp:docPr id="1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9810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Navigate to the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desktop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tab and open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Firefox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browser to access the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API server </w:t>
      </w: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  <w:rtl w:val="0"/>
        </w:rPr>
        <w:t xml:space="preserve">by typing the ip-address and port mentioned in step 4.2 output</w:t>
      </w:r>
    </w:p>
    <w:p w:rsidR="00000000" w:rsidDel="00000000" w:rsidP="00000000" w:rsidRDefault="00000000" w:rsidRPr="00000000" w14:paraId="00000029">
      <w:pPr>
        <w:spacing w:after="200" w:line="276" w:lineRule="auto"/>
        <w:ind w:left="720" w:firstLine="0"/>
        <w:rPr>
          <w:rFonts w:ascii="Calibri" w:cs="Calibri" w:eastAsia="Calibri" w:hAnsi="Calibri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34343"/>
          <w:sz w:val="24"/>
          <w:szCs w:val="24"/>
        </w:rPr>
        <w:drawing>
          <wp:inline distB="114300" distT="114300" distL="114300" distR="114300">
            <wp:extent cx="5514975" cy="4507111"/>
            <wp:effectExtent b="12700" l="12700" r="12700" t="12700"/>
            <wp:docPr id="1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50711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11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-933435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10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4.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2.%1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5">
    <w:lvl w:ilvl="0">
      <w:start w:val="1"/>
      <w:numFmt w:val="decimal"/>
      <w:lvlText w:val="3.%1"/>
      <w:lvlJc w:val="left"/>
      <w:pPr>
        <w:ind w:left="975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695" w:hanging="360"/>
      </w:pPr>
      <w:rPr/>
    </w:lvl>
    <w:lvl w:ilvl="2">
      <w:start w:val="1"/>
      <w:numFmt w:val="lowerRoman"/>
      <w:lvlText w:val="%3."/>
      <w:lvlJc w:val="right"/>
      <w:pPr>
        <w:ind w:left="2415" w:hanging="180"/>
      </w:pPr>
      <w:rPr/>
    </w:lvl>
    <w:lvl w:ilvl="3">
      <w:start w:val="1"/>
      <w:numFmt w:val="decimal"/>
      <w:lvlText w:val="%4."/>
      <w:lvlJc w:val="left"/>
      <w:pPr>
        <w:ind w:left="3135" w:hanging="360"/>
      </w:pPr>
      <w:rPr/>
    </w:lvl>
    <w:lvl w:ilvl="4">
      <w:start w:val="1"/>
      <w:numFmt w:val="lowerLetter"/>
      <w:lvlText w:val="%5."/>
      <w:lvlJc w:val="left"/>
      <w:pPr>
        <w:ind w:left="3855" w:hanging="360"/>
      </w:pPr>
      <w:rPr/>
    </w:lvl>
    <w:lvl w:ilvl="5">
      <w:start w:val="1"/>
      <w:numFmt w:val="lowerRoman"/>
      <w:lvlText w:val="%6."/>
      <w:lvlJc w:val="right"/>
      <w:pPr>
        <w:ind w:left="4575" w:hanging="180"/>
      </w:pPr>
      <w:rPr/>
    </w:lvl>
    <w:lvl w:ilvl="6">
      <w:start w:val="1"/>
      <w:numFmt w:val="decimal"/>
      <w:lvlText w:val="%7."/>
      <w:lvlJc w:val="left"/>
      <w:pPr>
        <w:ind w:left="5295" w:hanging="360"/>
      </w:pPr>
      <w:rPr/>
    </w:lvl>
    <w:lvl w:ilvl="7">
      <w:start w:val="1"/>
      <w:numFmt w:val="lowerLetter"/>
      <w:lvlText w:val="%8."/>
      <w:lvlJc w:val="left"/>
      <w:pPr>
        <w:ind w:left="6015" w:hanging="360"/>
      </w:pPr>
      <w:rPr/>
    </w:lvl>
    <w:lvl w:ilvl="8">
      <w:start w:val="1"/>
      <w:numFmt w:val="lowerRoman"/>
      <w:lvlText w:val="%9."/>
      <w:lvlJc w:val="right"/>
      <w:pPr>
        <w:ind w:left="6735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13263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0.png"/><Relationship Id="rId14" Type="http://schemas.openxmlformats.org/officeDocument/2006/relationships/image" Target="media/image11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rzNCc86pWgSlJ+M/Xu0EZfGjIw==">AMUW2mWjT/Qp2TiWRs1vui3PhBW/wUsRri0x4B2LOIQkYPlcOx6bvpO+vYmMYwr9BOsefUrYUegZ45HbVHibEFFAs+hX2+Yop14RdVW3Vw22dLFSr1oK7qybeM8XYlcBiwGnVtF5bAtv8Gh9iPNSNGSu4ZVn1rIF0/qUWLJqgqRiSqKW9yAf3KB2WQDQ40Vtg2fyCllh1tEJMT2m8i9wZjj7j8phIoEiH2F78ADzkrukq0i/PWQv1aldKTHJ9FaXvCaLYLsipFrDa+lsuJdUvQt6ba9zYzI7g/oueuN0szzR+jjQeKaTQAuG532D7llzv8ojYU2Ztuv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2021-04-29T06:49:00Z</dcterms:created>
  <dc:creator>sne</dc:creator>
</cp:coreProperties>
</file>