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5D47F" w14:textId="77777777" w:rsidR="00A15FB0" w:rsidRDefault="00A15FB0" w:rsidP="00A15FB0">
      <w:pPr>
        <w:rPr>
          <w:lang w:val="en-US"/>
        </w:rPr>
      </w:pPr>
      <w:r>
        <w:rPr>
          <w:lang w:val="en-US"/>
        </w:rPr>
        <w:t>Naming Server :</w:t>
      </w:r>
    </w:p>
    <w:p w14:paraId="6B95EF57" w14:textId="77777777" w:rsidR="00A15FB0" w:rsidRPr="000A4962" w:rsidRDefault="00A15FB0" w:rsidP="00A15FB0">
      <w:pPr>
        <w:pStyle w:val="NoSpacing"/>
      </w:pPr>
      <w:r w:rsidRPr="000A4962">
        <w:t>In the currency exchange proxy</w:t>
      </w:r>
      <w:r>
        <w:t xml:space="preserve"> </w:t>
      </w:r>
      <w:r w:rsidRPr="000A4962">
        <w:t>we are hard-coding the URL of the currency exchange service.</w:t>
      </w:r>
    </w:p>
    <w:p w14:paraId="720BC953" w14:textId="77777777" w:rsidR="00A15FB0" w:rsidRPr="000A4962" w:rsidRDefault="00A15FB0" w:rsidP="00A15FB0">
      <w:pPr>
        <w:pStyle w:val="NoSpacing"/>
      </w:pPr>
      <w:r w:rsidRPr="000A4962">
        <w:t>@FeignClient(name = "currency-exchange", url = "http://localhost:8000/currency_exchange")</w:t>
      </w:r>
    </w:p>
    <w:p w14:paraId="49376492" w14:textId="77777777" w:rsidR="00A15FB0" w:rsidRPr="000A4962" w:rsidRDefault="00A15FB0" w:rsidP="00A15FB0">
      <w:pPr>
        <w:pStyle w:val="NoSpacing"/>
      </w:pPr>
    </w:p>
    <w:p w14:paraId="6D1A12C6" w14:textId="77777777" w:rsidR="00A15FB0" w:rsidRPr="000A4962" w:rsidRDefault="00A15FB0" w:rsidP="00A15FB0">
      <w:pPr>
        <w:pStyle w:val="NoSpacing"/>
      </w:pPr>
      <w:r w:rsidRPr="000A4962">
        <w:t>So if I would want to get the currency conversion service</w:t>
      </w:r>
      <w:r>
        <w:t xml:space="preserve"> </w:t>
      </w:r>
      <w:r w:rsidRPr="000A4962">
        <w:t>to talk to a different instance</w:t>
      </w:r>
      <w:r>
        <w:t xml:space="preserve"> </w:t>
      </w:r>
      <w:r w:rsidRPr="000A4962">
        <w:t>of currency exchange service,</w:t>
      </w:r>
      <w:r>
        <w:t xml:space="preserve"> </w:t>
      </w:r>
      <w:r w:rsidRPr="000A4962">
        <w:t>what do I need to do?</w:t>
      </w:r>
    </w:p>
    <w:p w14:paraId="1C4F18B0" w14:textId="77777777" w:rsidR="00A15FB0" w:rsidRPr="000A4962" w:rsidRDefault="00A15FB0" w:rsidP="00A15FB0">
      <w:pPr>
        <w:pStyle w:val="NoSpacing"/>
      </w:pPr>
      <w:r w:rsidRPr="000A4962">
        <w:t>I need to go here and change the URL.</w:t>
      </w:r>
      <w:r>
        <w:t xml:space="preserve"> </w:t>
      </w:r>
      <w:r w:rsidRPr="000A4962">
        <w:t>8001, 8002 and so on.</w:t>
      </w:r>
    </w:p>
    <w:p w14:paraId="2172DB00" w14:textId="77777777" w:rsidR="00A15FB0" w:rsidRDefault="00A15FB0" w:rsidP="00A15FB0">
      <w:pPr>
        <w:pStyle w:val="NoSpacing"/>
      </w:pPr>
    </w:p>
    <w:p w14:paraId="4E485848" w14:textId="77777777" w:rsidR="00A15FB0" w:rsidRPr="000A4962" w:rsidRDefault="00A15FB0" w:rsidP="00A15FB0">
      <w:pPr>
        <w:pStyle w:val="NoSpacing"/>
      </w:pPr>
      <w:r w:rsidRPr="000A4962">
        <w:t>we would want to be able to dynamically</w:t>
      </w:r>
      <w:r>
        <w:t xml:space="preserve"> </w:t>
      </w:r>
      <w:r w:rsidRPr="000A4962">
        <w:t>launch currency exchange instances</w:t>
      </w:r>
      <w:r>
        <w:t xml:space="preserve"> </w:t>
      </w:r>
      <w:r w:rsidRPr="000A4962">
        <w:t>and distribute load between them.</w:t>
      </w:r>
    </w:p>
    <w:p w14:paraId="486F8E5C" w14:textId="77777777" w:rsidR="00A15FB0" w:rsidRPr="000A4962" w:rsidRDefault="00A15FB0" w:rsidP="00A15FB0">
      <w:pPr>
        <w:pStyle w:val="NoSpacing"/>
      </w:pPr>
      <w:r w:rsidRPr="000A4962">
        <w:t>let's say 8000 went down</w:t>
      </w:r>
      <w:r>
        <w:t xml:space="preserve"> </w:t>
      </w:r>
      <w:r w:rsidRPr="000A4962">
        <w:t>and let's say a new instance was brought up on 8002,</w:t>
      </w:r>
      <w:r>
        <w:t xml:space="preserve"> </w:t>
      </w:r>
      <w:r w:rsidRPr="000A4962">
        <w:t>then you have to change the configuration</w:t>
      </w:r>
      <w:r>
        <w:t xml:space="preserve"> </w:t>
      </w:r>
      <w:r w:rsidRPr="000A4962">
        <w:t>of this application or the code of this application</w:t>
      </w:r>
      <w:r>
        <w:t xml:space="preserve"> </w:t>
      </w:r>
      <w:r w:rsidRPr="000A4962">
        <w:t>all the time.</w:t>
      </w:r>
    </w:p>
    <w:p w14:paraId="7AB52ED8" w14:textId="77777777" w:rsidR="00A15FB0" w:rsidRPr="000A4962" w:rsidRDefault="00A15FB0" w:rsidP="00A15FB0">
      <w:pPr>
        <w:pStyle w:val="NoSpacing"/>
      </w:pPr>
      <w:r w:rsidRPr="000A4962">
        <w:t>And that's the reason why we go</w:t>
      </w:r>
      <w:r>
        <w:t xml:space="preserve"> </w:t>
      </w:r>
      <w:r w:rsidRPr="000A4962">
        <w:t>for something called a service registry or a naming server.</w:t>
      </w:r>
    </w:p>
    <w:p w14:paraId="13D302FE" w14:textId="77777777" w:rsidR="00A15FB0" w:rsidRPr="000A4962" w:rsidRDefault="00A15FB0" w:rsidP="00A15FB0">
      <w:pPr>
        <w:pStyle w:val="NoSpacing"/>
      </w:pPr>
      <w:r w:rsidRPr="000A4962">
        <w:t>As instances come up and go down,</w:t>
      </w:r>
      <w:r>
        <w:t xml:space="preserve"> </w:t>
      </w:r>
      <w:r w:rsidRPr="000A4962">
        <w:t>we'd want be able to automatically discover them</w:t>
      </w:r>
    </w:p>
    <w:p w14:paraId="21267AC1" w14:textId="77777777" w:rsidR="00A15FB0" w:rsidRPr="000A4962" w:rsidRDefault="00A15FB0" w:rsidP="00A15FB0">
      <w:pPr>
        <w:pStyle w:val="NoSpacing"/>
      </w:pPr>
      <w:r w:rsidRPr="000A4962">
        <w:t>and load balance between them.</w:t>
      </w:r>
    </w:p>
    <w:p w14:paraId="5C400598" w14:textId="77777777" w:rsidR="00A15FB0" w:rsidRDefault="00A15FB0" w:rsidP="00A15FB0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F237D00" w14:textId="77777777" w:rsidR="00A15FB0" w:rsidRDefault="00A15FB0" w:rsidP="00A15FB0">
      <w:pPr>
        <w:pStyle w:val="transcript--underline-cue---xybz"/>
        <w:spacing w:before="0" w:beforeAutospacing="0" w:after="0" w:afterAutospacing="0"/>
        <w:rPr>
          <w:rFonts w:ascii="Roboto" w:hAnsi="Roboto"/>
          <w:color w:val="2D2F31"/>
        </w:rPr>
      </w:pPr>
    </w:p>
    <w:p w14:paraId="2F7F283E" w14:textId="77777777" w:rsidR="00A15FB0" w:rsidRDefault="00A15FB0" w:rsidP="00A15FB0">
      <w:pPr>
        <w:pStyle w:val="NoSpacing"/>
        <w:rPr>
          <w:color w:val="2D2F31"/>
        </w:rPr>
      </w:pPr>
      <w:r w:rsidRPr="00A00396">
        <w:rPr>
          <w:color w:val="401B9C"/>
          <w:u w:val="single"/>
        </w:rPr>
        <w:drawing>
          <wp:inline distT="0" distB="0" distL="0" distR="0" wp14:anchorId="18437EF8" wp14:editId="706ABE2B">
            <wp:extent cx="4470400" cy="2195578"/>
            <wp:effectExtent l="0" t="0" r="6350" b="0"/>
            <wp:docPr id="212390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00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036" cy="220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1166">
        <w:rPr>
          <w:color w:val="2D2F31"/>
        </w:rPr>
        <w:t xml:space="preserve"> </w:t>
      </w:r>
    </w:p>
    <w:p w14:paraId="3C3791B0" w14:textId="77777777" w:rsidR="00A15FB0" w:rsidRPr="00C01B02" w:rsidRDefault="00A15FB0" w:rsidP="00A15FB0">
      <w:pPr>
        <w:pStyle w:val="NoSpacing"/>
      </w:pPr>
      <w:r>
        <w:rPr>
          <w:color w:val="2D2F31"/>
        </w:rPr>
        <w:t xml:space="preserve">all the instances </w:t>
      </w:r>
      <w:r w:rsidRPr="00C01B02">
        <w:t>of all the microservices</w:t>
      </w:r>
      <w:r>
        <w:t xml:space="preserve"> </w:t>
      </w:r>
      <w:r w:rsidRPr="00C01B02">
        <w:t>would register with a service registry.</w:t>
      </w:r>
    </w:p>
    <w:p w14:paraId="3ADCEB7F" w14:textId="77777777" w:rsidR="00A15FB0" w:rsidRPr="00C01B02" w:rsidRDefault="00A15FB0" w:rsidP="00A15FB0">
      <w:pPr>
        <w:pStyle w:val="NoSpacing"/>
      </w:pPr>
      <w:r w:rsidRPr="00C01B02">
        <w:t>So the currency conversion microservice</w:t>
      </w:r>
      <w:r>
        <w:t xml:space="preserve"> </w:t>
      </w:r>
      <w:r w:rsidRPr="00C01B02">
        <w:t>would register with the service registry,</w:t>
      </w:r>
      <w:r>
        <w:t xml:space="preserve"> </w:t>
      </w:r>
      <w:r w:rsidRPr="00C01B02">
        <w:t>the currency exchange microservice would register</w:t>
      </w:r>
      <w:r>
        <w:t xml:space="preserve"> </w:t>
      </w:r>
      <w:r w:rsidRPr="00C01B02">
        <w:t>with the service registry,</w:t>
      </w:r>
      <w:r>
        <w:t xml:space="preserve"> </w:t>
      </w:r>
      <w:r w:rsidRPr="00C01B02">
        <w:t>and all the other microservices</w:t>
      </w:r>
    </w:p>
    <w:p w14:paraId="484349D1" w14:textId="77777777" w:rsidR="00A15FB0" w:rsidRPr="00C01B02" w:rsidRDefault="00A15FB0" w:rsidP="00A15FB0">
      <w:pPr>
        <w:pStyle w:val="NoSpacing"/>
      </w:pPr>
      <w:r w:rsidRPr="00C01B02">
        <w:t>also would register with the service registry.</w:t>
      </w:r>
    </w:p>
    <w:p w14:paraId="5873B93B" w14:textId="77777777" w:rsidR="00A15FB0" w:rsidRDefault="00A15FB0" w:rsidP="00A15FB0">
      <w:pPr>
        <w:pStyle w:val="NoSpacing"/>
      </w:pPr>
    </w:p>
    <w:p w14:paraId="6A95F242" w14:textId="77777777" w:rsidR="00A15FB0" w:rsidRPr="00C01B02" w:rsidRDefault="00A15FB0" w:rsidP="00A15FB0">
      <w:pPr>
        <w:pStyle w:val="NoSpacing"/>
      </w:pPr>
      <w:r w:rsidRPr="00C01B02">
        <w:t>And let's say the currency conversion microservice</w:t>
      </w:r>
      <w:r>
        <w:t xml:space="preserve"> </w:t>
      </w:r>
      <w:r w:rsidRPr="00C01B02">
        <w:t>wants to talk to the currency exchange</w:t>
      </w:r>
      <w:r>
        <w:t xml:space="preserve"> </w:t>
      </w:r>
      <w:r w:rsidRPr="00C01B02">
        <w:t>microservice,</w:t>
      </w:r>
      <w:r>
        <w:t xml:space="preserve"> </w:t>
      </w:r>
      <w:r w:rsidRPr="00C01B02">
        <w:t>it would ask the service registry,</w:t>
      </w:r>
      <w:r>
        <w:t xml:space="preserve"> </w:t>
      </w:r>
      <w:r w:rsidRPr="00C01B02">
        <w:t>"Hey, what are the addresses</w:t>
      </w:r>
      <w:r>
        <w:t xml:space="preserve"> </w:t>
      </w:r>
      <w:r w:rsidRPr="00C01B02">
        <w:t>of the currency exchange microservice?"</w:t>
      </w:r>
    </w:p>
    <w:p w14:paraId="157BC86A" w14:textId="77777777" w:rsidR="00A15FB0" w:rsidRPr="00C01B02" w:rsidRDefault="00A15FB0" w:rsidP="00A15FB0">
      <w:pPr>
        <w:pStyle w:val="NoSpacing"/>
      </w:pPr>
      <w:r w:rsidRPr="00C01B02">
        <w:t>The service registry would return those back</w:t>
      </w:r>
      <w:r>
        <w:t xml:space="preserve"> </w:t>
      </w:r>
      <w:r w:rsidRPr="00C01B02">
        <w:t>to the currency conversion microservice,</w:t>
      </w:r>
      <w:r>
        <w:t xml:space="preserve"> </w:t>
      </w:r>
      <w:r w:rsidRPr="00C01B02">
        <w:t>and then the currency conversion microservice</w:t>
      </w:r>
      <w:r>
        <w:t xml:space="preserve"> </w:t>
      </w:r>
      <w:r w:rsidRPr="00C01B02">
        <w:t>can send the request out</w:t>
      </w:r>
      <w:r>
        <w:t xml:space="preserve"> </w:t>
      </w:r>
      <w:r w:rsidRPr="00C01B02">
        <w:t>to the currency exchange microservice.</w:t>
      </w:r>
    </w:p>
    <w:p w14:paraId="48C43657" w14:textId="77777777" w:rsidR="00A15FB0" w:rsidRPr="00C01B02" w:rsidRDefault="00A15FB0" w:rsidP="00A15FB0">
      <w:pPr>
        <w:pStyle w:val="NoSpacing"/>
      </w:pPr>
      <w:r w:rsidRPr="00C01B02">
        <w:t>So all the instances would register with the naming server</w:t>
      </w:r>
      <w:r>
        <w:t xml:space="preserve"> </w:t>
      </w:r>
      <w:r w:rsidRPr="00C01B02">
        <w:t>or the service registry.</w:t>
      </w:r>
    </w:p>
    <w:p w14:paraId="2A658B69" w14:textId="77777777" w:rsidR="00A15FB0" w:rsidRDefault="00A15FB0" w:rsidP="00A15FB0">
      <w:pPr>
        <w:pStyle w:val="transcript--underline-cue---xybz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4A212E3" w14:textId="77777777" w:rsidR="00A15FB0" w:rsidRDefault="00A15FB0" w:rsidP="00A15FB0">
      <w:pPr>
        <w:rPr>
          <w:lang w:val="en-US"/>
        </w:rPr>
      </w:pPr>
    </w:p>
    <w:p w14:paraId="28BB5CD7" w14:textId="77777777" w:rsidR="00A15FB0" w:rsidRDefault="00A15FB0" w:rsidP="00A15FB0">
      <w:pPr>
        <w:rPr>
          <w:lang w:val="en-US"/>
        </w:rPr>
      </w:pPr>
    </w:p>
    <w:p w14:paraId="36E57DCC" w14:textId="77777777" w:rsidR="00A15FB0" w:rsidRDefault="00A15FB0" w:rsidP="00A15FB0">
      <w:pPr>
        <w:rPr>
          <w:lang w:val="en-US"/>
        </w:rPr>
      </w:pPr>
      <w:r w:rsidRPr="00AC6E95">
        <w:rPr>
          <w:noProof/>
          <w:lang w:val="en-US"/>
        </w:rPr>
        <w:lastRenderedPageBreak/>
        <w:drawing>
          <wp:inline distT="0" distB="0" distL="0" distR="0" wp14:anchorId="4A0E5BCD" wp14:editId="23E49BC5">
            <wp:extent cx="4873625" cy="2285625"/>
            <wp:effectExtent l="0" t="0" r="3175" b="635"/>
            <wp:docPr id="549828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280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397" cy="22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BED9" w14:textId="77777777" w:rsidR="00A15FB0" w:rsidRPr="00C4629A" w:rsidRDefault="00A15FB0" w:rsidP="00A15FB0">
      <w:pPr>
        <w:rPr>
          <w:b/>
          <w:bCs/>
          <w:lang w:val="en-US"/>
        </w:rPr>
      </w:pPr>
      <w:r w:rsidRPr="00C4629A">
        <w:rPr>
          <w:b/>
          <w:bCs/>
          <w:lang w:val="en-US"/>
        </w:rPr>
        <w:t>Naming server or Service Registiry with euraka (Naming Server / Eureka Server)</w:t>
      </w:r>
    </w:p>
    <w:p w14:paraId="3301461A" w14:textId="77777777" w:rsidR="00A15FB0" w:rsidRDefault="00A15FB0" w:rsidP="00A15FB0">
      <w:pPr>
        <w:pStyle w:val="ListParagraph"/>
        <w:numPr>
          <w:ilvl w:val="0"/>
          <w:numId w:val="1"/>
        </w:numPr>
      </w:pPr>
      <w:r>
        <w:t xml:space="preserve"> </w:t>
      </w:r>
      <w:r w:rsidRPr="001E3C4C">
        <w:t>@EnableEurekaServer</w:t>
      </w:r>
      <w:r>
        <w:t xml:space="preserve"> to main class</w:t>
      </w:r>
    </w:p>
    <w:p w14:paraId="52EB20EC" w14:textId="77777777" w:rsidR="00A15FB0" w:rsidRDefault="00A15FB0" w:rsidP="00A15FB0">
      <w:pPr>
        <w:pStyle w:val="ListParagraph"/>
      </w:pPr>
    </w:p>
    <w:p w14:paraId="215AD088" w14:textId="77777777" w:rsidR="00A15FB0" w:rsidRDefault="00A15FB0" w:rsidP="00A15FB0">
      <w:pPr>
        <w:pStyle w:val="ListParagraph"/>
        <w:numPr>
          <w:ilvl w:val="0"/>
          <w:numId w:val="1"/>
        </w:numPr>
      </w:pPr>
      <w:r>
        <w:t>App.properties:</w:t>
      </w:r>
      <w:r w:rsidRPr="007E6C0C">
        <w:br/>
        <w:t>#Tells the server not to register itself with Eureka (since it's the server)</w:t>
      </w:r>
      <w:r w:rsidRPr="007E6C0C">
        <w:br/>
        <w:t>eureka.client.register-with-eureka=false</w:t>
      </w:r>
      <w:r w:rsidRPr="007E6C0C">
        <w:br/>
      </w:r>
      <w:r w:rsidRPr="007E6C0C">
        <w:br/>
        <w:t># Instructs the server not to fetch the registry from Eureka, as it's not needed for a server.</w:t>
      </w:r>
      <w:r w:rsidRPr="007E6C0C">
        <w:br/>
        <w:t>eureka.client.fetch-registry=false</w:t>
      </w:r>
    </w:p>
    <w:p w14:paraId="33FEC03B" w14:textId="77777777" w:rsidR="00A15FB0" w:rsidRDefault="00A15FB0" w:rsidP="00A15FB0">
      <w:pPr>
        <w:pStyle w:val="ListParagraph"/>
      </w:pPr>
    </w:p>
    <w:p w14:paraId="4F217492" w14:textId="77777777" w:rsidR="00A15FB0" w:rsidRPr="00F5262F" w:rsidRDefault="00A15FB0" w:rsidP="00A15FB0">
      <w:pPr>
        <w:pStyle w:val="ListParagraph"/>
        <w:numPr>
          <w:ilvl w:val="0"/>
          <w:numId w:val="1"/>
        </w:numPr>
      </w:pPr>
      <w:r>
        <w:t>Add dependenc</w:t>
      </w:r>
      <w:r w:rsidRPr="00F5262F">
        <w:t>y</w:t>
      </w:r>
    </w:p>
    <w:p w14:paraId="5181D669" w14:textId="77777777" w:rsidR="00A15FB0" w:rsidRPr="00F5262F" w:rsidRDefault="00A15FB0" w:rsidP="00A15FB0">
      <w:pPr>
        <w:ind w:left="1440"/>
      </w:pPr>
      <w:r w:rsidRPr="00F5262F">
        <w:t>&lt;dependency&gt;</w:t>
      </w:r>
      <w:r w:rsidRPr="00F5262F">
        <w:br/>
        <w:t xml:space="preserve">    &lt;groupId&gt;org.springframework.cloud&lt;/groupId&gt;</w:t>
      </w:r>
      <w:r w:rsidRPr="00F5262F">
        <w:br/>
        <w:t xml:space="preserve">    &lt;artifactId&gt;spring-cloud-starter-netflix-eureka-server&lt;/artifactId&gt;</w:t>
      </w:r>
      <w:r w:rsidRPr="00F5262F">
        <w:br/>
        <w:t>&lt;/dependency&gt;</w:t>
      </w:r>
    </w:p>
    <w:p w14:paraId="7D0B5E05" w14:textId="77777777" w:rsidR="00A15FB0" w:rsidRDefault="00A15FB0" w:rsidP="00A15FB0">
      <w:pPr>
        <w:rPr>
          <w:lang w:val="en-US"/>
        </w:rPr>
      </w:pPr>
    </w:p>
    <w:p w14:paraId="3822EAE4" w14:textId="77777777" w:rsidR="00A15FB0" w:rsidRPr="00C4629A" w:rsidRDefault="00A15FB0" w:rsidP="00A15FB0">
      <w:pPr>
        <w:rPr>
          <w:b/>
          <w:bCs/>
          <w:lang w:val="en-US"/>
        </w:rPr>
      </w:pPr>
      <w:r w:rsidRPr="00C4629A">
        <w:rPr>
          <w:b/>
          <w:bCs/>
          <w:lang w:val="en-US"/>
        </w:rPr>
        <w:t xml:space="preserve">Eureka Client(other microservice need to register with naming server </w:t>
      </w:r>
    </w:p>
    <w:p w14:paraId="2E99F715" w14:textId="77777777" w:rsidR="00A15FB0" w:rsidRDefault="00A15FB0" w:rsidP="00A15FB0">
      <w:pPr>
        <w:rPr>
          <w:lang w:val="en-US"/>
        </w:rPr>
      </w:pPr>
      <w:r>
        <w:rPr>
          <w:lang w:val="en-US"/>
        </w:rPr>
        <w:t>So we have to add all the dependency and app.prop to other microservice)</w:t>
      </w:r>
    </w:p>
    <w:p w14:paraId="63A8BAB1" w14:textId="77777777" w:rsidR="00A15FB0" w:rsidRPr="00E12F75" w:rsidRDefault="00A15FB0" w:rsidP="00A15FB0">
      <w:pPr>
        <w:pStyle w:val="ListParagraph"/>
        <w:numPr>
          <w:ilvl w:val="0"/>
          <w:numId w:val="2"/>
        </w:numPr>
      </w:pPr>
      <w:r>
        <w:rPr>
          <w:lang w:val="en-US"/>
        </w:rPr>
        <w:t>Add dependency</w:t>
      </w:r>
      <w:r w:rsidRPr="00E12F75">
        <w:br/>
        <w:t>&lt;dependency&gt;</w:t>
      </w:r>
      <w:r w:rsidRPr="00E12F75">
        <w:br/>
        <w:t xml:space="preserve">    &lt;groupId&gt;org.springframework.cloud&lt;/groupId&gt;</w:t>
      </w:r>
      <w:r w:rsidRPr="00E12F75">
        <w:br/>
        <w:t xml:space="preserve">    &lt;artifactId&gt;spring-cloud-starter-netflix-eureka-client&lt;/artifactId&gt;</w:t>
      </w:r>
      <w:r w:rsidRPr="00E12F75">
        <w:br/>
        <w:t>&lt;/dependency&gt;</w:t>
      </w:r>
    </w:p>
    <w:p w14:paraId="5B0EFEE0" w14:textId="77777777" w:rsidR="00A15FB0" w:rsidRDefault="00A15FB0" w:rsidP="00A15FB0">
      <w:pPr>
        <w:pStyle w:val="ListParagraph"/>
        <w:rPr>
          <w:lang w:val="en-US"/>
        </w:rPr>
      </w:pPr>
    </w:p>
    <w:p w14:paraId="6954CAC3" w14:textId="77777777" w:rsidR="00A15FB0" w:rsidRPr="00C4629A" w:rsidRDefault="00A15FB0" w:rsidP="00A15F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App.prop</w:t>
      </w:r>
      <w:r w:rsidRPr="00E12F75">
        <w:br/>
        <w:t># URL of the Eureka server where the client should register (http://localhost:8761/eureka/ by default).</w:t>
      </w:r>
      <w:r w:rsidRPr="00E12F75">
        <w:br/>
        <w:t>eureka.client.service-url.defaultZone=http://localhost:8761/eureka/</w:t>
      </w:r>
    </w:p>
    <w:p w14:paraId="74F3908D" w14:textId="77777777" w:rsidR="00A15FB0" w:rsidRPr="00C4629A" w:rsidRDefault="00A15FB0" w:rsidP="00A15FB0">
      <w:pPr>
        <w:pStyle w:val="ListParagraph"/>
        <w:rPr>
          <w:lang w:val="en-US"/>
        </w:rPr>
      </w:pPr>
    </w:p>
    <w:p w14:paraId="3EFD58C6" w14:textId="77777777" w:rsidR="00A15FB0" w:rsidRPr="00C83842" w:rsidRDefault="00A15FB0" w:rsidP="00A15FB0">
      <w:pPr>
        <w:pStyle w:val="ListParagraph"/>
        <w:rPr>
          <w:b/>
          <w:bCs/>
          <w:lang w:val="en-US"/>
        </w:rPr>
      </w:pPr>
      <w:r w:rsidRPr="00C83842">
        <w:rPr>
          <w:b/>
          <w:bCs/>
          <w:lang w:val="en-US"/>
        </w:rPr>
        <w:t xml:space="preserve">Access Eureka dashboard with URL : </w:t>
      </w:r>
      <w:hyperlink r:id="rId7" w:history="1">
        <w:r w:rsidRPr="00C83842">
          <w:rPr>
            <w:rStyle w:val="Hyperlink"/>
            <w:b/>
            <w:bCs/>
          </w:rPr>
          <w:t>Eureka</w:t>
        </w:r>
      </w:hyperlink>
    </w:p>
    <w:p w14:paraId="594D45D0" w14:textId="77777777" w:rsidR="0095334F" w:rsidRDefault="0095334F"/>
    <w:sectPr w:rsidR="0095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E09CB"/>
    <w:multiLevelType w:val="hybridMultilevel"/>
    <w:tmpl w:val="985A33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FD0C47"/>
    <w:multiLevelType w:val="hybridMultilevel"/>
    <w:tmpl w:val="C63EBB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242488">
    <w:abstractNumId w:val="1"/>
  </w:num>
  <w:num w:numId="2" w16cid:durableId="106418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B0"/>
    <w:rsid w:val="0046526C"/>
    <w:rsid w:val="0095334F"/>
    <w:rsid w:val="00A1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F222"/>
  <w15:chartTrackingRefBased/>
  <w15:docId w15:val="{ABDD3BB9-ABF5-4F48-A3C3-335A26DF2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FB0"/>
    <w:pPr>
      <w:ind w:left="720"/>
      <w:contextualSpacing/>
    </w:pPr>
  </w:style>
  <w:style w:type="paragraph" w:customStyle="1" w:styleId="transcript--underline-cue---xybz">
    <w:name w:val="transcript--underline-cue---xybz"/>
    <w:basedOn w:val="Normal"/>
    <w:rsid w:val="00A15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A15FB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15F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416</Words>
  <Characters>2422</Characters>
  <Application>Microsoft Office Word</Application>
  <DocSecurity>0</DocSecurity>
  <Lines>83</Lines>
  <Paragraphs>46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Rathod</dc:creator>
  <cp:keywords/>
  <dc:description/>
  <cp:lastModifiedBy>Bhavesh Rathod</cp:lastModifiedBy>
  <cp:revision>1</cp:revision>
  <dcterms:created xsi:type="dcterms:W3CDTF">2024-04-17T10:55:00Z</dcterms:created>
  <dcterms:modified xsi:type="dcterms:W3CDTF">2024-04-17T10:55:00Z</dcterms:modified>
</cp:coreProperties>
</file>