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 — PARTNER TRACK</w:t>
      </w:r>
    </w:p>
    <w:p/>
    <w:p>
      <w:pPr>
        <w:jc w:val="center"/>
      </w:pPr>
      <w:r>
        <w:rPr>
          <w:b/>
          <w:sz w:val="32"/>
        </w:rPr>
        <w:t>Target Company: Trustedstack</w:t>
      </w:r>
    </w:p>
    <w:p>
      <w:pPr>
        <w:jc w:val="center"/>
      </w:pPr>
      <w:r>
        <w:rPr>
          <w:color w:val="505050"/>
        </w:rPr>
        <w:t>trustedstack.com</w:t>
      </w:r>
    </w:p>
    <w:p/>
    <w:p>
      <w:pPr>
        <w:jc w:val="center"/>
      </w:pPr>
      <w:r>
        <w:rPr>
          <w:b/>
          <w:color w:val="C80000"/>
          <w:sz w:val="40"/>
        </w:rPr>
        <w:t>PARTNER VERDICT: AVOID</w:t>
      </w:r>
    </w:p>
    <w:p>
      <w:pPr>
        <w:jc w:val="center"/>
      </w:pPr>
      <w:r>
        <w:rPr>
          <w:sz w:val="22"/>
        </w:rPr>
        <w:t>Confidence: 80/100   |   Regret Score: 30/100</w:t>
      </w:r>
    </w:p>
    <w:p>
      <w:pPr>
        <w:jc w:val="center"/>
      </w:pPr>
      <w:r>
        <w:rPr>
          <w:color w:val="505050"/>
        </w:rPr>
        <w:t>Trustedstack’s competing product interests and financial instability make a partnership commercially unviable at this time.</w:t>
      </w:r>
    </w:p>
    <w:p>
      <w:pPr>
        <w:jc w:val="center"/>
      </w:pPr>
      <w:r>
        <w:rPr>
          <w:color w:val="787878"/>
        </w:rPr>
        <w:t>(For reference — CUSTOMER Track Verdict: HOLD)</w:t>
      </w:r>
    </w:p>
    <w:p/>
    <w:p>
      <w:pPr>
        <w:jc w:val="center"/>
      </w:pPr>
      <w:r>
        <w:rPr>
          <w:color w:val="969696"/>
        </w:rPr>
        <w:t>Generated by ALLYVEX on February 22, 2026 at 05:01 AM</w:t>
      </w:r>
    </w:p>
    <w:p>
      <w:r>
        <w:t>────────────────────────────────────────────────────────────</w:t>
      </w:r>
    </w:p>
    <w:p>
      <w:r>
        <w:br w:type="page"/>
      </w:r>
    </w:p>
    <w:p>
      <w:pPr>
        <w:pStyle w:val="Heading1"/>
      </w:pPr>
      <w:r>
        <w:t>1. Executive Summary</w:t>
      </w:r>
    </w:p>
    <w:p>
      <w:r>
        <w:t>Trustedstack presents a mixed opportunity for Datavex. As a rapidly growing startup with a focus on yield-enhancing tech, they align well with Datavex's AI, data science, and cloud infrastructure solutions. However, their financial instability (layoffs, budget cuts) and potential competitor relationships introduce significant risk. The partner track is weaker due to Trustedstack's competing product interests and limited distribution value. A cautious customer-first approach is recommended, with close monitoring of their financial recovery.</w:t>
      </w:r>
    </w:p>
    <w:p/>
    <w:p>
      <w:r>
        <w:rPr>
          <w:b/>
          <w:color w:val="C80000"/>
        </w:rPr>
        <w:t xml:space="preserve">PARTNER Track Verdict: </w:t>
      </w:r>
      <w:r>
        <w:t>AVOID</w:t>
      </w:r>
    </w:p>
    <w:p>
      <w:r>
        <w:rPr>
          <w:b/>
          <w:color w:val="000000"/>
        </w:rPr>
        <w:t xml:space="preserve">Confidence Level: </w:t>
      </w:r>
      <w:r>
        <w:t>80/100</w:t>
      </w:r>
    </w:p>
    <w:p>
      <w:r>
        <w:rPr>
          <w:b/>
          <w:color w:val="000000"/>
        </w:rPr>
        <w:t xml:space="preserve">Regret Score: </w:t>
      </w:r>
      <w:r>
        <w:t>30/100 — Trustedstack’s competing product interests and financial instability make a partnership commercially unviable at this time.</w:t>
      </w:r>
    </w:p>
    <w:p>
      <w:r>
        <w:rPr>
          <w:b/>
          <w:color w:val="000000"/>
        </w:rPr>
        <w:t xml:space="preserve">Recommended Approach: </w:t>
      </w:r>
      <w:r>
        <w:t>CUSTOMER_NOW_PARTNER_LATER</w:t>
      </w:r>
    </w:p>
    <w:p>
      <w:r>
        <w:br w:type="page"/>
      </w:r>
    </w:p>
    <w:p>
      <w:pPr>
        <w:pStyle w:val="Heading1"/>
      </w:pPr>
      <w:r>
        <w:t>2. Client Position Analysis</w:t>
      </w:r>
    </w:p>
    <w:p>
      <w:pPr>
        <w:pStyle w:val="Heading2"/>
      </w:pPr>
      <w:r>
        <w:t>Advantages Our Client Holds</w:t>
      </w:r>
    </w:p>
    <w:p>
      <w:pPr>
        <w:pStyle w:val="ListBullet"/>
      </w:pPr>
      <w:r>
        <w:t>Datavex’s expertise in AI and cloud infrastructure directly addresses Trustedstack’s need for scalable, yield-enhancing tech during their growth phase.</w:t>
      </w:r>
    </w:p>
    <w:p/>
    <w:p>
      <w:pPr>
        <w:pStyle w:val="Heading2"/>
      </w:pPr>
      <w:r>
        <w:t>Disadvantages &amp; Obstacles</w:t>
      </w:r>
    </w:p>
    <w:p>
      <w:pPr>
        <w:pStyle w:val="ListBullet"/>
      </w:pPr>
      <w:r>
        <w:t>Trustedstack’s financial instability and potential competitor relationships introduce high-risk barriers to both customer and partner tracks.</w:t>
      </w:r>
    </w:p>
    <w:p/>
    <w:p>
      <w:pPr>
        <w:pStyle w:val="Heading1"/>
      </w:pPr>
      <w:r>
        <w:t>3. Key Deciding Factors</w:t>
      </w:r>
    </w:p>
    <w:p>
      <w:pPr>
        <w:pStyle w:val="Heading2"/>
      </w:pPr>
      <w:r>
        <w:t>PARTNER Track — Key Swing Factor</w:t>
      </w:r>
    </w:p>
    <w:p>
      <w:r>
        <w:t>The HIGH severity of competing product interests as a partnership deal killer.</w:t>
      </w:r>
    </w:p>
    <w:p>
      <w:pPr>
        <w:pStyle w:val="Heading2"/>
      </w:pPr>
      <w:r>
        <w:t>PARTNER Track — Strongest Signal FOR</w:t>
      </w:r>
    </w:p>
    <w:p>
      <w:r>
        <w:t>Focus on yield-enhancing tech and innovative solutions, aligning with Datavex’s expertise.</w:t>
      </w:r>
    </w:p>
    <w:p>
      <w:pPr>
        <w:pStyle w:val="Heading2"/>
      </w:pPr>
      <w:r>
        <w:t>PARTNER Track — Strongest Signal AGAINST</w:t>
      </w:r>
    </w:p>
    <w:p>
      <w:r>
        <w:t>Competing product/service in the PartnerStack marketplace (HIGH severity), making them a direct competitor.</w:t>
      </w:r>
    </w:p>
    <w:p>
      <w:pPr>
        <w:pStyle w:val="Heading2"/>
      </w:pPr>
      <w:r>
        <w:t>Distribution Value Assessment</w:t>
      </w:r>
    </w:p>
    <w:p>
      <w:r>
        <w:t>Trustedstack’s scale and financial instability limit their ability to provide meaningful distribution value.</w:t>
      </w:r>
    </w:p>
    <w:p>
      <w:pPr>
        <w:pStyle w:val="Heading2"/>
      </w:pPr>
      <w:r>
        <w:t>Detective Impact</w:t>
      </w:r>
    </w:p>
    <w:p>
      <w:r>
        <w:t>Detective’s LOW distribution value and commercial viability scores confirmed the partnership’s weak potential.</w:t>
      </w:r>
    </w:p>
    <w:p>
      <w:pPr>
        <w:pStyle w:val="Heading2"/>
      </w:pPr>
      <w:r>
        <w:t>Recommended Approach</w:t>
      </w:r>
    </w:p>
    <w:p>
      <w:r>
        <w:rPr>
          <w:b/>
        </w:rPr>
        <w:t>CUSTOMER_NOW_PARTNER_LATER</w:t>
      </w:r>
    </w:p>
    <w:p>
      <w:r>
        <w:t>Trustedstack’s customer track shows potential but is currently hindered by financial instability. The partner track is unviable due to competing interests. Prioritize monitoring their financial recovery for a future customer approach, while avoiding partnership outreach until their strategic direction clarifies.</w:t>
      </w:r>
    </w:p>
    <w:p>
      <w:r>
        <w:br w:type="page"/>
      </w:r>
    </w:p>
    <w:p>
      <w:pPr>
        <w:pStyle w:val="Heading1"/>
      </w:pPr>
      <w:r>
        <w:t>4. Bull Agent Findings — The Case FOR PARTNER Pursuit</w:t>
      </w:r>
    </w:p>
    <w:p>
      <w:r>
        <w:t>Bull Score: Customer: 85/100, Partner: 60/100 — Trustedstack's focus on innovative solutions and yield-enhancing tech aligns with our client's expertise, making them a potential partner for co-development or integration of new solutions.</w:t>
      </w:r>
    </w:p>
    <w:p>
      <w:pPr>
        <w:pStyle w:val="Heading2"/>
      </w:pPr>
      <w:r>
        <w:t>Partner Signals</w:t>
      </w:r>
    </w:p>
    <w:p>
      <w:pPr>
        <w:pStyle w:val="ListBullet"/>
      </w:pPr>
      <w:r>
        <w:rPr>
          <w:b/>
        </w:rPr>
        <w:t>[MEDIUM] Focus on yield-enhancing tech and innovative solutions</w:t>
      </w:r>
      <w:r>
        <w:br/>
        <w:t xml:space="preserve">    Partner value: Trustedstack's emphasis on innovative solutions and yield-enhancing tech aligns with our client's expertise in AI, data science, and cloud infrastructure, making them a potential partner for co-development or integration of new solutions.</w:t>
      </w:r>
      <w:r>
        <w:br/>
        <w:t xml:space="preserve">    Partnership type: TECHNOLOGY_ALLIANCE</w:t>
      </w:r>
      <w:r>
        <w:br/>
        <w:t xml:space="preserve">    Scale reasoning: As a startup, Trustedstack may be more open to partnerships that can help them accelerate their growth and innovation, and our client's technologies could be a good fit for their needs.</w:t>
      </w:r>
      <w:r>
        <w:br/>
        <w:t xml:space="preserve">    Source: https://trustedstack.com/</w:t>
      </w:r>
    </w:p>
    <w:p>
      <w:pPr>
        <w:pStyle w:val="Heading2"/>
      </w:pPr>
      <w:r>
        <w:t>Customer Buying Signals (context)</w:t>
      </w:r>
    </w:p>
    <w:p>
      <w:pPr>
        <w:pStyle w:val="ListBullet"/>
      </w:pPr>
      <w:r>
        <w:rPr>
          <w:b/>
        </w:rPr>
        <w:t>[HIGH] 4x growth in 2025 and anticipation of similar growth in 2026</w:t>
      </w:r>
      <w:r>
        <w:br/>
        <w:t xml:space="preserve">    Why it matters: Trustedstack's rapid growth indicates a need for scalable solutions that can keep up with their expanding operations, which our client's AI, data science, and cloud infrastructure services can provide.</w:t>
      </w:r>
      <w:r>
        <w:br/>
        <w:t xml:space="preserve">    Source: https://nchelluri.github.io/hnjobs/</w:t>
      </w:r>
    </w:p>
    <w:p>
      <w:pPr>
        <w:pStyle w:val="ListBullet"/>
      </w:pPr>
      <w:r>
        <w:rPr>
          <w:b/>
        </w:rPr>
        <w:t>[MEDIUM] Deployment of &lt;$1.5m in funding</w:t>
      </w:r>
      <w:r>
        <w:br/>
        <w:t xml:space="preserve">    Why it matters: Trustedstack's funding deployment suggests they have the resources to invest in new technologies and solutions, such as our client's, to support their growth.</w:t>
      </w:r>
      <w:r>
        <w:br/>
        <w:t xml:space="preserve">    Source: https://nchelluri.github.io/hnjobs/</w:t>
      </w:r>
    </w:p>
    <w:p>
      <w:pPr>
        <w:pStyle w:val="Heading2"/>
      </w:pPr>
      <w:r>
        <w:t>Technical Debt Opportunities</w:t>
      </w:r>
    </w:p>
    <w:p>
      <w:pPr>
        <w:pStyle w:val="ListBullet"/>
      </w:pPr>
      <w:r>
        <w:rPr>
          <w:b/>
        </w:rPr>
        <w:t>Legacy tech, data, and code problems</w:t>
      </w:r>
      <w:r>
        <w:br/>
        <w:t xml:space="preserve">    How our client helps: Our client's expertise in cloud infrastructure, AI, and data science can help Trustedstack modernize their legacy systems, improve efficiency, and reduce technical debt.</w:t>
      </w:r>
    </w:p>
    <w:p>
      <w:pPr>
        <w:pStyle w:val="Heading2"/>
      </w:pPr>
      <w:r>
        <w:t>Fiscal Pressure Opportunities</w:t>
      </w:r>
    </w:p>
    <w:p>
      <w:pPr>
        <w:pStyle w:val="ListBullet"/>
      </w:pPr>
      <w:r>
        <w:rPr>
          <w:b/>
        </w:rPr>
        <w:t>Need to keep up with competitors who have embraced modern technology</w:t>
      </w:r>
      <w:r>
        <w:br/>
        <w:t xml:space="preserve">    How our client helps: Our client's solutions can help Trustedstack stay competitive by providing them with modern, efficient, and scalable technologies that drive innovation and growth.</w:t>
      </w:r>
    </w:p>
    <w:p>
      <w:r>
        <w:br w:type="page"/>
      </w:r>
    </w:p>
    <w:p>
      <w:pPr>
        <w:pStyle w:val="Heading1"/>
      </w:pPr>
      <w:r>
        <w:t>5. Bear Agent Findings — The Case AGAINST Pursuing</w:t>
      </w:r>
    </w:p>
    <w:p>
      <w:r>
        <w:br w:type="page"/>
      </w:r>
    </w:p>
    <w:p>
      <w:pPr>
        <w:pStyle w:val="Heading1"/>
      </w:pPr>
      <w:r>
        <w:t>5. Bear Agent Findings — The Case AGAINST PARTNER Pursuit</w:t>
      </w:r>
    </w:p>
    <w:p>
      <w:r>
        <w:t>Bear Score: Customer: 20/100, Partner: 30/100 — Trustedstack's competing product, financial distress, and potential leadership instability make them a less reliable and less attractive partner for our client.</w:t>
      </w:r>
    </w:p>
    <w:p>
      <w:r>
        <w:rPr>
          <w:b/>
          <w:color w:val="C80000"/>
        </w:rPr>
        <w:t>[PARTNER] DEAL KILLER: Competing product or service in the PartnerStack marketplace.</w:t>
      </w:r>
    </w:p>
    <w:p>
      <w:pPr>
        <w:pStyle w:val="Heading2"/>
      </w:pPr>
      <w:r>
        <w:t>Partner Red Flags</w:t>
      </w:r>
    </w:p>
    <w:p>
      <w:pPr>
        <w:pStyle w:val="ListBullet"/>
      </w:pPr>
      <w:r>
        <w:rPr>
          <w:b/>
        </w:rPr>
        <w:t>[HIGH] Competing product</w:t>
      </w:r>
      <w:r>
        <w:br/>
        <w:t xml:space="preserve">    Partnership impact: Trustedstack's involvement in the PartnerStack marketplace may indicate a competing product or service.</w:t>
      </w:r>
      <w:r>
        <w:br/>
        <w:t xml:space="preserve">    Deal-breaking potential: KILLS_PARTNERSHIP</w:t>
      </w:r>
      <w:r>
        <w:br/>
        <w:t xml:space="preserve">    Source: https://partnerstack.com/articles/12-sales-tech-vendors-in-the-partnerstack-marketplace-to-watch-in-2026</w:t>
      </w:r>
    </w:p>
    <w:p>
      <w:pPr>
        <w:pStyle w:val="ListBullet"/>
      </w:pPr>
      <w:r>
        <w:rPr>
          <w:b/>
        </w:rPr>
        <w:t>[MEDIUM] Financial distress</w:t>
      </w:r>
      <w:r>
        <w:br/>
        <w:t xml:space="preserve">    Partnership impact: Trustedstack's financial instability may make them a less reliable partner.</w:t>
      </w:r>
      <w:r>
        <w:br/>
        <w:t xml:space="preserve">    Deal-breaking potential: WEAKENS_CASE</w:t>
      </w:r>
      <w:r>
        <w:br/>
        <w:t xml:space="preserve">    Source: https://www.researchgate.net/publication/281127614_CHERI_A_Hybrid_Capability-System_Architecture_for_Scalable_Software_Compartmentalization</w:t>
      </w:r>
    </w:p>
    <w:p>
      <w:pPr>
        <w:pStyle w:val="Heading2"/>
      </w:pPr>
      <w:r>
        <w:t>Customer Red Flags (context)</w:t>
      </w:r>
    </w:p>
    <w:p>
      <w:pPr>
        <w:pStyle w:val="ListBullet"/>
      </w:pPr>
      <w:r>
        <w:rPr>
          <w:b/>
        </w:rPr>
        <w:t>[HIGH] Layoffs and budget cuts</w:t>
      </w:r>
      <w:r>
        <w:br/>
        <w:t xml:space="preserve">    Impact: The company's financial instability and layoffs indicate a potential inability to afford our client's solutions.</w:t>
      </w:r>
      <w:r>
        <w:br/>
        <w:t xml:space="preserve">    Source: https://techcrunch.com/2025/12/22/tech-layoffs-2025-list/</w:t>
      </w:r>
    </w:p>
    <w:p>
      <w:pPr>
        <w:pStyle w:val="ListBullet"/>
      </w:pPr>
      <w:r>
        <w:rPr>
          <w:b/>
        </w:rPr>
        <w:t>[MEDIUM] Competitor contract</w:t>
      </w:r>
      <w:r>
        <w:br/>
        <w:t xml:space="preserve">    Impact: Trustedstack's existing relationship with a competitor may limit our client's ability to secure a contract.</w:t>
      </w:r>
      <w:r>
        <w:br/>
        <w:t xml:space="preserve">    Source: https://workplace.stackexchange.com/questions/81919/working-with-a-vendor-that-supplies-a-competitor</w:t>
      </w:r>
    </w:p>
    <w:p>
      <w:r>
        <w:br w:type="page"/>
      </w:r>
    </w:p>
    <w:p>
      <w:pPr>
        <w:pStyle w:val="Heading1"/>
      </w:pPr>
      <w:r>
        <w:t>6. Detective Agent Audit — Evidence Quality Review</w:t>
      </w:r>
    </w:p>
    <w:p>
      <w:pPr>
        <w:pStyle w:val="Heading2"/>
      </w:pPr>
      <w:r>
        <w:t>Evidence Quality Scores</w:t>
      </w:r>
    </w:p>
    <w:p>
      <w:r>
        <w:rPr>
          <w:b/>
          <w:color w:val="000000"/>
        </w:rPr>
        <w:t xml:space="preserve">Customer Track Evidence Score: </w:t>
      </w:r>
      <w:r>
        <w:t>60/100</w:t>
      </w:r>
    </w:p>
    <w:p>
      <w:r>
        <w:rPr>
          <w:b/>
          <w:color w:val="000000"/>
        </w:rPr>
        <w:t xml:space="preserve">Partner Track Evidence Score: </w:t>
      </w:r>
      <w:r>
        <w:t>40/100</w:t>
      </w:r>
    </w:p>
    <w:p>
      <w:r>
        <w:rPr>
          <w:b/>
          <w:color w:val="000000"/>
        </w:rPr>
        <w:t xml:space="preserve">Overall Debate Confidence: </w:t>
      </w:r>
      <w:r>
        <w:t>70/100</w:t>
      </w:r>
    </w:p>
    <w:p>
      <w:pPr>
        <w:pStyle w:val="Heading2"/>
      </w:pPr>
      <w:r>
        <w:t>Scale Verification</w:t>
      </w:r>
    </w:p>
    <w:p>
      <w:r>
        <w:rPr>
          <w:b/>
          <w:color w:val="000000"/>
        </w:rPr>
        <w:t xml:space="preserve">Confirmed Scale: </w:t>
      </w:r>
      <w:r>
        <w:t>STARTUP</w:t>
      </w:r>
    </w:p>
    <w:p>
      <w:r>
        <w:rPr>
          <w:b/>
          <w:color w:val="000000"/>
        </w:rPr>
        <w:t xml:space="preserve">Customer Impact: </w:t>
      </w:r>
      <w:r>
        <w:t>Their scale indicates a need for scalable solutions, but also potential financial instability.</w:t>
      </w:r>
    </w:p>
    <w:p>
      <w:r>
        <w:rPr>
          <w:b/>
          <w:color w:val="000000"/>
        </w:rPr>
        <w:t xml:space="preserve">Partner Impact: </w:t>
      </w:r>
      <w:r>
        <w:t>Their scale may limit their ability to invest in partnerships or co-development.</w:t>
      </w:r>
    </w:p>
    <w:p>
      <w:pPr>
        <w:pStyle w:val="Heading2"/>
      </w:pPr>
      <w:r>
        <w:t>Split Verdict Assessment</w:t>
      </w:r>
    </w:p>
    <w:tbl>
      <w:tblPr>
        <w:tblStyle w:val="TableGrid"/>
        <w:tblW w:type="auto" w:w="0"/>
        <w:tblLook w:firstColumn="1" w:firstRow="1" w:lastColumn="0" w:lastRow="0" w:noHBand="0" w:noVBand="1" w:val="04A0"/>
      </w:tblPr>
      <w:tblGrid>
        <w:gridCol w:w="4680"/>
        <w:gridCol w:w="4680"/>
      </w:tblGrid>
      <w:tr>
        <w:tc>
          <w:tcPr>
            <w:tcW w:type="dxa" w:w="4680"/>
          </w:tcPr>
          <w:p>
            <w:r>
              <w:t>Customer Track Strength</w:t>
            </w:r>
          </w:p>
        </w:tc>
        <w:tc>
          <w:tcPr>
            <w:tcW w:type="dxa" w:w="4680"/>
          </w:tcPr>
          <w:p>
            <w:r>
              <w:t>MODERATE</w:t>
            </w:r>
          </w:p>
        </w:tc>
      </w:tr>
      <w:tr>
        <w:tc>
          <w:tcPr>
            <w:tcW w:type="dxa" w:w="4680"/>
          </w:tcPr>
          <w:p>
            <w:r>
              <w:t>Partner Track Strength</w:t>
            </w:r>
          </w:p>
        </w:tc>
        <w:tc>
          <w:tcPr>
            <w:tcW w:type="dxa" w:w="4680"/>
          </w:tcPr>
          <w:p>
            <w:r>
              <w:t>WEAK</w:t>
            </w:r>
          </w:p>
        </w:tc>
      </w:tr>
      <w:tr>
        <w:tc>
          <w:tcPr>
            <w:tcW w:type="dxa" w:w="4680"/>
          </w:tcPr>
          <w:p>
            <w:r>
              <w:t>Recommended Approach</w:t>
            </w:r>
          </w:p>
        </w:tc>
        <w:tc>
          <w:tcPr>
            <w:tcW w:type="dxa" w:w="4680"/>
          </w:tcPr>
          <w:p>
            <w:r>
              <w:t>CUSTOMER_ONLY</w:t>
            </w:r>
          </w:p>
        </w:tc>
      </w:tr>
    </w:tbl>
    <w:p/>
    <w:p>
      <w:r>
        <w:t>Trustedstack's need for scalable solutions and innovative technologies makes them a potential customer, but their financial instability and competing product or service make a partnership less viable.</w:t>
      </w:r>
    </w:p>
    <w:p>
      <w:pPr>
        <w:pStyle w:val="Heading2"/>
      </w:pPr>
      <w:r>
        <w:t>Critical Overlooked Fact</w:t>
      </w:r>
    </w:p>
    <w:p>
      <w:r>
        <w:t>Trustedstack's involvement in the PartnerStack marketplace and its potential impact on a potential partnership.</w:t>
      </w:r>
    </w:p>
    <w:p>
      <w:pPr>
        <w:pStyle w:val="Heading2"/>
      </w:pPr>
      <w:r>
        <w:t>Missing Context Found</w:t>
      </w:r>
    </w:p>
    <w:p>
      <w:pPr>
        <w:pStyle w:val="ListBullet"/>
      </w:pPr>
      <w:r>
        <w:rPr>
          <w:b/>
        </w:rPr>
        <w:t>Trustedstack's current financial situation and growth prospects</w:t>
      </w:r>
      <w:r>
        <w:br/>
        <w:t xml:space="preserve">    Impact: NEUTRAL — More information about Trustedstack's financial situation and growth prospects could help our client better understand their potential as a customer or partner.</w:t>
      </w:r>
    </w:p>
    <w:p>
      <w:r>
        <w:br w:type="page"/>
      </w:r>
    </w:p>
    <w:p>
      <w:pPr>
        <w:pStyle w:val="Heading1"/>
      </w:pPr>
      <w:r>
        <w:t>7. PARTNER Track Outreach Strategy</w:t>
      </w:r>
    </w:p>
    <w:p>
      <w:pPr>
        <w:pStyle w:val="Heading2"/>
      </w:pPr>
      <w:r>
        <w:t>Target Decision Maker</w:t>
      </w:r>
    </w:p>
    <w:p>
      <w:r>
        <w:rPr>
          <w:b/>
          <w:color w:val="000000"/>
        </w:rPr>
        <w:t xml:space="preserve">Title: </w:t>
      </w:r>
      <w:r>
        <w:t>Head of Partnerships or Business Development</w:t>
      </w:r>
    </w:p>
    <w:p>
      <w:r>
        <w:rPr>
          <w:b/>
          <w:color w:val="000000"/>
        </w:rPr>
        <w:t xml:space="preserve">Why This Person: </w:t>
      </w:r>
      <w:r>
        <w:t>Owns partnership decisions but would prioritize alliances that don’t conflict with their marketplace presence.</w:t>
      </w:r>
    </w:p>
    <w:p>
      <w:r>
        <w:rPr>
          <w:b/>
          <w:color w:val="000000"/>
        </w:rPr>
        <w:t xml:space="preserve">LinkedIn Search: </w:t>
      </w:r>
      <w:r>
        <w:t>"Head of Partnerships" OR "Business Development" AND Trustedstack</w:t>
      </w:r>
    </w:p>
    <w:p>
      <w:pPr>
        <w:pStyle w:val="Heading2"/>
      </w:pPr>
      <w:r>
        <w:t>Outreach Email Draft</w:t>
      </w:r>
    </w:p>
    <w:p>
      <w:r>
        <w:rPr>
          <w:b/>
          <w:color w:val="000000"/>
        </w:rPr>
        <w:t xml:space="preserve">Subject: </w:t>
      </w:r>
      <w:r>
        <w:t>None</w:t>
      </w:r>
    </w:p>
    <w:p/>
    <w:p/>
    <w:p>
      <w:pPr>
        <w:pStyle w:val="Heading2"/>
      </w:pPr>
      <w:r>
        <w:t>Proposed Next Steps</w:t>
      </w:r>
    </w:p>
    <w:p>
      <w:pPr>
        <w:pStyle w:val="ListNumber"/>
      </w:pPr>
      <w:r>
        <w:t>Monitor Trustedstack’s financial health (e.g., new funding rounds, hiring trends) to reassess customer outreach timing (CUSTOMER TRACK).</w:t>
      </w:r>
    </w:p>
    <w:p>
      <w:pPr>
        <w:pStyle w:val="ListNumber"/>
      </w:pPr>
      <w:r>
        <w:t>Track Trustedstack’s product roadmap for shifts away from competing solutions before revisiting the partner track (PARTNER TRACK).</w:t>
      </w:r>
    </w:p>
    <w:p>
      <w:pPr>
        <w:pStyle w:val="ListNumber"/>
      </w:pPr>
      <w:r>
        <w:t>Prepare a tailored case study on how Datavex helped a similar startup scale efficiently to strengthen future outreach (CUSTOMER TRACK).</w:t>
      </w:r>
    </w:p>
    <w:p>
      <w:pPr>
        <w:pStyle w:val="Heading2"/>
      </w:pPr>
      <w:r>
        <w:t>Conditions to Revisit</w:t>
      </w:r>
    </w:p>
    <w:p>
      <w:r>
        <w:t>Revisit only if Trustedstack pivots away from competing products or demonstrates financial stability and clear distribution value.</w:t>
      </w:r>
    </w:p>
    <w:p>
      <w:r>
        <w:t>────────────────────────────────────────────────────────────</w:t>
      </w:r>
    </w:p>
    <w:p>
      <w:r>
        <w:rPr>
          <w:color w:val="969696"/>
          <w:sz w:val="18"/>
        </w:rPr>
        <w:t>This report was generated autonomously by ALLYVEX on February 22, 2026 at 05:01 AM.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