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A1" w:rsidRPr="00405DA1" w:rsidRDefault="00405DA1" w:rsidP="00405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05DA1">
        <w:rPr>
          <w:rFonts w:eastAsia="Times New Roman" w:cstheme="minorHAnsi"/>
          <w:b/>
          <w:bCs/>
          <w:sz w:val="24"/>
          <w:szCs w:val="24"/>
        </w:rPr>
        <w:t>Server Object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 xml:space="preserve">The Server object in Asp.NET is an instance of the </w:t>
      </w:r>
      <w:proofErr w:type="spellStart"/>
      <w:r w:rsidRPr="00405DA1">
        <w:rPr>
          <w:rFonts w:eastAsia="Times New Roman" w:cstheme="minorHAnsi"/>
          <w:sz w:val="24"/>
          <w:szCs w:val="24"/>
        </w:rPr>
        <w:t>System.Web.HttpServerUtility</w:t>
      </w:r>
      <w:proofErr w:type="spellEnd"/>
      <w:r w:rsidRPr="00405DA1">
        <w:rPr>
          <w:rFonts w:eastAsia="Times New Roman" w:cstheme="minorHAnsi"/>
          <w:sz w:val="24"/>
          <w:szCs w:val="24"/>
        </w:rPr>
        <w:t xml:space="preserve"> class. The </w:t>
      </w:r>
      <w:proofErr w:type="spellStart"/>
      <w:r w:rsidRPr="00405DA1">
        <w:rPr>
          <w:rFonts w:eastAsia="Times New Roman" w:cstheme="minorHAnsi"/>
          <w:sz w:val="24"/>
          <w:szCs w:val="24"/>
        </w:rPr>
        <w:t>HttpServerUtility</w:t>
      </w:r>
      <w:proofErr w:type="spellEnd"/>
      <w:r w:rsidRPr="00405DA1">
        <w:rPr>
          <w:rFonts w:eastAsia="Times New Roman" w:cstheme="minorHAnsi"/>
          <w:sz w:val="24"/>
          <w:szCs w:val="24"/>
        </w:rPr>
        <w:t xml:space="preserve"> class provides numerous properties and methods to perform various jobs.</w:t>
      </w:r>
    </w:p>
    <w:p w:rsidR="00405DA1" w:rsidRPr="00405DA1" w:rsidRDefault="00405DA1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05DA1">
        <w:rPr>
          <w:rFonts w:eastAsia="Times New Roman" w:cstheme="minorHAnsi"/>
          <w:b/>
          <w:bCs/>
          <w:sz w:val="24"/>
          <w:szCs w:val="24"/>
        </w:rPr>
        <w:t>Properties and Methods of the Server object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 xml:space="preserve">The methods and properties of the </w:t>
      </w:r>
      <w:proofErr w:type="spellStart"/>
      <w:r w:rsidRPr="00405DA1">
        <w:rPr>
          <w:rFonts w:eastAsia="Times New Roman" w:cstheme="minorHAnsi"/>
          <w:sz w:val="24"/>
          <w:szCs w:val="24"/>
        </w:rPr>
        <w:t>HttpServerUtility</w:t>
      </w:r>
      <w:proofErr w:type="spellEnd"/>
      <w:r w:rsidRPr="00405DA1">
        <w:rPr>
          <w:rFonts w:eastAsia="Times New Roman" w:cstheme="minorHAnsi"/>
          <w:sz w:val="24"/>
          <w:szCs w:val="24"/>
        </w:rPr>
        <w:t xml:space="preserve"> class are exposed through the intrinsic Server object provided by ASP.NET.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>The following table provides a list of the properties: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210"/>
      </w:tblGrid>
      <w:tr w:rsidR="00405DA1" w:rsidRPr="00405DA1" w:rsidTr="00405DA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MachineName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Name of server computer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ScriptTimeOut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and sets the request time-out value in seconds.</w:t>
            </w:r>
          </w:p>
        </w:tc>
      </w:tr>
    </w:tbl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>The following table provides a list of some important methods: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6236"/>
      </w:tblGrid>
      <w:tr w:rsidR="00405DA1" w:rsidRPr="00405DA1" w:rsidTr="00405DA1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GetLastError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Returns the previous exception.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GetType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Type of the current instance.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HtmlEncode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Changes an ordinary string into a string with legal HTML characters.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HtmlDecode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Converts an Html string into an ordinary string.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Returns a String that represents the current Object.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Transfer(String)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For the current request, terminates execution of the current page and starts execution of a new page by using the specified URL path of the page.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UrlDecode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Converts an URL string into an ordinary string.</w:t>
            </w:r>
          </w:p>
        </w:tc>
      </w:tr>
      <w:tr w:rsidR="00405DA1" w:rsidRPr="00405DA1" w:rsidTr="00405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MapPath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Return the physical path that corresponds to a specified virtual file path on the server.</w:t>
            </w:r>
          </w:p>
        </w:tc>
      </w:tr>
    </w:tbl>
    <w:p w:rsidR="00405DA1" w:rsidRPr="00405DA1" w:rsidRDefault="00405DA1" w:rsidP="00405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405DA1">
        <w:rPr>
          <w:rFonts w:eastAsia="Times New Roman" w:cstheme="minorHAnsi"/>
          <w:b/>
          <w:bCs/>
          <w:sz w:val="24"/>
          <w:szCs w:val="24"/>
          <w:u w:val="single"/>
        </w:rPr>
        <w:t>Request Object</w:t>
      </w:r>
    </w:p>
    <w:p w:rsidR="00142373" w:rsidRDefault="00142373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Information or message send by client to server is known as request</w:t>
      </w:r>
    </w:p>
    <w:p w:rsidR="00142373" w:rsidRDefault="00142373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contains all the URL parameters and all other information sent by client</w:t>
      </w:r>
    </w:p>
    <w:p w:rsidR="00862538" w:rsidRDefault="00862538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62538" w:rsidRDefault="00862538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05DA1" w:rsidRPr="00405DA1" w:rsidRDefault="00405DA1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05DA1">
        <w:rPr>
          <w:rFonts w:eastAsia="Times New Roman" w:cstheme="minorHAnsi"/>
          <w:b/>
          <w:bCs/>
          <w:sz w:val="24"/>
          <w:szCs w:val="24"/>
        </w:rPr>
        <w:lastRenderedPageBreak/>
        <w:t>Properties and Methods of the Request Object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>The following table provides some noteworthy properties of the Request object: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386"/>
      </w:tblGrid>
      <w:tr w:rsidR="00405DA1" w:rsidRPr="00405DA1" w:rsidTr="00862538">
        <w:trPr>
          <w:tblCellSpacing w:w="15" w:type="dxa"/>
        </w:trPr>
        <w:tc>
          <w:tcPr>
            <w:tcW w:w="1620" w:type="pct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ApplicationPath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ASP.NET application's virtual application root path on the server.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information about the requesting client's browser capabilities.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ContentLength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Specifies the length, in bytes, of content sent by the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the MIME content type of the incoming request.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collection of cookies sent by the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virtual path of the current request.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collection of form variables.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HTTP data transfer method (such as GET, POST, or HEAD) used by the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IsSecureConnection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value indicating whether the HTTP connection uses secure sockets (that is, HTTPS).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QueryString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collection of HTTP query string variables.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RequestType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the HTTP data transfer method (GET or POST) used by the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ServerVariables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collection of Web server variables.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TotalBytes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number of bytes in the current input stream.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information about the URL of the current request.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UserHostAddress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IP host address of the remote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UserHostName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DNS name of the remote client.</w:t>
            </w:r>
          </w:p>
        </w:tc>
      </w:tr>
      <w:tr w:rsidR="00405DA1" w:rsidRPr="00405DA1" w:rsidTr="0014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UserLanguages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sorted string array of client language preferences.</w:t>
            </w:r>
          </w:p>
        </w:tc>
      </w:tr>
    </w:tbl>
    <w:p w:rsidR="00142373" w:rsidRDefault="00142373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05DA1" w:rsidRPr="00405DA1" w:rsidRDefault="00405DA1" w:rsidP="00405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405DA1">
        <w:rPr>
          <w:rFonts w:eastAsia="Times New Roman" w:cstheme="minorHAnsi"/>
          <w:b/>
          <w:bCs/>
          <w:sz w:val="24"/>
          <w:szCs w:val="24"/>
          <w:u w:val="single"/>
        </w:rPr>
        <w:t>Response Object</w:t>
      </w:r>
    </w:p>
    <w:p w:rsidR="00142373" w:rsidRDefault="00142373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Information send by server to client is known as Response.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 xml:space="preserve">However, the </w:t>
      </w:r>
      <w:proofErr w:type="spellStart"/>
      <w:r w:rsidRPr="00405DA1">
        <w:rPr>
          <w:rFonts w:eastAsia="Times New Roman" w:cstheme="minorHAnsi"/>
          <w:sz w:val="24"/>
          <w:szCs w:val="24"/>
        </w:rPr>
        <w:t>HttpResponse</w:t>
      </w:r>
      <w:proofErr w:type="spellEnd"/>
      <w:r w:rsidRPr="00405DA1">
        <w:rPr>
          <w:rFonts w:eastAsia="Times New Roman" w:cstheme="minorHAnsi"/>
          <w:sz w:val="24"/>
          <w:szCs w:val="24"/>
        </w:rPr>
        <w:t xml:space="preserve"> object still provides some important functionalities, like the cookie feature and the </w:t>
      </w:r>
      <w:proofErr w:type="gramStart"/>
      <w:r w:rsidRPr="00405DA1">
        <w:rPr>
          <w:rFonts w:eastAsia="Times New Roman" w:cstheme="minorHAnsi"/>
          <w:sz w:val="24"/>
          <w:szCs w:val="24"/>
        </w:rPr>
        <w:t>Redirect(</w:t>
      </w:r>
      <w:proofErr w:type="gramEnd"/>
      <w:r w:rsidRPr="00405DA1">
        <w:rPr>
          <w:rFonts w:eastAsia="Times New Roman" w:cstheme="minorHAnsi"/>
          <w:sz w:val="24"/>
          <w:szCs w:val="24"/>
        </w:rPr>
        <w:t xml:space="preserve">) method. The </w:t>
      </w:r>
      <w:proofErr w:type="spellStart"/>
      <w:r w:rsidRPr="00405DA1">
        <w:rPr>
          <w:rFonts w:eastAsia="Times New Roman" w:cstheme="minorHAnsi"/>
          <w:sz w:val="24"/>
          <w:szCs w:val="24"/>
        </w:rPr>
        <w:t>Response.Redirect</w:t>
      </w:r>
      <w:proofErr w:type="spellEnd"/>
      <w:r w:rsidRPr="00405DA1">
        <w:rPr>
          <w:rFonts w:eastAsia="Times New Roman" w:cstheme="minorHAnsi"/>
          <w:sz w:val="24"/>
          <w:szCs w:val="24"/>
        </w:rPr>
        <w:t>() method allows transferring the user to another page, inside as well as outside the application. It requires a round trip.</w:t>
      </w:r>
    </w:p>
    <w:p w:rsidR="00405DA1" w:rsidRPr="00405DA1" w:rsidRDefault="00405DA1" w:rsidP="00405D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05DA1">
        <w:rPr>
          <w:rFonts w:eastAsia="Times New Roman" w:cstheme="minorHAnsi"/>
          <w:b/>
          <w:bCs/>
          <w:sz w:val="24"/>
          <w:szCs w:val="24"/>
        </w:rPr>
        <w:t>Properties and Methods of the Response Object</w:t>
      </w:r>
    </w:p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lastRenderedPageBreak/>
        <w:t>The following table provides some noteworthy properties of the Response object: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6296"/>
      </w:tblGrid>
      <w:tr w:rsidR="00405DA1" w:rsidRPr="00405DA1" w:rsidTr="00B073C4">
        <w:trPr>
          <w:tblCellSpacing w:w="15" w:type="dxa"/>
        </w:trPr>
        <w:tc>
          <w:tcPr>
            <w:tcW w:w="1668" w:type="pct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ContentEncoding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the HTTP character set of the output stream.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the HTTP MIME type of the output stream.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response cookie collection.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Expires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or sets the number of minutes before a page cached on a browser expires.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IsClientConnected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a value indicating whether the client is still connected to the server.</w:t>
            </w:r>
          </w:p>
        </w:tc>
      </w:tr>
    </w:tbl>
    <w:p w:rsidR="00405DA1" w:rsidRPr="00405DA1" w:rsidRDefault="00405DA1" w:rsidP="00405D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5DA1">
        <w:rPr>
          <w:rFonts w:eastAsia="Times New Roman" w:cstheme="minorHAnsi"/>
          <w:sz w:val="24"/>
          <w:szCs w:val="24"/>
        </w:rPr>
        <w:t>The following table provides a list of some important methods: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6414"/>
      </w:tblGrid>
      <w:tr w:rsidR="00405DA1" w:rsidRPr="00405DA1" w:rsidTr="00FA7AA1">
        <w:trPr>
          <w:tblCellSpacing w:w="15" w:type="dxa"/>
        </w:trPr>
        <w:tc>
          <w:tcPr>
            <w:tcW w:w="1605" w:type="pct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5DA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BinaryWrite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Writes a string of binary characters to the HTTP output stream.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Closes the socket connection to a client.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GetType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Gets the Type of the current instance.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Redirect(String)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Redirects a request to a new URL and specifies the new URL.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SetCookie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Updates an existing cookie in the cookie collection.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Returns a String that represents the current Object.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FA7A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Write(</w:t>
            </w:r>
            <w:r w:rsidR="00405DA1" w:rsidRPr="00405DA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Writes a character to an HTTP response output stream.</w:t>
            </w:r>
          </w:p>
        </w:tc>
      </w:tr>
      <w:tr w:rsidR="00405DA1" w:rsidRPr="00405DA1" w:rsidTr="00B073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05DA1">
              <w:rPr>
                <w:rFonts w:eastAsia="Times New Roman" w:cstheme="minorHAnsi"/>
                <w:sz w:val="24"/>
                <w:szCs w:val="24"/>
              </w:rPr>
              <w:t>WriteFile</w:t>
            </w:r>
            <w:proofErr w:type="spellEnd"/>
            <w:r w:rsidRPr="00405DA1">
              <w:rPr>
                <w:rFonts w:eastAsia="Times New Roman" w:cstheme="minorHAnsi"/>
                <w:sz w:val="24"/>
                <w:szCs w:val="24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:rsidR="00405DA1" w:rsidRPr="00405DA1" w:rsidRDefault="00405DA1" w:rsidP="00405D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5DA1">
              <w:rPr>
                <w:rFonts w:eastAsia="Times New Roman" w:cstheme="minorHAnsi"/>
                <w:sz w:val="24"/>
                <w:szCs w:val="24"/>
              </w:rPr>
              <w:t>Writes the contents of the specified file directly to an HTTP response output stream as a file block.</w:t>
            </w:r>
          </w:p>
        </w:tc>
      </w:tr>
    </w:tbl>
    <w:p w:rsidR="00FA7AA1" w:rsidRDefault="00FA7AA1" w:rsidP="00405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:rsidR="000B28FD" w:rsidRPr="00405DA1" w:rsidRDefault="000B28FD">
      <w:pPr>
        <w:rPr>
          <w:rFonts w:cstheme="minorHAnsi"/>
          <w:sz w:val="24"/>
          <w:szCs w:val="24"/>
        </w:rPr>
      </w:pPr>
    </w:p>
    <w:sectPr w:rsidR="000B28FD" w:rsidRPr="00405DA1" w:rsidSect="00EB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5DA1"/>
    <w:rsid w:val="000B28FD"/>
    <w:rsid w:val="00142373"/>
    <w:rsid w:val="0025728A"/>
    <w:rsid w:val="002B0451"/>
    <w:rsid w:val="00405DA1"/>
    <w:rsid w:val="0074492D"/>
    <w:rsid w:val="00862538"/>
    <w:rsid w:val="00B073C4"/>
    <w:rsid w:val="00E75F88"/>
    <w:rsid w:val="00EB599E"/>
    <w:rsid w:val="00FA7AA1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31B6"/>
  <w15:docId w15:val="{6D244D4A-5D0A-461D-ABA2-D69C2920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9E"/>
  </w:style>
  <w:style w:type="paragraph" w:styleId="Heading2">
    <w:name w:val="heading 2"/>
    <w:basedOn w:val="Normal"/>
    <w:link w:val="Heading2Char"/>
    <w:uiPriority w:val="9"/>
    <w:qFormat/>
    <w:rsid w:val="00405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5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5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DA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05DA1"/>
  </w:style>
  <w:style w:type="character" w:customStyle="1" w:styleId="pln">
    <w:name w:val="pln"/>
    <w:basedOn w:val="DefaultParagraphFont"/>
    <w:rsid w:val="00405DA1"/>
  </w:style>
  <w:style w:type="character" w:customStyle="1" w:styleId="typ">
    <w:name w:val="typ"/>
    <w:basedOn w:val="DefaultParagraphFont"/>
    <w:rsid w:val="00405DA1"/>
  </w:style>
  <w:style w:type="character" w:customStyle="1" w:styleId="str">
    <w:name w:val="str"/>
    <w:basedOn w:val="DefaultParagraphFont"/>
    <w:rsid w:val="00405DA1"/>
  </w:style>
  <w:style w:type="character" w:customStyle="1" w:styleId="dec">
    <w:name w:val="dec"/>
    <w:basedOn w:val="DefaultParagraphFont"/>
    <w:rsid w:val="00405DA1"/>
  </w:style>
  <w:style w:type="character" w:customStyle="1" w:styleId="tag">
    <w:name w:val="tag"/>
    <w:basedOn w:val="DefaultParagraphFont"/>
    <w:rsid w:val="00405DA1"/>
  </w:style>
  <w:style w:type="character" w:customStyle="1" w:styleId="atn">
    <w:name w:val="atn"/>
    <w:basedOn w:val="DefaultParagraphFont"/>
    <w:rsid w:val="00405DA1"/>
  </w:style>
  <w:style w:type="character" w:customStyle="1" w:styleId="atv">
    <w:name w:val="atv"/>
    <w:basedOn w:val="DefaultParagraphFont"/>
    <w:rsid w:val="00405DA1"/>
  </w:style>
  <w:style w:type="character" w:customStyle="1" w:styleId="kwd">
    <w:name w:val="kwd"/>
    <w:basedOn w:val="DefaultParagraphFont"/>
    <w:rsid w:val="00405DA1"/>
  </w:style>
  <w:style w:type="character" w:customStyle="1" w:styleId="com">
    <w:name w:val="com"/>
    <w:basedOn w:val="DefaultParagraphFont"/>
    <w:rsid w:val="0040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2018-07-23T08:03:00Z</dcterms:created>
  <dcterms:modified xsi:type="dcterms:W3CDTF">2019-08-31T06:37:00Z</dcterms:modified>
</cp:coreProperties>
</file>