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Job Description – Infosys Digital Specialist Engineer (DSE)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Digital Specialist Engineer (DSE)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Pan India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Employment 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Full-time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Design, develop, test, and deploy scalable applications.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full-stack development with modern frameworks, APIs, and microservices.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with distributed teams for global client projects.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optimize code for performance and scalability.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adapt to emerging technologies (AI/ML, Cloud, Automation).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adherence to coding, security, and testing best practices.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Required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foundation in Data Structures, Algorithms, DBMS, OS, OOPs, Computer Networks.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 in Java, Python, C++, or .NET.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web technologies &amp; APIs (REST, JSON, Microservices).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problem-solving and debugging skills.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and teamwork abilities.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Preferred 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to Cloud Platforms (AWS, Azure, GCP).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 with Agile &amp; DevOps methodologies.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cybersecurity &amp; data analytics.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B.E./B.Tech/M.E./M.Tech in Computer Science, IT, Electronics, or related fields.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