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E68B" w14:textId="77777777" w:rsidR="00666A92" w:rsidRPr="001E0E87" w:rsidRDefault="0074769B">
      <w:pPr>
        <w:pStyle w:val="Title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E0E8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Technology Stack Document</w:t>
      </w:r>
    </w:p>
    <w:p w14:paraId="3A91CC8E" w14:textId="77777777" w:rsidR="00666A92" w:rsidRPr="00CF2384" w:rsidRDefault="007476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F2384">
        <w:rPr>
          <w:rFonts w:ascii="Times New Roman" w:hAnsi="Times New Roman" w:cs="Times New Roman"/>
          <w:color w:val="000000" w:themeColor="text1"/>
        </w:rPr>
        <w:t>1. Objective</w:t>
      </w:r>
    </w:p>
    <w:p w14:paraId="0661303E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The objective of this document is to define and standardize the technology stack for the project to ensure consistency, maintainability, and scalability across all components of the system.</w:t>
      </w:r>
    </w:p>
    <w:p w14:paraId="59846708" w14:textId="77777777" w:rsidR="00666A92" w:rsidRPr="00CF2384" w:rsidRDefault="007476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F2384">
        <w:rPr>
          <w:rFonts w:ascii="Times New Roman" w:hAnsi="Times New Roman" w:cs="Times New Roman"/>
          <w:color w:val="000000" w:themeColor="text1"/>
        </w:rPr>
        <w:t>2. Project Overview</w:t>
      </w:r>
    </w:p>
    <w:p w14:paraId="477173B3" w14:textId="58141469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project focuses on enhancing the nopCommerce platform into a quick-commerce application. The goal is to implement features such as fast delivery, location-based services, and </w:t>
      </w:r>
      <w:r w:rsidR="001E0E87"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 experience while leveraging the existing architecture.</w:t>
      </w:r>
    </w:p>
    <w:p w14:paraId="6670730A" w14:textId="77777777" w:rsidR="00666A92" w:rsidRPr="00CF2384" w:rsidRDefault="007476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F2384">
        <w:rPr>
          <w:rFonts w:ascii="Times New Roman" w:hAnsi="Times New Roman" w:cs="Times New Roman"/>
          <w:color w:val="000000" w:themeColor="text1"/>
        </w:rPr>
        <w:t>3. Finalized Technology Stack</w:t>
      </w:r>
    </w:p>
    <w:p w14:paraId="02FA3EBF" w14:textId="77777777" w:rsidR="00666A92" w:rsidRPr="00CF2384" w:rsidRDefault="007476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Frontend</w:t>
      </w:r>
    </w:p>
    <w:p w14:paraId="5545DF61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Framework: Angular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Language: TypeScript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UI Libraries: Angular Material / Bootstrap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Justification: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Angular provides a structured and scalable framework suitable for building large-scale applications. TypeScript improves code quality and maintainability through static typing.</w:t>
      </w:r>
    </w:p>
    <w:p w14:paraId="74977CB5" w14:textId="77777777" w:rsidR="00666A92" w:rsidRPr="00CF2384" w:rsidRDefault="007476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Backend</w:t>
      </w:r>
    </w:p>
    <w:p w14:paraId="72980EE2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Framework: ASP.NET Core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Language: C#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Architecture: RESTful APIs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ORM: Entity Framework Core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Justification: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ASP.NET Core ensures high performance and seamless integration with the 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existing system. Entity Framework Core simplifies data access and improves development efficiency.</w:t>
      </w:r>
    </w:p>
    <w:p w14:paraId="4E7FD9EE" w14:textId="77777777" w:rsidR="00666A92" w:rsidRPr="00CF2384" w:rsidRDefault="007476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Database</w:t>
      </w:r>
    </w:p>
    <w:p w14:paraId="19D8539C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Database System: Microsoft SQL Server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Justification: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existing platform (nopCommerce) is built on SQL Server. Retaining the same database ensures compatibility, reduces development effort, and supports scalable and secure data management.</w:t>
      </w:r>
    </w:p>
    <w:p w14:paraId="1B0C3A7A" w14:textId="77777777" w:rsidR="00666A92" w:rsidRPr="00CF2384" w:rsidRDefault="007476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Authentication &amp; Authorization</w:t>
      </w:r>
    </w:p>
    <w:p w14:paraId="3F2C13A4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Primary Method: JWT (JSON Web Token)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Optional Integration: OAuth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Justification: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JWT enables secure, stateless authentication, which is suitable for scalable web applications and API-based architecture.</w:t>
      </w:r>
    </w:p>
    <w:p w14:paraId="18FA52B2" w14:textId="77777777" w:rsidR="00666A92" w:rsidRPr="00CF2384" w:rsidRDefault="0074769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Development Tools and Frameworks</w:t>
      </w:r>
    </w:p>
    <w:p w14:paraId="56434184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IDE: Visual Studio, Visual Studio Code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Version Control: Git, GitLab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API Testing: Postman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Package Managers: npm, NuGet</w:t>
      </w: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Database Tool: SQL Server Management Studio (SSMS)</w:t>
      </w:r>
    </w:p>
    <w:p w14:paraId="6D355066" w14:textId="77777777" w:rsidR="00666A92" w:rsidRPr="00CF2384" w:rsidRDefault="007476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F2384">
        <w:rPr>
          <w:rFonts w:ascii="Times New Roman" w:hAnsi="Times New Roman" w:cs="Times New Roman"/>
          <w:color w:val="000000" w:themeColor="text1"/>
        </w:rPr>
        <w:t>4. Key Decision</w:t>
      </w:r>
    </w:p>
    <w:p w14:paraId="315A4507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The technology stack is selected to align with the existing nopCommerce architecture. This approach minimizes unnecessary changes, ensures stability, and allows the team to focus on implementing new features effectively.</w:t>
      </w:r>
    </w:p>
    <w:p w14:paraId="6F16EDA4" w14:textId="77777777" w:rsidR="00666A92" w:rsidRPr="00CF2384" w:rsidRDefault="0074769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F2384">
        <w:rPr>
          <w:rFonts w:ascii="Times New Roman" w:hAnsi="Times New Roman" w:cs="Times New Roman"/>
          <w:color w:val="000000" w:themeColor="text1"/>
        </w:rPr>
        <w:lastRenderedPageBreak/>
        <w:t>5. Conclusion</w:t>
      </w:r>
    </w:p>
    <w:p w14:paraId="5DA78D16" w14:textId="77777777" w:rsidR="00666A92" w:rsidRPr="00CF2384" w:rsidRDefault="0074769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2384">
        <w:rPr>
          <w:rFonts w:ascii="Times New Roman" w:hAnsi="Times New Roman" w:cs="Times New Roman"/>
          <w:color w:val="000000" w:themeColor="text1"/>
          <w:sz w:val="28"/>
          <w:szCs w:val="28"/>
        </w:rPr>
        <w:t>The finalized technology stack provides a consistent and scalable foundation for development. It aligns with the project requirements and supports efficient collaboration among team members while maintaining compatibility with the existing system.</w:t>
      </w:r>
    </w:p>
    <w:sectPr w:rsidR="00666A92" w:rsidRPr="00CF2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0C8C" w14:textId="77777777" w:rsidR="00D7478F" w:rsidRDefault="00D7478F" w:rsidP="001E0E87">
      <w:pPr>
        <w:spacing w:after="0" w:line="240" w:lineRule="auto"/>
      </w:pPr>
      <w:r>
        <w:separator/>
      </w:r>
    </w:p>
  </w:endnote>
  <w:endnote w:type="continuationSeparator" w:id="0">
    <w:p w14:paraId="2A4B5928" w14:textId="77777777" w:rsidR="00D7478F" w:rsidRDefault="00D7478F" w:rsidP="001E0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07FD" w14:textId="77777777" w:rsidR="00D7478F" w:rsidRDefault="00D7478F" w:rsidP="001E0E87">
      <w:pPr>
        <w:spacing w:after="0" w:line="240" w:lineRule="auto"/>
      </w:pPr>
      <w:r>
        <w:separator/>
      </w:r>
    </w:p>
  </w:footnote>
  <w:footnote w:type="continuationSeparator" w:id="0">
    <w:p w14:paraId="5E6D4242" w14:textId="77777777" w:rsidR="00D7478F" w:rsidRDefault="00D7478F" w:rsidP="001E0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775905">
    <w:abstractNumId w:val="8"/>
  </w:num>
  <w:num w:numId="2" w16cid:durableId="94980128">
    <w:abstractNumId w:val="6"/>
  </w:num>
  <w:num w:numId="3" w16cid:durableId="1241870467">
    <w:abstractNumId w:val="5"/>
  </w:num>
  <w:num w:numId="4" w16cid:durableId="1049232691">
    <w:abstractNumId w:val="4"/>
  </w:num>
  <w:num w:numId="5" w16cid:durableId="1041787046">
    <w:abstractNumId w:val="7"/>
  </w:num>
  <w:num w:numId="6" w16cid:durableId="1209030721">
    <w:abstractNumId w:val="3"/>
  </w:num>
  <w:num w:numId="7" w16cid:durableId="1971126282">
    <w:abstractNumId w:val="2"/>
  </w:num>
  <w:num w:numId="8" w16cid:durableId="256136524">
    <w:abstractNumId w:val="1"/>
  </w:num>
  <w:num w:numId="9" w16cid:durableId="62994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87"/>
    <w:rsid w:val="001F675C"/>
    <w:rsid w:val="0029639D"/>
    <w:rsid w:val="00326F90"/>
    <w:rsid w:val="00374E68"/>
    <w:rsid w:val="004F16FF"/>
    <w:rsid w:val="00666A92"/>
    <w:rsid w:val="00737BE6"/>
    <w:rsid w:val="0074769B"/>
    <w:rsid w:val="0080172E"/>
    <w:rsid w:val="00AA1D8D"/>
    <w:rsid w:val="00B150C2"/>
    <w:rsid w:val="00B47730"/>
    <w:rsid w:val="00CB0664"/>
    <w:rsid w:val="00CF2384"/>
    <w:rsid w:val="00CF5A86"/>
    <w:rsid w:val="00D62817"/>
    <w:rsid w:val="00D74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EB8A2"/>
  <w14:defaultImageDpi w14:val="300"/>
  <w15:docId w15:val="{82473049-3FD1-48A8-B408-201C402A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Vanshika Mittal</cp:lastModifiedBy>
  <cp:revision>2</cp:revision>
  <dcterms:created xsi:type="dcterms:W3CDTF">2026-04-24T05:03:00Z</dcterms:created>
  <dcterms:modified xsi:type="dcterms:W3CDTF">2026-04-24T05:03:00Z</dcterms:modified>
  <cp:category/>
</cp:coreProperties>
</file>