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A47" w:rsidRPr="00685A47" w:rsidRDefault="00685A47" w:rsidP="00335BB8">
      <w:pPr>
        <w:rPr>
          <w:b/>
        </w:rPr>
      </w:pPr>
      <w:r w:rsidRPr="00685A47">
        <w:rPr>
          <w:b/>
        </w:rPr>
        <w:t>DID Read</w:t>
      </w:r>
    </w:p>
    <w:p w:rsidR="00335BB8" w:rsidRDefault="00335BB8" w:rsidP="00335BB8">
      <w:r>
        <w:t xml:space="preserve">What </w:t>
      </w:r>
      <w:r w:rsidR="008F6341">
        <w:t>I</w:t>
      </w:r>
      <w:r>
        <w:t xml:space="preserve"> req</w:t>
      </w:r>
      <w:r w:rsidR="008F6341">
        <w:t>uest</w:t>
      </w:r>
      <w:r>
        <w:t xml:space="preserve"> is Tx in CANoe</w:t>
      </w:r>
    </w:p>
    <w:p w:rsidR="00A1205A" w:rsidRDefault="00335BB8" w:rsidP="00335BB8">
      <w:r>
        <w:t xml:space="preserve">What </w:t>
      </w:r>
      <w:r w:rsidR="008F6341">
        <w:t>I</w:t>
      </w:r>
      <w:r>
        <w:t xml:space="preserve"> get as response is Rx in CANoe</w:t>
      </w:r>
    </w:p>
    <w:p w:rsidR="009F01EA" w:rsidRDefault="009F01EA" w:rsidP="00335BB8">
      <w:r>
        <w:t xml:space="preserve">Created R port in appldiag and read a dummy value from p port of </w:t>
      </w:r>
      <w:r w:rsidR="008F6341">
        <w:t>proxy (</w:t>
      </w:r>
      <w:r>
        <w:t>dcdcinputpower interface)</w:t>
      </w:r>
    </w:p>
    <w:p w:rsidR="009F01EA" w:rsidRDefault="009F01EA" w:rsidP="00335BB8">
      <w:r>
        <w:t>In proxy the value written in p port is changed using a dummy variable and giving that dummy as input to function in Rte write p port function(dummy)</w:t>
      </w:r>
    </w:p>
    <w:p w:rsidR="007871AB" w:rsidRDefault="009F01EA" w:rsidP="00335BB8">
      <w:r>
        <w:t xml:space="preserve">This dummy value is got into </w:t>
      </w:r>
      <w:r w:rsidR="008F6341">
        <w:t>connected R</w:t>
      </w:r>
      <w:r>
        <w:t xml:space="preserve"> port of appldiag</w:t>
      </w:r>
      <w:r w:rsidR="007871AB">
        <w:t xml:space="preserve"> to the runnable Fingerprint read which is a runnable related to </w:t>
      </w:r>
      <w:r w:rsidR="008F6341">
        <w:t>DCM.</w:t>
      </w:r>
      <w:r w:rsidR="007871AB">
        <w:t xml:space="preserve"> The appldiag is having some </w:t>
      </w:r>
      <w:r w:rsidR="008F6341">
        <w:t>runnable that is related to DCM</w:t>
      </w:r>
      <w:r w:rsidR="007871AB">
        <w:t>. The appldiag swc act as server and DCM act as client. This connection is already established so when we give the value from p port of proxy to r port of appldiag, we can read this dummy value in diagnostic console using the DID number.</w:t>
      </w:r>
    </w:p>
    <w:p w:rsidR="008F6341" w:rsidRDefault="008F6341" w:rsidP="00335BB8">
      <w:r>
        <w:t>We can also make the Read Function created in appldiag to read any value whether from any port or any constants defined in the application</w:t>
      </w:r>
      <w:bookmarkStart w:id="0" w:name="_GoBack"/>
      <w:bookmarkEnd w:id="0"/>
    </w:p>
    <w:p w:rsidR="007C0216" w:rsidRDefault="007871AB" w:rsidP="00335BB8">
      <w:r>
        <w:t xml:space="preserve">22 F010 is the DID of fingerprint read </w:t>
      </w:r>
    </w:p>
    <w:p w:rsidR="00EB5A26" w:rsidRDefault="00EB5A26" w:rsidP="00335BB8">
      <w:r>
        <w:t>22 is Service identifier used to Read Data by identifier</w:t>
      </w:r>
    </w:p>
    <w:p w:rsidR="00EB5A26" w:rsidRDefault="00EB5A26" w:rsidP="00335BB8">
      <w:r>
        <w:t xml:space="preserve">And F010 is the DID </w:t>
      </w:r>
    </w:p>
    <w:p w:rsidR="009F01EA" w:rsidRDefault="009F01EA" w:rsidP="00335BB8">
      <w:r>
        <w:t xml:space="preserve"> </w:t>
      </w:r>
      <w:r w:rsidR="00822F86" w:rsidRPr="00822F86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D:\DeltaBox\OneDrive - Delta Electronics, Inc\Pictures\Screenshot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ltaBox\OneDrive - Delta Electronics, Inc\Pictures\Screenshots\Screenshot (7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86" w:rsidRDefault="00822F86" w:rsidP="00335BB8"/>
    <w:p w:rsidR="00822F86" w:rsidRDefault="00822F86" w:rsidP="00335BB8">
      <w:r w:rsidRPr="00822F86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 descr="D:\DeltaBox\OneDrive - Delta Electronics, Inc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ltaBox\OneDrive - Delta Electronics, Inc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216" w:rsidRDefault="007C0216" w:rsidP="007C0216">
      <w:pPr>
        <w:spacing w:before="240"/>
      </w:pPr>
      <w:r>
        <w:t>3)</w:t>
      </w:r>
    </w:p>
    <w:p w:rsidR="007C0216" w:rsidRDefault="007C0216" w:rsidP="00335BB8">
      <w:r w:rsidRPr="007C0216">
        <w:rPr>
          <w:noProof/>
        </w:rPr>
        <w:drawing>
          <wp:inline distT="0" distB="0" distL="0" distR="0" wp14:anchorId="1873C756" wp14:editId="2CB2FE91">
            <wp:extent cx="5943600" cy="3343275"/>
            <wp:effectExtent l="0" t="0" r="0" b="9525"/>
            <wp:docPr id="4" name="Picture 4" descr="D:\DeltaBox\OneDrive - Delta Electronics, Inc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ltaBox\OneDrive - Delta Electronics, Inc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19" w:rsidRDefault="00DB5719" w:rsidP="00335BB8"/>
    <w:p w:rsidR="00DB5719" w:rsidRDefault="00DB5719" w:rsidP="00335BB8"/>
    <w:p w:rsidR="00DB5719" w:rsidRDefault="00DB5719" w:rsidP="00335BB8"/>
    <w:p w:rsidR="00EB5A26" w:rsidRPr="00685A47" w:rsidRDefault="00EB5A26" w:rsidP="00335BB8">
      <w:pPr>
        <w:rPr>
          <w:b/>
        </w:rPr>
      </w:pPr>
      <w:r w:rsidRPr="00685A47">
        <w:rPr>
          <w:b/>
          <w:color w:val="000000"/>
          <w:sz w:val="27"/>
          <w:szCs w:val="27"/>
          <w:shd w:val="clear" w:color="auto" w:fill="FFFFFF"/>
        </w:rPr>
        <w:lastRenderedPageBreak/>
        <w:t>UDS - IS0-14229 Protocol</w:t>
      </w:r>
    </w:p>
    <w:p w:rsidR="00DB5719" w:rsidRPr="00EB5A26" w:rsidRDefault="0060119B" w:rsidP="00335BB8">
      <w:pPr>
        <w:rPr>
          <w:b/>
        </w:rPr>
      </w:pPr>
      <w:r w:rsidRPr="00EB5A26">
        <w:rPr>
          <w:b/>
        </w:rPr>
        <w:t>NRC</w:t>
      </w:r>
      <w:r w:rsidR="00685A47">
        <w:rPr>
          <w:b/>
        </w:rPr>
        <w:t>-</w:t>
      </w:r>
      <w:r w:rsidR="00685A47">
        <w:rPr>
          <w:color w:val="000000"/>
          <w:sz w:val="27"/>
          <w:szCs w:val="27"/>
          <w:shd w:val="clear" w:color="auto" w:fill="FFFFFF"/>
        </w:rPr>
        <w:t> used to identify the internal protocol fault for not following the standard.</w:t>
      </w:r>
    </w:p>
    <w:p w:rsidR="0060119B" w:rsidRDefault="00EB5A26" w:rsidP="00335BB8">
      <w:r>
        <w:t>When accessing DID that are out of the session scope</w:t>
      </w:r>
      <w:r w:rsidR="00DC28BA">
        <w:t xml:space="preserve"> or due to any reason</w:t>
      </w:r>
      <w:r>
        <w:t>, the ECU sends NRC which can be looked up to see what caused that negative response.</w:t>
      </w:r>
    </w:p>
    <w:p w:rsidR="00DC28BA" w:rsidRDefault="00DC28BA" w:rsidP="00335BB8">
      <w:r>
        <w:t xml:space="preserve">Read about NRC table from </w:t>
      </w:r>
      <w:hyperlink r:id="rId7" w:history="1">
        <w:r w:rsidRPr="00CC36A8">
          <w:rPr>
            <w:rStyle w:val="Hyperlink"/>
          </w:rPr>
          <w:t>web</w:t>
        </w:r>
      </w:hyperlink>
      <w:r>
        <w:t>.</w:t>
      </w:r>
    </w:p>
    <w:p w:rsidR="00DC28BA" w:rsidRDefault="00DC28BA" w:rsidP="00335BB8"/>
    <w:p w:rsidR="00685A47" w:rsidRDefault="00685A47" w:rsidP="00335BB8"/>
    <w:p w:rsidR="00EB5A26" w:rsidRDefault="00EB5A26" w:rsidP="00335BB8"/>
    <w:p w:rsidR="00EB5A26" w:rsidRDefault="00EB5A26" w:rsidP="00335BB8"/>
    <w:p w:rsidR="00EB5A26" w:rsidRDefault="00EB5A26" w:rsidP="00335BB8"/>
    <w:sectPr w:rsidR="00EB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B8"/>
    <w:rsid w:val="00335BB8"/>
    <w:rsid w:val="0060119B"/>
    <w:rsid w:val="00660153"/>
    <w:rsid w:val="00685A47"/>
    <w:rsid w:val="006F6212"/>
    <w:rsid w:val="007871AB"/>
    <w:rsid w:val="007C0216"/>
    <w:rsid w:val="00822F86"/>
    <w:rsid w:val="008F6341"/>
    <w:rsid w:val="009F01EA"/>
    <w:rsid w:val="00A1205A"/>
    <w:rsid w:val="00CC36A8"/>
    <w:rsid w:val="00DB5719"/>
    <w:rsid w:val="00DC28BA"/>
    <w:rsid w:val="00EB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E1FC"/>
  <w15:chartTrackingRefBased/>
  <w15:docId w15:val="{81339DC3-7183-4859-BD4A-513BEFA9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6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0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embsystech.com/negative-response-codes-nrc-uds-protocol/?expand_articl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245</Words>
  <Characters>1059</Characters>
  <Application>Microsoft Office Word</Application>
  <DocSecurity>0</DocSecurity>
  <Lines>34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Bhavin.PV</dc:creator>
  <cp:keywords/>
  <dc:description/>
  <cp:lastModifiedBy>Bhavin.PV</cp:lastModifiedBy>
  <cp:revision>10</cp:revision>
  <dcterms:created xsi:type="dcterms:W3CDTF">2023-07-19T06:05:00Z</dcterms:created>
  <dcterms:modified xsi:type="dcterms:W3CDTF">2023-07-28T11:29:00Z</dcterms:modified>
</cp:coreProperties>
</file>