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Project Charter (Team 6 - HelpingHands CRM Implementation Planning)</w:t>
      </w:r>
      <w:r w:rsidDel="00000000" w:rsidR="00000000" w:rsidRPr="00000000">
        <w:rPr>
          <w:rtl w:val="0"/>
        </w:rPr>
      </w:r>
    </w:p>
    <w:tbl>
      <w:tblPr>
        <w:tblStyle w:val="Table1"/>
        <w:tblW w:w="8640.0" w:type="dxa"/>
        <w:jc w:val="left"/>
        <w:tblInd w:w="-115.0" w:type="dxa"/>
        <w:tblLayout w:type="fixed"/>
        <w:tblLook w:val="0400"/>
      </w:tblPr>
      <w:tblGrid>
        <w:gridCol w:w="2940"/>
        <w:gridCol w:w="5700"/>
        <w:tblGridChange w:id="0">
          <w:tblGrid>
            <w:gridCol w:w="2940"/>
            <w:gridCol w:w="5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rPr/>
            </w:pPr>
            <w:r w:rsidDel="00000000" w:rsidR="00000000" w:rsidRPr="00000000">
              <w:rPr>
                <w:rtl w:val="0"/>
              </w:rPr>
              <w:t xml:space="preserve">HelpingHands CRM Implementation Planning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rPr/>
            </w:pPr>
            <w:r w:rsidDel="00000000" w:rsidR="00000000" w:rsidRPr="00000000">
              <w:rPr>
                <w:rtl w:val="0"/>
              </w:rPr>
              <w:t xml:space="preserve">Project Sponsor Name(s)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rPr/>
            </w:pPr>
            <w:r w:rsidDel="00000000" w:rsidR="00000000" w:rsidRPr="00000000">
              <w:rPr>
                <w:rtl w:val="0"/>
              </w:rPr>
              <w:t xml:space="preserve">Executive Director, HelpingHands Community Services, Inc.</w:t>
            </w:r>
          </w:p>
          <w:p w:rsidR="00000000" w:rsidDel="00000000" w:rsidP="00000000" w:rsidRDefault="00000000" w:rsidRPr="00000000" w14:paraId="00000006">
            <w:pPr>
              <w:rPr/>
            </w:pPr>
            <w:r w:rsidDel="00000000" w:rsidR="00000000" w:rsidRPr="00000000">
              <w:rPr>
                <w:rtl w:val="0"/>
              </w:rPr>
              <w:t xml:space="preserve">HelpingHands Board of Directors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rtl w:val="0"/>
              </w:rPr>
              <w:t xml:space="preserve">Project Team Members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pPr>
            <w:r w:rsidDel="00000000" w:rsidR="00000000" w:rsidRPr="00000000">
              <w:rPr>
                <w:rtl w:val="0"/>
              </w:rPr>
              <w:t xml:space="preserve">Bhavisha Ahuja, Jamil Gasali, Yunjae Jung, Jasmine Vazquez, Nam Nguyen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t xml:space="preserve">Project Stakeholders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rtl w:val="0"/>
              </w:rPr>
            </w:r>
          </w:p>
        </w:tc>
      </w:tr>
    </w:tbl>
    <w:p w:rsidR="00000000" w:rsidDel="00000000" w:rsidP="00000000" w:rsidRDefault="00000000" w:rsidRPr="00000000" w14:paraId="0000000B">
      <w:pPr>
        <w:rPr/>
      </w:pPr>
      <w:r w:rsidDel="00000000" w:rsidR="00000000" w:rsidRPr="00000000">
        <w:rPr>
          <w:b w:val="1"/>
          <w:bCs w:val="1"/>
          <w:sz w:val="24"/>
          <w:szCs w:val="24"/>
          <w:rtl w:val="0"/>
        </w:rPr>
        <w:t xml:space="preserve">High-Level Project Description</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HelpingHands Community Services, Inc. is a nonprofit organization that has 12 regional offices that handle and manage volunteer programs, fundraising and donor engagement. This organization is currently working on an outdated 15-year old legacy database that has limited reporting capabilities and frequent data errors which is causing displeasure among the staff and raising concerns regarding donor retention. The purpose of the project is to implement a cloud base CRM system to merge volunteer, donor, and event data into one single platform. Using this new system, it will improve data reporting, accuracy and improve efficiency.  </w:t>
        <w:br w:type="textWrapping"/>
      </w:r>
    </w:p>
    <w:p w:rsidR="00000000" w:rsidDel="00000000" w:rsidP="00000000" w:rsidRDefault="00000000" w:rsidRPr="00000000" w14:paraId="0000000D">
      <w:pPr>
        <w:rPr/>
      </w:pPr>
      <w:r w:rsidDel="00000000" w:rsidR="00000000" w:rsidRPr="00000000">
        <w:rPr>
          <w:b w:val="1"/>
          <w:bCs w:val="1"/>
          <w:sz w:val="24"/>
          <w:szCs w:val="24"/>
          <w:rtl w:val="0"/>
        </w:rPr>
        <w:t xml:space="preserve">Project Goals</w:t>
      </w:r>
      <w:r w:rsidDel="00000000" w:rsidR="00000000" w:rsidRPr="00000000">
        <w:rPr>
          <w:rtl w:val="0"/>
        </w:rPr>
      </w:r>
    </w:p>
    <w:p w:rsidR="00000000" w:rsidDel="00000000" w:rsidP="00000000" w:rsidRDefault="00000000" w:rsidRPr="00000000" w14:paraId="0000000E">
      <w:pPr>
        <w:numPr>
          <w:ilvl w:val="0"/>
          <w:numId w:val="1"/>
        </w:numPr>
        <w:spacing w:after="0" w:lineRule="auto"/>
        <w:ind w:left="720" w:hanging="360"/>
        <w:rPr>
          <w:u w:val="none"/>
        </w:rPr>
      </w:pPr>
      <w:r w:rsidDel="00000000" w:rsidR="00000000" w:rsidRPr="00000000">
        <w:rPr>
          <w:rtl w:val="0"/>
        </w:rPr>
        <w:t xml:space="preserve">Implement a cloud-based CRM system that will centralize volunteer, donor, and event data for all 12 regional offices successfully. </w:t>
      </w:r>
      <w:r w:rsidDel="00000000" w:rsidR="00000000" w:rsidRPr="00000000">
        <w:rPr>
          <w:rtl w:val="0"/>
        </w:rPr>
      </w:r>
    </w:p>
    <w:p w:rsidR="00000000" w:rsidDel="00000000" w:rsidP="00000000" w:rsidRDefault="00000000" w:rsidRPr="00000000" w14:paraId="0000000F">
      <w:pPr>
        <w:numPr>
          <w:ilvl w:val="0"/>
          <w:numId w:val="1"/>
        </w:numPr>
        <w:spacing w:after="0" w:lineRule="auto"/>
        <w:ind w:left="720" w:hanging="360"/>
        <w:rPr>
          <w:u w:val="none"/>
        </w:rPr>
      </w:pPr>
      <w:r w:rsidDel="00000000" w:rsidR="00000000" w:rsidRPr="00000000">
        <w:rPr>
          <w:rtl w:val="0"/>
        </w:rPr>
        <w:t xml:space="preserve">Within one month of go-live, make sure that at least 80% of the staff are trained and know how to effectively using the CRM system</w:t>
      </w:r>
      <w:r w:rsidDel="00000000" w:rsidR="00000000" w:rsidRPr="00000000">
        <w:rPr>
          <w:rtl w:val="0"/>
        </w:rPr>
      </w:r>
    </w:p>
    <w:p w:rsidR="00000000" w:rsidDel="00000000" w:rsidP="00000000" w:rsidRDefault="00000000" w:rsidRPr="00000000" w14:paraId="00000010">
      <w:pPr>
        <w:numPr>
          <w:ilvl w:val="0"/>
          <w:numId w:val="1"/>
        </w:numPr>
        <w:spacing w:after="0" w:lineRule="auto"/>
        <w:ind w:left="720" w:hanging="360"/>
        <w:rPr>
          <w:u w:val="none"/>
        </w:rPr>
      </w:pPr>
      <w:r w:rsidDel="00000000" w:rsidR="00000000" w:rsidRPr="00000000">
        <w:rPr>
          <w:rtl w:val="0"/>
        </w:rPr>
        <w:t xml:space="preserve">Have minimal data loss when transferring the old data into the new system </w:t>
      </w: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Develop and implement a governance and to change the way management processes to be able to have effective and long term system use.</w:t>
        <w:br w:type="textWrapping"/>
        <w:br w:type="textWrapping"/>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sz w:val="24"/>
          <w:szCs w:val="24"/>
          <w:rtl w:val="0"/>
        </w:rPr>
        <w:t xml:space="preserve">Project Objectives per Goal (2–3 per goal)</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Goal 1:</w:t>
        <w:br w:type="textWrapping"/>
        <w:t xml:space="preserve">- Gather and finalize system requirements from all 12 regional offices within the first 2 months</w:t>
      </w:r>
    </w:p>
    <w:p w:rsidR="00000000" w:rsidDel="00000000" w:rsidP="00000000" w:rsidRDefault="00000000" w:rsidRPr="00000000" w14:paraId="00000014">
      <w:pPr>
        <w:rPr/>
      </w:pPr>
      <w:r w:rsidDel="00000000" w:rsidR="00000000" w:rsidRPr="00000000">
        <w:rPr>
          <w:rtl w:val="0"/>
        </w:rPr>
        <w:t xml:space="preserve">- Set up, test, and finalize the CRM system so it is fully ready for deployment by month 6 </w:t>
      </w:r>
    </w:p>
    <w:p w:rsidR="00000000" w:rsidDel="00000000" w:rsidP="00000000" w:rsidRDefault="00000000" w:rsidRPr="00000000" w14:paraId="00000015">
      <w:pPr>
        <w:rPr/>
      </w:pPr>
      <w:r w:rsidDel="00000000" w:rsidR="00000000" w:rsidRPr="00000000">
        <w:rPr>
          <w:rtl w:val="0"/>
        </w:rPr>
        <w:t xml:space="preserve">Goal 2:</w:t>
        <w:br w:type="textWrapping"/>
        <w:t xml:space="preserve">- Prepare training materials and simple user guides before month 7</w:t>
        <w:br w:type="textWrapping"/>
        <w:t xml:space="preserve">- Ensure at least 80% of staff can comfortably use the system within one month after go-live through basic evaluation or feedback</w:t>
      </w:r>
    </w:p>
    <w:p w:rsidR="00000000" w:rsidDel="00000000" w:rsidP="00000000" w:rsidRDefault="00000000" w:rsidRPr="00000000" w14:paraId="00000016">
      <w:pPr>
        <w:rPr/>
      </w:pPr>
      <w:r w:rsidDel="00000000" w:rsidR="00000000" w:rsidRPr="00000000">
        <w:rPr>
          <w:rtl w:val="0"/>
        </w:rPr>
        <w:t xml:space="preserve">Goal 3:</w:t>
      </w:r>
    </w:p>
    <w:p w:rsidR="00000000" w:rsidDel="00000000" w:rsidP="00000000" w:rsidRDefault="00000000" w:rsidRPr="00000000" w14:paraId="00000017">
      <w:pPr>
        <w:rPr/>
      </w:pPr>
      <w:r w:rsidDel="00000000" w:rsidR="00000000" w:rsidRPr="00000000">
        <w:rPr>
          <w:rtl w:val="0"/>
        </w:rPr>
        <w:t xml:space="preserve">- Identify and fix major data issues in the legacy system within the first 3 months</w:t>
      </w:r>
    </w:p>
    <w:p w:rsidR="00000000" w:rsidDel="00000000" w:rsidP="00000000" w:rsidRDefault="00000000" w:rsidRPr="00000000" w14:paraId="00000018">
      <w:pPr>
        <w:rPr/>
      </w:pPr>
      <w:r w:rsidDel="00000000" w:rsidR="00000000" w:rsidRPr="00000000">
        <w:rPr>
          <w:rtl w:val="0"/>
        </w:rPr>
        <w:t xml:space="preserve">- Transfer and verify data in the new system to maintain at least 95% accuracy and keep data loss below 5% before go-live</w:t>
      </w:r>
    </w:p>
    <w:p w:rsidR="00000000" w:rsidDel="00000000" w:rsidP="00000000" w:rsidRDefault="00000000" w:rsidRPr="00000000" w14:paraId="00000019">
      <w:pPr>
        <w:rPr/>
      </w:pPr>
      <w:r w:rsidDel="00000000" w:rsidR="00000000" w:rsidRPr="00000000">
        <w:rPr>
          <w:rtl w:val="0"/>
        </w:rPr>
        <w:t xml:space="preserve">Goal 4:</w:t>
      </w:r>
    </w:p>
    <w:p w:rsidR="00000000" w:rsidDel="00000000" w:rsidP="00000000" w:rsidRDefault="00000000" w:rsidRPr="00000000" w14:paraId="0000001A">
      <w:pPr>
        <w:rPr/>
      </w:pPr>
      <w:r w:rsidDel="00000000" w:rsidR="00000000" w:rsidRPr="00000000">
        <w:rPr>
          <w:rtl w:val="0"/>
        </w:rPr>
        <w:t xml:space="preserve">- Define clear roles and responsibilities for CRM governance before system rollout</w:t>
      </w:r>
    </w:p>
    <w:p w:rsidR="00000000" w:rsidDel="00000000" w:rsidP="00000000" w:rsidRDefault="00000000" w:rsidRPr="00000000" w14:paraId="0000001B">
      <w:pPr>
        <w:rPr/>
      </w:pPr>
      <w:r w:rsidDel="00000000" w:rsidR="00000000" w:rsidRPr="00000000">
        <w:rPr>
          <w:rtl w:val="0"/>
        </w:rPr>
        <w:t xml:space="preserve">- Establish consistent processes for data entry and management across all offices and monitor their usage after go-live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Anticipated Milestones (3–5)</w:t>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Milestone</w:t>
        <w:tab/>
        <w:tab/>
        <w:tab/>
        <w:tab/>
        <w:tab/>
        <w:t xml:space="preserve">Date &amp; Description</w:t>
      </w:r>
    </w:p>
    <w:tbl>
      <w:tblPr>
        <w:tblStyle w:val="Table2"/>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Requirements and stakeholder sign off</w:t>
            </w:r>
          </w:p>
        </w:tc>
        <w:tc>
          <w:tcPr>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Month 2: Confirm requirements from all 12 offices and approve the final requirements list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Vendor and solution selected</w:t>
            </w:r>
          </w:p>
        </w:tc>
        <w:tc>
          <w:tcPr>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Month 3: Select CRM vendor and finalize contract and implementation approach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Data migration test complete</w:t>
            </w:r>
          </w:p>
        </w:tc>
        <w:tc>
          <w:tcPr>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Month 5: Complete test migration, validate sample records, and approve cleanup rules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System configured and UAT complete</w:t>
            </w:r>
          </w:p>
        </w:tc>
        <w:tc>
          <w:tcPr>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Month 7: Configure CRM, run user acceptance testing, and fix critical issues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Go live and training target met</w:t>
            </w:r>
          </w:p>
        </w:tc>
        <w:tc>
          <w:tcPr>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Month 9: Go live and reach 80 percent staff trained within 30 days</w:t>
            </w:r>
          </w:p>
        </w:tc>
      </w:tr>
    </w:tbl>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sz w:val="24"/>
          <w:szCs w:val="24"/>
          <w:rtl w:val="0"/>
        </w:rPr>
        <w:t xml:space="preserve">Scope</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The scope of this project includes planning and executing a CRM implementation that supports donor management, volunteer management, and event tracking for HelpingHands across 12 regional offices. The project includes requirements gathering, vendor selection support, CRM configuration planning, data migration planning and execution, testing, training planning and delivery, and rollout planning. The project also includes establishing governance for ongoing use, including data standards, user roles, and basic reporting expectations</w:t>
        <w:br w:type="textWrapping"/>
      </w:r>
    </w:p>
    <w:p w:rsidR="00000000" w:rsidDel="00000000" w:rsidP="00000000" w:rsidRDefault="00000000" w:rsidRPr="00000000" w14:paraId="0000002C">
      <w:pPr>
        <w:rPr/>
      </w:pPr>
      <w:r w:rsidDel="00000000" w:rsidR="00000000" w:rsidRPr="00000000">
        <w:rPr>
          <w:b w:val="1"/>
          <w:bCs w:val="1"/>
          <w:sz w:val="24"/>
          <w:szCs w:val="24"/>
          <w:rtl w:val="0"/>
        </w:rPr>
        <w:t xml:space="preserve">Out-of-Scope</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This project does not include building custom software outside standard CRM configuration. It does not include long term help desk staffing or ongoing system administration beyond the initial stabilization period. It does not include redesigning all fundraising strategy or creating new programs. It does not include replacing every related tool unless it is required for the CRM rollout.</w:t>
        <w:br w:type="textWrapping"/>
      </w:r>
    </w:p>
    <w:p w:rsidR="00000000" w:rsidDel="00000000" w:rsidP="00000000" w:rsidRDefault="00000000" w:rsidRPr="00000000" w14:paraId="0000002E">
      <w:pPr>
        <w:rPr/>
      </w:pPr>
      <w:r w:rsidDel="00000000" w:rsidR="00000000" w:rsidRPr="00000000">
        <w:rPr>
          <w:b w:val="1"/>
          <w:bCs w:val="1"/>
          <w:sz w:val="24"/>
          <w:szCs w:val="24"/>
          <w:rtl w:val="0"/>
        </w:rPr>
        <w:t xml:space="preserve">Known Constraints (Max 5)</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 Budget cap of 150 thousand dollars for the implementation</w:t>
        <w:br w:type="textWrapping"/>
        <w:t xml:space="preserve">2. Data migration from a 15 year old legacy system increases complexity and risk of data issues</w:t>
        <w:br w:type="textWrapping"/>
        <w:t xml:space="preserve">3. Implementation must finish before the next fundraising campaign cycle</w:t>
        <w:br w:type="textWrapping"/>
        <w:t xml:space="preserve">4. Staff have limited technical experience, so training must be simple and repeated across 12 offices</w:t>
        <w:br w:type="textWrapping"/>
        <w:t xml:space="preserve">5. Work must be coordinated across multiple offices with different schedules and limited availability for testing and training</w:t>
        <w:br w:type="textWrapping"/>
      </w:r>
    </w:p>
    <w:p w:rsidR="00000000" w:rsidDel="00000000" w:rsidP="00000000" w:rsidRDefault="00000000" w:rsidRPr="00000000" w14:paraId="00000030">
      <w:pPr>
        <w:rPr/>
      </w:pPr>
      <w:r w:rsidDel="00000000" w:rsidR="00000000" w:rsidRPr="00000000">
        <w:rPr>
          <w:b w:val="1"/>
          <w:bCs w:val="1"/>
          <w:sz w:val="24"/>
          <w:szCs w:val="24"/>
          <w:rtl w:val="0"/>
        </w:rPr>
        <w:t xml:space="preserve">Known Risks (Max 5)</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 Data loss or corruption during migration could reduce trust in the new system and delay go live</w:t>
        <w:br w:type="textWrapping"/>
        <w:t xml:space="preserve">2. Vendor delays or limited vendor capacity could push the schedule past the deadline</w:t>
        <w:br w:type="textWrapping"/>
        <w:t xml:space="preserve">3. Staff resistance to change could prevent the organization from getting expected benefits</w:t>
        <w:br w:type="textWrapping"/>
        <w:t xml:space="preserve">4. Reporting issues could appear late in testing and require additional time to fix</w:t>
        <w:br w:type="textWrapping"/>
        <w:t xml:space="preserve">5. Requirements may change after discovery, causing rework and scope growth</w:t>
        <w:br w:type="textWrapping"/>
      </w:r>
    </w:p>
    <w:p w:rsidR="00000000" w:rsidDel="00000000" w:rsidP="00000000" w:rsidRDefault="00000000" w:rsidRPr="00000000" w14:paraId="00000032">
      <w:pPr>
        <w:rPr/>
      </w:pPr>
      <w:r w:rsidDel="00000000" w:rsidR="00000000" w:rsidRPr="00000000">
        <w:rPr>
          <w:b w:val="1"/>
          <w:bCs w:val="1"/>
          <w:sz w:val="24"/>
          <w:szCs w:val="24"/>
          <w:rtl w:val="0"/>
        </w:rPr>
        <w:t xml:space="preserve">Project Stakeholders (3–10)</w:t>
      </w:r>
      <w:r w:rsidDel="00000000" w:rsidR="00000000" w:rsidRPr="00000000">
        <w:rPr>
          <w:rtl w:val="0"/>
        </w:rPr>
      </w:r>
    </w:p>
    <w:tbl>
      <w:tblPr>
        <w:tblStyle w:val="Table3"/>
        <w:tblW w:w="8340.0" w:type="dxa"/>
        <w:jc w:val="left"/>
        <w:tblInd w:w="185.0" w:type="dxa"/>
        <w:tblLayout w:type="fixed"/>
        <w:tblLook w:val="0400"/>
      </w:tblPr>
      <w:tblGrid>
        <w:gridCol w:w="4020"/>
        <w:gridCol w:w="4320"/>
        <w:tblGridChange w:id="0">
          <w:tblGrid>
            <w:gridCol w:w="4020"/>
            <w:gridCol w:w="4320"/>
          </w:tblGrid>
        </w:tblGridChange>
      </w:tblGrid>
      <w:tr>
        <w:trPr>
          <w:cantSplit w:val="0"/>
          <w:tblHeader w:val="0"/>
        </w:trPr>
        <w:tc>
          <w:tcPr/>
          <w:p w:rsidR="00000000" w:rsidDel="00000000" w:rsidP="00000000" w:rsidRDefault="00000000" w:rsidRPr="00000000" w14:paraId="00000033">
            <w:pPr>
              <w:rPr>
                <w:b w:val="1"/>
                <w:bCs w:val="1"/>
              </w:rPr>
            </w:pPr>
            <w:r w:rsidDel="00000000" w:rsidR="00000000" w:rsidRPr="00000000">
              <w:rPr>
                <w:b w:val="1"/>
                <w:bCs w:val="1"/>
                <w:rtl w:val="0"/>
              </w:rPr>
              <w:t xml:space="preserve">Stakeholder</w:t>
            </w:r>
          </w:p>
        </w:tc>
        <w:tc>
          <w:tcPr/>
          <w:p w:rsidR="00000000" w:rsidDel="00000000" w:rsidP="00000000" w:rsidRDefault="00000000" w:rsidRPr="00000000" w14:paraId="00000034">
            <w:pPr>
              <w:rPr>
                <w:b w:val="1"/>
                <w:bCs w:val="1"/>
              </w:rPr>
            </w:pPr>
            <w:r w:rsidDel="00000000" w:rsidR="00000000" w:rsidRPr="00000000">
              <w:rPr>
                <w:b w:val="1"/>
                <w:bCs w:val="1"/>
                <w:rtl w:val="0"/>
              </w:rPr>
              <w:t xml:space="preserve">Role/Impact</w:t>
            </w:r>
          </w:p>
        </w:tc>
      </w:tr>
    </w:tbl>
    <w:p w:rsidR="00000000" w:rsidDel="00000000" w:rsidP="00000000" w:rsidRDefault="00000000" w:rsidRPr="00000000" w14:paraId="00000035">
      <w:pPr>
        <w:rPr/>
      </w:pPr>
      <w:r w:rsidDel="00000000" w:rsidR="00000000" w:rsidRPr="00000000">
        <w:rPr>
          <w:rtl w:val="0"/>
        </w:rPr>
      </w:r>
    </w:p>
    <w:tbl>
      <w:tblPr>
        <w:tblStyle w:val="Table4"/>
        <w:tblW w:w="8655.0" w:type="dxa"/>
        <w:jc w:val="left"/>
        <w:tblInd w:w="-15.0" w:type="dxa"/>
        <w:tblLayout w:type="fixed"/>
        <w:tblLook w:val="0600"/>
      </w:tblPr>
      <w:tblGrid>
        <w:gridCol w:w="3510"/>
        <w:gridCol w:w="5145"/>
        <w:tblGridChange w:id="0">
          <w:tblGrid>
            <w:gridCol w:w="3510"/>
            <w:gridCol w:w="5145"/>
          </w:tblGrid>
        </w:tblGridChange>
      </w:tblGrid>
      <w:tr>
        <w:trPr>
          <w:cantSplit w:val="0"/>
          <w:trHeight w:val="833.215820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Executive Director</w:t>
            </w:r>
          </w:p>
        </w:tc>
        <w:tc>
          <w:tcPr>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Project sponsor, approves major decisions, sets priorities and success criteria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Board of Directors</w:t>
            </w:r>
          </w:p>
        </w:tc>
        <w:tc>
          <w:tcPr>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Approves funding and expects clear risk control and value from the investment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Regional Office Directors</w:t>
            </w:r>
          </w:p>
        </w:tc>
        <w:tc>
          <w:tcPr>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Key decision makers for requirements and adoption across the 12 offices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Fundraising and Donor Relations Staff</w:t>
            </w:r>
          </w:p>
        </w:tc>
        <w:tc>
          <w:tcPr>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Primary users for donor records, campaigns, and reporting</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Volunteer Program Coordinators</w:t>
            </w:r>
          </w:p>
        </w:tc>
        <w:tc>
          <w:tcP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Primary users for volunteer tracking and engagement workflows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Events Team</w:t>
            </w:r>
          </w:p>
        </w:tc>
        <w:tc>
          <w:tcP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Uses CRM for event registration, attendance tracking, and follow up</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IT Support or Technical Lead</w:t>
            </w:r>
          </w:p>
        </w:tc>
        <w:tc>
          <w:tcPr>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Supports access, security, data migration coordination, and technical decisions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CRM Vendor Implementation Team</w:t>
            </w:r>
          </w:p>
        </w:tc>
        <w:tc>
          <w:tcP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Builds and configures the system, supports migration, testing, and go live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Data Owners or Database Admin for Legacy System</w:t>
            </w:r>
          </w:p>
        </w:tc>
        <w:tc>
          <w:tcP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Provides access to legacy data and helps validate data rules and mapping</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Training Lead or Change Champion Group</w:t>
            </w:r>
          </w:p>
        </w:tc>
        <w:tc>
          <w:tcPr>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Helps deliver training, gathers feedback, and supports adoption after go live</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ZiRqNDMOFO/7qlH5WMWHw+OQg==">CgMxLjA4AHIhMXpDb18wMkdrTnBPMGpvdmdSMllyOEJ2cm80TkJ6RjZH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